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bookmarkStart w:id="0" w:name="_GoBack"/>
      <w:bookmarkEnd w:id="0"/>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center"/>
        <w:rPr>
          <w:rFonts w:ascii="Times New Roman" w:hAnsi="Times New Roman"/>
          <w:b/>
          <w:szCs w:val="24"/>
        </w:rPr>
      </w:pPr>
      <w:r w:rsidRPr="00981820">
        <w:rPr>
          <w:rFonts w:ascii="Times New Roman" w:hAnsi="Times New Roman"/>
          <w:b/>
          <w:szCs w:val="24"/>
        </w:rPr>
        <w:t>DEPARTMENT OF THE SENATE</w:t>
      </w:r>
    </w:p>
    <w:p w:rsidR="00A76447" w:rsidRPr="00981820" w:rsidRDefault="00A76447" w:rsidP="009834EC">
      <w:pPr>
        <w:pBdr>
          <w:top w:val="single" w:sz="24" w:space="1" w:color="auto"/>
          <w:left w:val="single" w:sz="24" w:space="4" w:color="auto"/>
          <w:bottom w:val="single" w:sz="24" w:space="1" w:color="auto"/>
          <w:right w:val="single" w:sz="24" w:space="4" w:color="auto"/>
        </w:pBdr>
        <w:jc w:val="center"/>
        <w:rPr>
          <w:rFonts w:ascii="Times New Roman" w:hAnsi="Times New Roman"/>
          <w:b/>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center"/>
        <w:rPr>
          <w:rFonts w:ascii="Times New Roman" w:hAnsi="Times New Roman"/>
          <w:b/>
          <w:szCs w:val="24"/>
        </w:rPr>
      </w:pPr>
      <w:r w:rsidRPr="00981820">
        <w:rPr>
          <w:rFonts w:ascii="Times New Roman" w:hAnsi="Times New Roman"/>
          <w:b/>
          <w:szCs w:val="24"/>
        </w:rPr>
        <w:t>E</w:t>
      </w:r>
      <w:r w:rsidR="003D60FB" w:rsidRPr="00981820">
        <w:rPr>
          <w:rFonts w:ascii="Times New Roman" w:hAnsi="Times New Roman"/>
          <w:b/>
          <w:szCs w:val="24"/>
        </w:rPr>
        <w:t>NTERPRISE</w:t>
      </w:r>
      <w:r w:rsidRPr="00981820">
        <w:rPr>
          <w:rFonts w:ascii="Times New Roman" w:hAnsi="Times New Roman"/>
          <w:b/>
          <w:szCs w:val="24"/>
        </w:rPr>
        <w:t xml:space="preserve"> AGREEMENT</w:t>
      </w:r>
    </w:p>
    <w:p w:rsidR="00A76447" w:rsidRPr="00981820" w:rsidRDefault="00A76447" w:rsidP="009834EC">
      <w:pPr>
        <w:pBdr>
          <w:top w:val="single" w:sz="24" w:space="1" w:color="auto"/>
          <w:left w:val="single" w:sz="24" w:space="4" w:color="auto"/>
          <w:bottom w:val="single" w:sz="24" w:space="1" w:color="auto"/>
          <w:right w:val="single" w:sz="24" w:space="4" w:color="auto"/>
        </w:pBdr>
        <w:jc w:val="center"/>
        <w:rPr>
          <w:rFonts w:ascii="Times New Roman" w:hAnsi="Times New Roman"/>
          <w:b/>
          <w:szCs w:val="24"/>
        </w:rPr>
      </w:pPr>
    </w:p>
    <w:p w:rsidR="00A76447" w:rsidRPr="00981820" w:rsidRDefault="00302430" w:rsidP="009834EC">
      <w:pPr>
        <w:pBdr>
          <w:top w:val="single" w:sz="24" w:space="1" w:color="auto"/>
          <w:left w:val="single" w:sz="24" w:space="4" w:color="auto"/>
          <w:bottom w:val="single" w:sz="24" w:space="1" w:color="auto"/>
          <w:right w:val="single" w:sz="24" w:space="4" w:color="auto"/>
        </w:pBdr>
        <w:jc w:val="center"/>
        <w:rPr>
          <w:rFonts w:ascii="Times New Roman" w:hAnsi="Times New Roman"/>
          <w:b/>
          <w:szCs w:val="24"/>
        </w:rPr>
      </w:pPr>
      <w:r w:rsidRPr="00981820">
        <w:rPr>
          <w:rFonts w:ascii="Times New Roman" w:hAnsi="Times New Roman"/>
          <w:b/>
          <w:szCs w:val="24"/>
        </w:rPr>
        <w:t>201</w:t>
      </w:r>
      <w:r>
        <w:rPr>
          <w:rFonts w:ascii="Times New Roman" w:hAnsi="Times New Roman"/>
          <w:b/>
          <w:szCs w:val="24"/>
        </w:rPr>
        <w:t>7</w:t>
      </w:r>
      <w:r w:rsidRPr="00981820">
        <w:rPr>
          <w:rFonts w:ascii="Times New Roman" w:hAnsi="Times New Roman"/>
          <w:b/>
          <w:szCs w:val="24"/>
        </w:rPr>
        <w:t xml:space="preserve"> </w:t>
      </w:r>
      <w:r w:rsidR="00474F27" w:rsidRPr="00981820">
        <w:rPr>
          <w:rFonts w:ascii="Times New Roman" w:hAnsi="Times New Roman"/>
          <w:b/>
          <w:szCs w:val="24"/>
        </w:rPr>
        <w:t xml:space="preserve">– </w:t>
      </w:r>
      <w:r w:rsidR="00295423">
        <w:rPr>
          <w:rFonts w:ascii="Times New Roman" w:hAnsi="Times New Roman"/>
          <w:b/>
          <w:color w:val="000000" w:themeColor="text1"/>
          <w:szCs w:val="24"/>
        </w:rPr>
        <w:t>2020</w:t>
      </w: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A76447" w:rsidRPr="00981820" w:rsidRDefault="00A76447" w:rsidP="009834EC">
      <w:pPr>
        <w:pBdr>
          <w:top w:val="single" w:sz="24" w:space="1" w:color="auto"/>
          <w:left w:val="single" w:sz="24" w:space="4" w:color="auto"/>
          <w:bottom w:val="single" w:sz="24" w:space="1" w:color="auto"/>
          <w:right w:val="single" w:sz="24" w:space="4" w:color="auto"/>
        </w:pBdr>
        <w:jc w:val="left"/>
        <w:rPr>
          <w:rFonts w:ascii="Times New Roman" w:hAnsi="Times New Roman"/>
          <w:szCs w:val="24"/>
        </w:rPr>
      </w:pPr>
    </w:p>
    <w:p w:rsidR="000208B5" w:rsidRPr="00981820" w:rsidRDefault="000208B5">
      <w:pPr>
        <w:jc w:val="left"/>
        <w:rPr>
          <w:rFonts w:ascii="Times New Roman" w:hAnsi="Times New Roman"/>
          <w:szCs w:val="24"/>
        </w:rPr>
      </w:pPr>
      <w:r w:rsidRPr="00981820">
        <w:rPr>
          <w:rFonts w:ascii="Times New Roman" w:hAnsi="Times New Roman"/>
          <w:szCs w:val="24"/>
        </w:rPr>
        <w:br w:type="page"/>
      </w:r>
    </w:p>
    <w:p w:rsidR="00A76447" w:rsidRPr="00981820" w:rsidRDefault="00A76447" w:rsidP="001422F2">
      <w:pPr>
        <w:pStyle w:val="BodyText"/>
        <w:jc w:val="center"/>
        <w:rPr>
          <w:rFonts w:ascii="Times New Roman" w:hAnsi="Times New Roman"/>
          <w:b/>
        </w:rPr>
      </w:pPr>
      <w:r w:rsidRPr="00981820">
        <w:rPr>
          <w:rFonts w:ascii="Times New Roman" w:hAnsi="Times New Roman"/>
          <w:b/>
        </w:rPr>
        <w:lastRenderedPageBreak/>
        <w:t>DEPARTMENT OF THE SENATE</w:t>
      </w:r>
    </w:p>
    <w:p w:rsidR="00A76447" w:rsidRPr="00981820" w:rsidRDefault="00A76447" w:rsidP="001422F2">
      <w:pPr>
        <w:pStyle w:val="BodyText"/>
        <w:jc w:val="center"/>
        <w:rPr>
          <w:rFonts w:ascii="Times New Roman" w:hAnsi="Times New Roman"/>
          <w:b/>
        </w:rPr>
      </w:pPr>
      <w:r w:rsidRPr="00981820">
        <w:rPr>
          <w:rFonts w:ascii="Times New Roman" w:hAnsi="Times New Roman"/>
          <w:b/>
        </w:rPr>
        <w:t xml:space="preserve">ENTERPRISE AGREEMENT </w:t>
      </w:r>
      <w:r w:rsidR="00302430" w:rsidRPr="00981820">
        <w:rPr>
          <w:rFonts w:ascii="Times New Roman" w:hAnsi="Times New Roman"/>
          <w:b/>
        </w:rPr>
        <w:t>201</w:t>
      </w:r>
      <w:r w:rsidR="00302430">
        <w:rPr>
          <w:rFonts w:ascii="Times New Roman" w:hAnsi="Times New Roman"/>
          <w:b/>
        </w:rPr>
        <w:t>7</w:t>
      </w:r>
      <w:r w:rsidR="00302430" w:rsidRPr="00981820">
        <w:rPr>
          <w:rFonts w:ascii="Times New Roman" w:hAnsi="Times New Roman"/>
          <w:b/>
        </w:rPr>
        <w:t xml:space="preserve"> </w:t>
      </w:r>
      <w:r w:rsidRPr="00981820">
        <w:rPr>
          <w:rFonts w:ascii="Times New Roman" w:hAnsi="Times New Roman"/>
          <w:b/>
        </w:rPr>
        <w:t xml:space="preserve">– </w:t>
      </w:r>
      <w:r w:rsidR="00295423">
        <w:rPr>
          <w:rFonts w:ascii="Times New Roman" w:hAnsi="Times New Roman"/>
          <w:b/>
          <w:color w:val="000000" w:themeColor="text1"/>
        </w:rPr>
        <w:t>2020</w:t>
      </w:r>
    </w:p>
    <w:p w:rsidR="00A76447" w:rsidRPr="00981820" w:rsidRDefault="00A76447" w:rsidP="001422F2">
      <w:pPr>
        <w:pStyle w:val="BodyText"/>
        <w:jc w:val="center"/>
        <w:rPr>
          <w:rFonts w:ascii="Times New Roman" w:hAnsi="Times New Roman"/>
          <w:b/>
        </w:rPr>
      </w:pPr>
      <w:r w:rsidRPr="00981820">
        <w:rPr>
          <w:rFonts w:ascii="Times New Roman" w:hAnsi="Times New Roman"/>
          <w:b/>
        </w:rPr>
        <w:t>TABLE OF CONTENTS</w:t>
      </w:r>
    </w:p>
    <w:p w:rsidR="006354F0" w:rsidRPr="006354F0" w:rsidRDefault="004E2BAA">
      <w:pPr>
        <w:pStyle w:val="TOC1"/>
        <w:rPr>
          <w:rFonts w:eastAsiaTheme="minorEastAsia"/>
          <w:b w:val="0"/>
          <w:caps w:val="0"/>
          <w:szCs w:val="22"/>
        </w:rPr>
      </w:pPr>
      <w:r w:rsidRPr="006354F0">
        <w:fldChar w:fldCharType="begin"/>
      </w:r>
      <w:r w:rsidR="00C50630" w:rsidRPr="006354F0">
        <w:instrText xml:space="preserve"> TOC \o "1-3" \h \z \u </w:instrText>
      </w:r>
      <w:r w:rsidRPr="006354F0">
        <w:fldChar w:fldCharType="separate"/>
      </w:r>
      <w:hyperlink w:anchor="_Toc488214884" w:history="1">
        <w:r w:rsidR="006354F0" w:rsidRPr="006354F0">
          <w:rPr>
            <w:rStyle w:val="Hyperlink"/>
          </w:rPr>
          <w:t>SECTION 1:</w:t>
        </w:r>
        <w:r w:rsidR="006354F0" w:rsidRPr="006354F0">
          <w:rPr>
            <w:rFonts w:eastAsiaTheme="minorEastAsia"/>
            <w:b w:val="0"/>
            <w:caps w:val="0"/>
            <w:szCs w:val="22"/>
          </w:rPr>
          <w:tab/>
        </w:r>
        <w:r w:rsidR="006354F0" w:rsidRPr="006354F0">
          <w:rPr>
            <w:rStyle w:val="Hyperlink"/>
          </w:rPr>
          <w:t>INTRODUCTION, Technical and General Matters</w:t>
        </w:r>
        <w:r w:rsidR="006354F0" w:rsidRPr="006354F0">
          <w:rPr>
            <w:webHidden/>
          </w:rPr>
          <w:tab/>
        </w:r>
        <w:r w:rsidR="006354F0" w:rsidRPr="006354F0">
          <w:rPr>
            <w:webHidden/>
          </w:rPr>
          <w:fldChar w:fldCharType="begin"/>
        </w:r>
        <w:r w:rsidR="006354F0" w:rsidRPr="006354F0">
          <w:rPr>
            <w:webHidden/>
          </w:rPr>
          <w:instrText xml:space="preserve"> PAGEREF _Toc488214884 \h </w:instrText>
        </w:r>
        <w:r w:rsidR="006354F0" w:rsidRPr="006354F0">
          <w:rPr>
            <w:webHidden/>
          </w:rPr>
        </w:r>
        <w:r w:rsidR="006354F0" w:rsidRPr="006354F0">
          <w:rPr>
            <w:webHidden/>
          </w:rPr>
          <w:fldChar w:fldCharType="separate"/>
        </w:r>
        <w:r w:rsidR="008520DF">
          <w:rPr>
            <w:webHidden/>
          </w:rPr>
          <w:t>4</w:t>
        </w:r>
        <w:r w:rsidR="006354F0" w:rsidRPr="006354F0">
          <w:rPr>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85" w:history="1">
        <w:r w:rsidR="006354F0" w:rsidRPr="006354F0">
          <w:rPr>
            <w:rStyle w:val="Hyperlink"/>
            <w:rFonts w:ascii="Times New Roman" w:hAnsi="Times New Roman"/>
            <w:noProof/>
          </w:rPr>
          <w:t>1.</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Introduction</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_Toc488214885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4</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86" w:history="1">
        <w:r w:rsidR="006354F0" w:rsidRPr="006354F0">
          <w:rPr>
            <w:rStyle w:val="Hyperlink"/>
            <w:rFonts w:ascii="Times New Roman" w:hAnsi="Times New Roman"/>
            <w:noProof/>
          </w:rPr>
          <w:t>2.</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Coverage</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_Toc488214886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4</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87" w:history="1">
        <w:r w:rsidR="006354F0" w:rsidRPr="006354F0">
          <w:rPr>
            <w:rStyle w:val="Hyperlink"/>
            <w:rFonts w:ascii="Times New Roman" w:hAnsi="Times New Roman"/>
            <w:noProof/>
          </w:rPr>
          <w:t>3.</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Definitions</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_Toc488214887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4</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88" w:history="1">
        <w:r w:rsidR="006354F0" w:rsidRPr="006354F0">
          <w:rPr>
            <w:rStyle w:val="Hyperlink"/>
            <w:rFonts w:ascii="Times New Roman" w:hAnsi="Times New Roman"/>
            <w:noProof/>
          </w:rPr>
          <w:t>4.</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Duration</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_Toc488214888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5</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89" w:history="1">
        <w:r w:rsidR="006354F0" w:rsidRPr="006354F0">
          <w:rPr>
            <w:rStyle w:val="Hyperlink"/>
            <w:rFonts w:ascii="Times New Roman" w:hAnsi="Times New Roman"/>
            <w:noProof/>
          </w:rPr>
          <w:t>5.</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Delegation</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_Toc488214889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6</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90" w:history="1">
        <w:r w:rsidR="006354F0" w:rsidRPr="006354F0">
          <w:rPr>
            <w:rStyle w:val="Hyperlink"/>
            <w:rFonts w:ascii="Times New Roman" w:hAnsi="Times New Roman"/>
            <w:noProof/>
          </w:rPr>
          <w:t>6.</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Departmental guidelines</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_Toc488214890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6</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91" w:history="1">
        <w:r w:rsidR="006354F0" w:rsidRPr="006354F0">
          <w:rPr>
            <w:rStyle w:val="Hyperlink"/>
            <w:rFonts w:ascii="Times New Roman" w:hAnsi="Times New Roman"/>
            <w:noProof/>
          </w:rPr>
          <w:t>7.</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Individual flexibility arrangements</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_Toc488214891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6</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92" w:history="1">
        <w:r w:rsidR="006354F0" w:rsidRPr="006354F0">
          <w:rPr>
            <w:rStyle w:val="Hyperlink"/>
            <w:rFonts w:ascii="Times New Roman" w:hAnsi="Times New Roman"/>
            <w:noProof/>
          </w:rPr>
          <w:t>8.</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Dispute resolution term</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_Toc488214892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7</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93" w:history="1">
        <w:r w:rsidR="006354F0" w:rsidRPr="006354F0">
          <w:rPr>
            <w:rStyle w:val="Hyperlink"/>
            <w:rFonts w:ascii="Times New Roman" w:hAnsi="Times New Roman"/>
            <w:noProof/>
          </w:rPr>
          <w:t>9.</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Formal acceptance of the Agreement</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_Toc488214893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8</w:t>
        </w:r>
        <w:r w:rsidR="006354F0" w:rsidRPr="006354F0">
          <w:rPr>
            <w:rFonts w:ascii="Times New Roman" w:hAnsi="Times New Roman"/>
            <w:noProof/>
            <w:webHidden/>
          </w:rPr>
          <w:fldChar w:fldCharType="end"/>
        </w:r>
      </w:hyperlink>
    </w:p>
    <w:p w:rsidR="006354F0" w:rsidRPr="006354F0" w:rsidRDefault="007A2C19">
      <w:pPr>
        <w:pStyle w:val="TOC1"/>
        <w:rPr>
          <w:rFonts w:eastAsiaTheme="minorEastAsia"/>
          <w:b w:val="0"/>
          <w:caps w:val="0"/>
          <w:szCs w:val="22"/>
        </w:rPr>
      </w:pPr>
      <w:hyperlink w:anchor="_Toc488214894" w:history="1">
        <w:r w:rsidR="006354F0" w:rsidRPr="006354F0">
          <w:rPr>
            <w:rStyle w:val="Hyperlink"/>
          </w:rPr>
          <w:t>SECTION 2:</w:t>
        </w:r>
        <w:r w:rsidR="006354F0" w:rsidRPr="006354F0">
          <w:rPr>
            <w:rFonts w:eastAsiaTheme="minorEastAsia"/>
            <w:b w:val="0"/>
            <w:caps w:val="0"/>
            <w:szCs w:val="22"/>
          </w:rPr>
          <w:tab/>
        </w:r>
        <w:r w:rsidR="006354F0" w:rsidRPr="006354F0">
          <w:rPr>
            <w:rStyle w:val="Hyperlink"/>
          </w:rPr>
          <w:t>PEOPLE AND PERFORMANCE MANAGEMENT</w:t>
        </w:r>
        <w:r w:rsidR="006354F0" w:rsidRPr="006354F0">
          <w:rPr>
            <w:webHidden/>
          </w:rPr>
          <w:tab/>
        </w:r>
        <w:r w:rsidR="006354F0" w:rsidRPr="006354F0">
          <w:rPr>
            <w:webHidden/>
          </w:rPr>
          <w:fldChar w:fldCharType="begin"/>
        </w:r>
        <w:r w:rsidR="006354F0" w:rsidRPr="006354F0">
          <w:rPr>
            <w:webHidden/>
          </w:rPr>
          <w:instrText xml:space="preserve"> PAGEREF _Toc488214894 \h </w:instrText>
        </w:r>
        <w:r w:rsidR="006354F0" w:rsidRPr="006354F0">
          <w:rPr>
            <w:webHidden/>
          </w:rPr>
        </w:r>
        <w:r w:rsidR="006354F0" w:rsidRPr="006354F0">
          <w:rPr>
            <w:webHidden/>
          </w:rPr>
          <w:fldChar w:fldCharType="separate"/>
        </w:r>
        <w:r w:rsidR="008520DF">
          <w:rPr>
            <w:webHidden/>
          </w:rPr>
          <w:t>9</w:t>
        </w:r>
        <w:r w:rsidR="006354F0" w:rsidRPr="006354F0">
          <w:rPr>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95" w:history="1">
        <w:r w:rsidR="006354F0" w:rsidRPr="006354F0">
          <w:rPr>
            <w:rStyle w:val="Hyperlink"/>
            <w:rFonts w:ascii="Times New Roman" w:hAnsi="Times New Roman"/>
            <w:noProof/>
          </w:rPr>
          <w:t>10.</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Performance management</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_Toc488214895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9</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96" w:history="1">
        <w:r w:rsidR="006354F0" w:rsidRPr="006354F0">
          <w:rPr>
            <w:rStyle w:val="Hyperlink"/>
            <w:rFonts w:ascii="Times New Roman" w:hAnsi="Times New Roman"/>
            <w:noProof/>
          </w:rPr>
          <w:t>11.</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Managing underperformance</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_Toc488214896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9</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97" w:history="1">
        <w:r w:rsidR="006354F0" w:rsidRPr="006354F0">
          <w:rPr>
            <w:rStyle w:val="Hyperlink"/>
            <w:rFonts w:ascii="Times New Roman" w:hAnsi="Times New Roman"/>
            <w:noProof/>
          </w:rPr>
          <w:t>12.</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Learning and development</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_Toc488214897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10</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98" w:history="1">
        <w:r w:rsidR="006354F0" w:rsidRPr="006354F0">
          <w:rPr>
            <w:rStyle w:val="Hyperlink"/>
            <w:rFonts w:ascii="Times New Roman" w:hAnsi="Times New Roman"/>
            <w:noProof/>
          </w:rPr>
          <w:t>13.</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Consultation term</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_Toc488214898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10</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899" w:history="1">
        <w:r w:rsidR="006354F0" w:rsidRPr="006354F0">
          <w:rPr>
            <w:rStyle w:val="Hyperlink"/>
            <w:rFonts w:ascii="Times New Roman" w:hAnsi="Times New Roman"/>
            <w:noProof/>
          </w:rPr>
          <w:t>14.</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Workplace Consultative Committee</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_Toc488214899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12</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00" w:history="1">
        <w:r w:rsidR="006354F0" w:rsidRPr="006354F0">
          <w:rPr>
            <w:rStyle w:val="Hyperlink"/>
            <w:rFonts w:ascii="Times New Roman" w:hAnsi="Times New Roman"/>
            <w:noProof/>
          </w:rPr>
          <w:t>15.</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Workplace support</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_Toc488214900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13</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01" w:history="1">
        <w:r w:rsidR="006354F0" w:rsidRPr="006354F0">
          <w:rPr>
            <w:rStyle w:val="Hyperlink"/>
            <w:rFonts w:ascii="Times New Roman" w:hAnsi="Times New Roman"/>
            <w:noProof/>
          </w:rPr>
          <w:t>16.</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Excess employees</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_Toc488214901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13</w:t>
        </w:r>
        <w:r w:rsidR="006354F0" w:rsidRPr="006354F0">
          <w:rPr>
            <w:rFonts w:ascii="Times New Roman" w:hAnsi="Times New Roman"/>
            <w:noProof/>
            <w:webHidden/>
          </w:rPr>
          <w:fldChar w:fldCharType="end"/>
        </w:r>
      </w:hyperlink>
    </w:p>
    <w:p w:rsidR="006354F0" w:rsidRPr="006354F0" w:rsidRDefault="007A2C19">
      <w:pPr>
        <w:pStyle w:val="TOC1"/>
        <w:rPr>
          <w:rFonts w:eastAsiaTheme="minorEastAsia"/>
          <w:b w:val="0"/>
          <w:caps w:val="0"/>
          <w:szCs w:val="22"/>
        </w:rPr>
      </w:pPr>
      <w:hyperlink w:anchor="_Toc488214902" w:history="1">
        <w:r w:rsidR="006354F0" w:rsidRPr="006354F0">
          <w:rPr>
            <w:rStyle w:val="Hyperlink"/>
          </w:rPr>
          <w:t>SECTION 3:</w:t>
        </w:r>
        <w:r w:rsidR="006354F0" w:rsidRPr="006354F0">
          <w:rPr>
            <w:rFonts w:eastAsiaTheme="minorEastAsia"/>
            <w:b w:val="0"/>
            <w:caps w:val="0"/>
            <w:szCs w:val="22"/>
          </w:rPr>
          <w:tab/>
        </w:r>
        <w:r w:rsidR="006354F0" w:rsidRPr="006354F0">
          <w:rPr>
            <w:rStyle w:val="Hyperlink"/>
          </w:rPr>
          <w:t>Remuneration AND ALLOWANCES</w:t>
        </w:r>
        <w:r w:rsidR="006354F0" w:rsidRPr="006354F0">
          <w:rPr>
            <w:webHidden/>
          </w:rPr>
          <w:tab/>
        </w:r>
        <w:r w:rsidR="006354F0" w:rsidRPr="006354F0">
          <w:rPr>
            <w:webHidden/>
          </w:rPr>
          <w:fldChar w:fldCharType="begin"/>
        </w:r>
        <w:r w:rsidR="006354F0" w:rsidRPr="006354F0">
          <w:rPr>
            <w:webHidden/>
          </w:rPr>
          <w:instrText xml:space="preserve"> PAGEREF _Toc488214902 \h </w:instrText>
        </w:r>
        <w:r w:rsidR="006354F0" w:rsidRPr="006354F0">
          <w:rPr>
            <w:webHidden/>
          </w:rPr>
        </w:r>
        <w:r w:rsidR="006354F0" w:rsidRPr="006354F0">
          <w:rPr>
            <w:webHidden/>
          </w:rPr>
          <w:fldChar w:fldCharType="separate"/>
        </w:r>
        <w:r w:rsidR="008520DF">
          <w:rPr>
            <w:webHidden/>
          </w:rPr>
          <w:t>18</w:t>
        </w:r>
        <w:r w:rsidR="006354F0" w:rsidRPr="006354F0">
          <w:rPr>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03" w:history="1">
        <w:r w:rsidR="006354F0" w:rsidRPr="006354F0">
          <w:rPr>
            <w:rStyle w:val="Hyperlink"/>
            <w:rFonts w:ascii="Times New Roman" w:hAnsi="Times New Roman"/>
            <w:noProof/>
          </w:rPr>
          <w:t>17.</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Rates of pay</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_Toc488214903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18</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04" w:history="1">
        <w:r w:rsidR="006354F0" w:rsidRPr="006354F0">
          <w:rPr>
            <w:rStyle w:val="Hyperlink"/>
            <w:rFonts w:ascii="Times New Roman" w:hAnsi="Times New Roman"/>
            <w:noProof/>
          </w:rPr>
          <w:t>18.</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Salary increases</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_Toc488214904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20</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05" w:history="1">
        <w:r w:rsidR="006354F0" w:rsidRPr="006354F0">
          <w:rPr>
            <w:rStyle w:val="Hyperlink"/>
            <w:rFonts w:ascii="Times New Roman" w:hAnsi="Times New Roman"/>
            <w:noProof/>
          </w:rPr>
          <w:t>19.</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Salary advancement within classifications</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_Toc488214905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21</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06" w:history="1">
        <w:r w:rsidR="006354F0" w:rsidRPr="006354F0">
          <w:rPr>
            <w:rStyle w:val="Hyperlink"/>
            <w:rFonts w:ascii="Times New Roman" w:hAnsi="Times New Roman"/>
            <w:noProof/>
          </w:rPr>
          <w:t>20.</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Superannuation choice</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_Toc488214906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22</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07" w:history="1">
        <w:r w:rsidR="006354F0" w:rsidRPr="006354F0">
          <w:rPr>
            <w:rStyle w:val="Hyperlink"/>
            <w:rFonts w:ascii="Times New Roman" w:hAnsi="Times New Roman"/>
            <w:noProof/>
          </w:rPr>
          <w:t>21.</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Allowances and reimbursement</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_Toc488214907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22</w:t>
        </w:r>
        <w:r w:rsidR="006354F0" w:rsidRPr="006354F0">
          <w:rPr>
            <w:rFonts w:ascii="Times New Roman" w:hAnsi="Times New Roman"/>
            <w:noProof/>
            <w:webHidden/>
          </w:rPr>
          <w:fldChar w:fldCharType="end"/>
        </w:r>
      </w:hyperlink>
    </w:p>
    <w:p w:rsidR="006354F0" w:rsidRPr="006354F0" w:rsidRDefault="007A2C19">
      <w:pPr>
        <w:pStyle w:val="TOC1"/>
        <w:rPr>
          <w:rFonts w:eastAsiaTheme="minorEastAsia"/>
          <w:b w:val="0"/>
          <w:caps w:val="0"/>
          <w:szCs w:val="22"/>
        </w:rPr>
      </w:pPr>
      <w:hyperlink w:anchor="_Toc488214908" w:history="1">
        <w:r w:rsidR="006354F0" w:rsidRPr="006354F0">
          <w:rPr>
            <w:rStyle w:val="Hyperlink"/>
          </w:rPr>
          <w:t>SECTION 4:</w:t>
        </w:r>
        <w:r w:rsidR="006354F0" w:rsidRPr="006354F0">
          <w:rPr>
            <w:rFonts w:eastAsiaTheme="minorEastAsia"/>
            <w:b w:val="0"/>
            <w:caps w:val="0"/>
            <w:szCs w:val="22"/>
          </w:rPr>
          <w:tab/>
        </w:r>
        <w:r w:rsidR="006354F0" w:rsidRPr="006354F0">
          <w:rPr>
            <w:rStyle w:val="Hyperlink"/>
          </w:rPr>
          <w:t>HOURS OF DUTY AND OVERTIME</w:t>
        </w:r>
        <w:r w:rsidR="006354F0" w:rsidRPr="006354F0">
          <w:rPr>
            <w:webHidden/>
          </w:rPr>
          <w:tab/>
        </w:r>
        <w:r w:rsidR="006354F0" w:rsidRPr="006354F0">
          <w:rPr>
            <w:webHidden/>
          </w:rPr>
          <w:fldChar w:fldCharType="begin"/>
        </w:r>
        <w:r w:rsidR="006354F0" w:rsidRPr="006354F0">
          <w:rPr>
            <w:webHidden/>
          </w:rPr>
          <w:instrText xml:space="preserve"> PAGEREF _Toc488214908 \h </w:instrText>
        </w:r>
        <w:r w:rsidR="006354F0" w:rsidRPr="006354F0">
          <w:rPr>
            <w:webHidden/>
          </w:rPr>
        </w:r>
        <w:r w:rsidR="006354F0" w:rsidRPr="006354F0">
          <w:rPr>
            <w:webHidden/>
          </w:rPr>
          <w:fldChar w:fldCharType="separate"/>
        </w:r>
        <w:r w:rsidR="008520DF">
          <w:rPr>
            <w:webHidden/>
          </w:rPr>
          <w:t>24</w:t>
        </w:r>
        <w:r w:rsidR="006354F0" w:rsidRPr="006354F0">
          <w:rPr>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09" w:history="1">
        <w:r w:rsidR="006354F0" w:rsidRPr="006354F0">
          <w:rPr>
            <w:rStyle w:val="Hyperlink"/>
            <w:rFonts w:ascii="Times New Roman" w:hAnsi="Times New Roman"/>
            <w:noProof/>
          </w:rPr>
          <w:t>22.</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Hours of duty</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_Toc488214909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24</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10" w:history="1">
        <w:r w:rsidR="006354F0" w:rsidRPr="006354F0">
          <w:rPr>
            <w:rStyle w:val="Hyperlink"/>
            <w:rFonts w:ascii="Times New Roman" w:hAnsi="Times New Roman"/>
            <w:noProof/>
          </w:rPr>
          <w:t>23.</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Part-time work, job-sharing and home-based work</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_Toc488214910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24</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11" w:history="1">
        <w:r w:rsidR="006354F0" w:rsidRPr="006354F0">
          <w:rPr>
            <w:rStyle w:val="Hyperlink"/>
            <w:rFonts w:ascii="Times New Roman" w:hAnsi="Times New Roman"/>
            <w:noProof/>
          </w:rPr>
          <w:t>24.</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Flextime</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_Toc488214911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25</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12" w:history="1">
        <w:r w:rsidR="006354F0" w:rsidRPr="006354F0">
          <w:rPr>
            <w:rStyle w:val="Hyperlink"/>
            <w:rFonts w:ascii="Times New Roman" w:hAnsi="Times New Roman"/>
            <w:noProof/>
          </w:rPr>
          <w:t>25.</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Working patterns for Parliamentary Executive Level 2 employees</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_Toc488214912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26</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13" w:history="1">
        <w:r w:rsidR="006354F0" w:rsidRPr="006354F0">
          <w:rPr>
            <w:rStyle w:val="Hyperlink"/>
            <w:rFonts w:ascii="Times New Roman" w:hAnsi="Times New Roman"/>
            <w:noProof/>
          </w:rPr>
          <w:t>26.</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Overtime and time off in lieu</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_Toc488214913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26</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14" w:history="1">
        <w:r w:rsidR="006354F0" w:rsidRPr="006354F0">
          <w:rPr>
            <w:rStyle w:val="Hyperlink"/>
            <w:rFonts w:ascii="Times New Roman" w:hAnsi="Times New Roman"/>
            <w:noProof/>
          </w:rPr>
          <w:t>27.</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Shiftwork</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_Toc488214914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28</w:t>
        </w:r>
        <w:r w:rsidR="006354F0" w:rsidRPr="006354F0">
          <w:rPr>
            <w:rFonts w:ascii="Times New Roman" w:hAnsi="Times New Roman"/>
            <w:noProof/>
            <w:webHidden/>
          </w:rPr>
          <w:fldChar w:fldCharType="end"/>
        </w:r>
      </w:hyperlink>
    </w:p>
    <w:p w:rsidR="006354F0" w:rsidRPr="006354F0" w:rsidRDefault="007A2C19">
      <w:pPr>
        <w:pStyle w:val="TOC1"/>
        <w:rPr>
          <w:rFonts w:eastAsiaTheme="minorEastAsia"/>
          <w:b w:val="0"/>
          <w:caps w:val="0"/>
          <w:szCs w:val="22"/>
        </w:rPr>
      </w:pPr>
      <w:hyperlink w:anchor="_Toc488214915" w:history="1">
        <w:r w:rsidR="006354F0" w:rsidRPr="006354F0">
          <w:rPr>
            <w:rStyle w:val="Hyperlink"/>
          </w:rPr>
          <w:t>SECTION 5:</w:t>
        </w:r>
        <w:r w:rsidR="006354F0" w:rsidRPr="006354F0">
          <w:rPr>
            <w:rFonts w:eastAsiaTheme="minorEastAsia"/>
            <w:b w:val="0"/>
            <w:caps w:val="0"/>
            <w:szCs w:val="22"/>
          </w:rPr>
          <w:tab/>
        </w:r>
        <w:r w:rsidR="006354F0" w:rsidRPr="006354F0">
          <w:rPr>
            <w:rStyle w:val="Hyperlink"/>
          </w:rPr>
          <w:t>LEAVE PROVISIONS</w:t>
        </w:r>
        <w:r w:rsidR="006354F0" w:rsidRPr="006354F0">
          <w:rPr>
            <w:webHidden/>
          </w:rPr>
          <w:tab/>
        </w:r>
        <w:r w:rsidR="006354F0" w:rsidRPr="006354F0">
          <w:rPr>
            <w:webHidden/>
          </w:rPr>
          <w:fldChar w:fldCharType="begin"/>
        </w:r>
        <w:r w:rsidR="006354F0" w:rsidRPr="006354F0">
          <w:rPr>
            <w:webHidden/>
          </w:rPr>
          <w:instrText xml:space="preserve"> PAGEREF _Toc488214915 \h </w:instrText>
        </w:r>
        <w:r w:rsidR="006354F0" w:rsidRPr="006354F0">
          <w:rPr>
            <w:webHidden/>
          </w:rPr>
        </w:r>
        <w:r w:rsidR="006354F0" w:rsidRPr="006354F0">
          <w:rPr>
            <w:webHidden/>
          </w:rPr>
          <w:fldChar w:fldCharType="separate"/>
        </w:r>
        <w:r w:rsidR="008520DF">
          <w:rPr>
            <w:webHidden/>
          </w:rPr>
          <w:t>30</w:t>
        </w:r>
        <w:r w:rsidR="006354F0" w:rsidRPr="006354F0">
          <w:rPr>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16" w:history="1">
        <w:r w:rsidR="006354F0" w:rsidRPr="006354F0">
          <w:rPr>
            <w:rStyle w:val="Hyperlink"/>
            <w:rFonts w:ascii="Times New Roman" w:hAnsi="Times New Roman"/>
            <w:noProof/>
          </w:rPr>
          <w:t>28.</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Annual leave</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_Toc488214916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30</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17" w:history="1">
        <w:r w:rsidR="006354F0" w:rsidRPr="006354F0">
          <w:rPr>
            <w:rStyle w:val="Hyperlink"/>
            <w:rFonts w:ascii="Times New Roman" w:hAnsi="Times New Roman"/>
            <w:noProof/>
          </w:rPr>
          <w:t>29.</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Personal/carer’s leave</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_Toc488214917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30</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18" w:history="1">
        <w:r w:rsidR="006354F0" w:rsidRPr="006354F0">
          <w:rPr>
            <w:rStyle w:val="Hyperlink"/>
            <w:rFonts w:ascii="Times New Roman" w:hAnsi="Times New Roman"/>
            <w:noProof/>
          </w:rPr>
          <w:t>30.</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Compassionate leave</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_Toc488214918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32</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19" w:history="1">
        <w:r w:rsidR="006354F0" w:rsidRPr="006354F0">
          <w:rPr>
            <w:rStyle w:val="Hyperlink"/>
            <w:rFonts w:ascii="Times New Roman" w:hAnsi="Times New Roman"/>
            <w:noProof/>
          </w:rPr>
          <w:t>31.</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Other types of leave</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_Toc488214919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33</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20" w:history="1">
        <w:r w:rsidR="006354F0" w:rsidRPr="006354F0">
          <w:rPr>
            <w:rStyle w:val="Hyperlink"/>
            <w:rFonts w:ascii="Times New Roman" w:hAnsi="Times New Roman"/>
            <w:noProof/>
          </w:rPr>
          <w:t>32.</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Portability of accrued leave entitlements and recognition of prior service</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_Toc488214920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35</w:t>
        </w:r>
        <w:r w:rsidR="006354F0" w:rsidRPr="006354F0">
          <w:rPr>
            <w:rFonts w:ascii="Times New Roman" w:hAnsi="Times New Roman"/>
            <w:noProof/>
            <w:webHidden/>
          </w:rPr>
          <w:fldChar w:fldCharType="end"/>
        </w:r>
      </w:hyperlink>
    </w:p>
    <w:p w:rsidR="006354F0" w:rsidRPr="006354F0" w:rsidRDefault="007A2C19">
      <w:pPr>
        <w:pStyle w:val="TOC1"/>
        <w:rPr>
          <w:rFonts w:eastAsiaTheme="minorEastAsia"/>
          <w:b w:val="0"/>
          <w:caps w:val="0"/>
          <w:szCs w:val="22"/>
        </w:rPr>
      </w:pPr>
      <w:hyperlink w:anchor="_Toc488214921" w:history="1">
        <w:r w:rsidR="006354F0" w:rsidRPr="006354F0">
          <w:rPr>
            <w:rStyle w:val="Hyperlink"/>
          </w:rPr>
          <w:t>SECTION 6:</w:t>
        </w:r>
        <w:r w:rsidR="006354F0" w:rsidRPr="006354F0">
          <w:rPr>
            <w:rFonts w:eastAsiaTheme="minorEastAsia"/>
            <w:b w:val="0"/>
            <w:caps w:val="0"/>
            <w:szCs w:val="22"/>
          </w:rPr>
          <w:tab/>
        </w:r>
        <w:r w:rsidR="006354F0" w:rsidRPr="006354F0">
          <w:rPr>
            <w:rStyle w:val="Hyperlink"/>
          </w:rPr>
          <w:t>PUBLIC HOLIDAYS AND CLOSEDOWN DAYS</w:t>
        </w:r>
        <w:r w:rsidR="006354F0" w:rsidRPr="006354F0">
          <w:rPr>
            <w:webHidden/>
          </w:rPr>
          <w:tab/>
        </w:r>
        <w:r w:rsidR="006354F0" w:rsidRPr="006354F0">
          <w:rPr>
            <w:webHidden/>
          </w:rPr>
          <w:fldChar w:fldCharType="begin"/>
        </w:r>
        <w:r w:rsidR="006354F0" w:rsidRPr="006354F0">
          <w:rPr>
            <w:webHidden/>
          </w:rPr>
          <w:instrText xml:space="preserve"> PAGEREF _Toc488214921 \h </w:instrText>
        </w:r>
        <w:r w:rsidR="006354F0" w:rsidRPr="006354F0">
          <w:rPr>
            <w:webHidden/>
          </w:rPr>
        </w:r>
        <w:r w:rsidR="006354F0" w:rsidRPr="006354F0">
          <w:rPr>
            <w:webHidden/>
          </w:rPr>
          <w:fldChar w:fldCharType="separate"/>
        </w:r>
        <w:r w:rsidR="008520DF">
          <w:rPr>
            <w:webHidden/>
          </w:rPr>
          <w:t>36</w:t>
        </w:r>
        <w:r w:rsidR="006354F0" w:rsidRPr="006354F0">
          <w:rPr>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22" w:history="1">
        <w:r w:rsidR="006354F0" w:rsidRPr="006354F0">
          <w:rPr>
            <w:rStyle w:val="Hyperlink"/>
            <w:rFonts w:ascii="Times New Roman" w:hAnsi="Times New Roman"/>
            <w:noProof/>
          </w:rPr>
          <w:t>33.</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Public holidays</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_Toc488214922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36</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23" w:history="1">
        <w:r w:rsidR="006354F0" w:rsidRPr="006354F0">
          <w:rPr>
            <w:rStyle w:val="Hyperlink"/>
            <w:rFonts w:ascii="Times New Roman" w:hAnsi="Times New Roman"/>
            <w:noProof/>
          </w:rPr>
          <w:t>34.</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Closedown days</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_Toc488214923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36</w:t>
        </w:r>
        <w:r w:rsidR="006354F0" w:rsidRPr="006354F0">
          <w:rPr>
            <w:rFonts w:ascii="Times New Roman" w:hAnsi="Times New Roman"/>
            <w:noProof/>
            <w:webHidden/>
          </w:rPr>
          <w:fldChar w:fldCharType="end"/>
        </w:r>
      </w:hyperlink>
    </w:p>
    <w:p w:rsidR="006354F0" w:rsidRPr="006354F0" w:rsidRDefault="007A2C19">
      <w:pPr>
        <w:pStyle w:val="TOC1"/>
        <w:rPr>
          <w:rFonts w:eastAsiaTheme="minorEastAsia"/>
          <w:b w:val="0"/>
          <w:caps w:val="0"/>
          <w:szCs w:val="22"/>
        </w:rPr>
      </w:pPr>
      <w:hyperlink w:anchor="_Toc488214924" w:history="1">
        <w:r w:rsidR="006354F0" w:rsidRPr="006354F0">
          <w:rPr>
            <w:rStyle w:val="Hyperlink"/>
          </w:rPr>
          <w:t>SECTION 7:</w:t>
        </w:r>
        <w:r w:rsidR="006354F0" w:rsidRPr="006354F0">
          <w:rPr>
            <w:rFonts w:eastAsiaTheme="minorEastAsia"/>
            <w:b w:val="0"/>
            <w:caps w:val="0"/>
            <w:szCs w:val="22"/>
          </w:rPr>
          <w:tab/>
        </w:r>
        <w:r w:rsidR="006354F0" w:rsidRPr="006354F0">
          <w:rPr>
            <w:rStyle w:val="Hyperlink"/>
          </w:rPr>
          <w:t>MISCELLANEOUS MATTERS</w:t>
        </w:r>
        <w:r w:rsidR="006354F0" w:rsidRPr="006354F0">
          <w:rPr>
            <w:webHidden/>
          </w:rPr>
          <w:tab/>
        </w:r>
        <w:r w:rsidR="006354F0" w:rsidRPr="006354F0">
          <w:rPr>
            <w:webHidden/>
          </w:rPr>
          <w:fldChar w:fldCharType="begin"/>
        </w:r>
        <w:r w:rsidR="006354F0" w:rsidRPr="006354F0">
          <w:rPr>
            <w:webHidden/>
          </w:rPr>
          <w:instrText xml:space="preserve"> PAGEREF _Toc488214924 \h </w:instrText>
        </w:r>
        <w:r w:rsidR="006354F0" w:rsidRPr="006354F0">
          <w:rPr>
            <w:webHidden/>
          </w:rPr>
        </w:r>
        <w:r w:rsidR="006354F0" w:rsidRPr="006354F0">
          <w:rPr>
            <w:webHidden/>
          </w:rPr>
          <w:fldChar w:fldCharType="separate"/>
        </w:r>
        <w:r w:rsidR="008520DF">
          <w:rPr>
            <w:webHidden/>
          </w:rPr>
          <w:t>37</w:t>
        </w:r>
        <w:r w:rsidR="006354F0" w:rsidRPr="006354F0">
          <w:rPr>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25" w:history="1">
        <w:r w:rsidR="006354F0" w:rsidRPr="006354F0">
          <w:rPr>
            <w:rStyle w:val="Hyperlink"/>
            <w:rFonts w:ascii="Times New Roman" w:hAnsi="Times New Roman"/>
            <w:noProof/>
          </w:rPr>
          <w:t>35.</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Travel on official business</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_Toc488214925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37</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26" w:history="1">
        <w:r w:rsidR="006354F0" w:rsidRPr="006354F0">
          <w:rPr>
            <w:rStyle w:val="Hyperlink"/>
            <w:rFonts w:ascii="Times New Roman" w:hAnsi="Times New Roman"/>
            <w:noProof/>
          </w:rPr>
          <w:t>36.</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Child care/family care expenses</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_Toc488214926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37</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27" w:history="1">
        <w:r w:rsidR="006354F0" w:rsidRPr="006354F0">
          <w:rPr>
            <w:rStyle w:val="Hyperlink"/>
            <w:rFonts w:ascii="Times New Roman" w:hAnsi="Times New Roman"/>
            <w:noProof/>
          </w:rPr>
          <w:t>37.</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Loss or damage</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_Toc488214927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37</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28" w:history="1">
        <w:r w:rsidR="006354F0" w:rsidRPr="006354F0">
          <w:rPr>
            <w:rStyle w:val="Hyperlink"/>
            <w:rFonts w:ascii="Times New Roman" w:hAnsi="Times New Roman"/>
            <w:noProof/>
          </w:rPr>
          <w:t>38.</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Notice of resignation, retirement and termination of employment by the department</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_Toc488214928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37</w:t>
        </w:r>
        <w:r w:rsidR="006354F0" w:rsidRPr="006354F0">
          <w:rPr>
            <w:rFonts w:ascii="Times New Roman" w:hAnsi="Times New Roman"/>
            <w:noProof/>
            <w:webHidden/>
          </w:rPr>
          <w:fldChar w:fldCharType="end"/>
        </w:r>
      </w:hyperlink>
    </w:p>
    <w:p w:rsidR="006354F0" w:rsidRPr="006354F0" w:rsidRDefault="007A2C19">
      <w:pPr>
        <w:pStyle w:val="TOC2"/>
        <w:rPr>
          <w:rFonts w:ascii="Times New Roman" w:eastAsiaTheme="minorEastAsia" w:hAnsi="Times New Roman"/>
          <w:noProof/>
          <w:szCs w:val="22"/>
        </w:rPr>
      </w:pPr>
      <w:hyperlink w:anchor="_Toc488214929" w:history="1">
        <w:r w:rsidR="006354F0" w:rsidRPr="006354F0">
          <w:rPr>
            <w:rStyle w:val="Hyperlink"/>
            <w:rFonts w:ascii="Times New Roman" w:hAnsi="Times New Roman"/>
            <w:noProof/>
          </w:rPr>
          <w:t>39.</w:t>
        </w:r>
        <w:r w:rsidR="006354F0" w:rsidRPr="006354F0">
          <w:rPr>
            <w:rFonts w:ascii="Times New Roman" w:eastAsiaTheme="minorEastAsia" w:hAnsi="Times New Roman"/>
            <w:noProof/>
            <w:szCs w:val="22"/>
          </w:rPr>
          <w:tab/>
        </w:r>
        <w:r w:rsidR="006354F0" w:rsidRPr="006354F0">
          <w:rPr>
            <w:rStyle w:val="Hyperlink"/>
            <w:rFonts w:ascii="Times New Roman" w:hAnsi="Times New Roman"/>
            <w:noProof/>
          </w:rPr>
          <w:t>Payment on death</w:t>
        </w:r>
        <w:r w:rsidR="006354F0" w:rsidRPr="006354F0">
          <w:rPr>
            <w:rFonts w:ascii="Times New Roman" w:hAnsi="Times New Roman"/>
            <w:noProof/>
            <w:webHidden/>
          </w:rPr>
          <w:tab/>
        </w:r>
        <w:r w:rsidR="006354F0" w:rsidRPr="006354F0">
          <w:rPr>
            <w:rFonts w:ascii="Times New Roman" w:hAnsi="Times New Roman"/>
            <w:noProof/>
            <w:webHidden/>
          </w:rPr>
          <w:fldChar w:fldCharType="begin"/>
        </w:r>
        <w:r w:rsidR="006354F0" w:rsidRPr="006354F0">
          <w:rPr>
            <w:rFonts w:ascii="Times New Roman" w:hAnsi="Times New Roman"/>
            <w:noProof/>
            <w:webHidden/>
          </w:rPr>
          <w:instrText xml:space="preserve"> PAGEREF _Toc488214929 \h </w:instrText>
        </w:r>
        <w:r w:rsidR="006354F0" w:rsidRPr="006354F0">
          <w:rPr>
            <w:rFonts w:ascii="Times New Roman" w:hAnsi="Times New Roman"/>
            <w:noProof/>
            <w:webHidden/>
          </w:rPr>
        </w:r>
        <w:r w:rsidR="006354F0" w:rsidRPr="006354F0">
          <w:rPr>
            <w:rFonts w:ascii="Times New Roman" w:hAnsi="Times New Roman"/>
            <w:noProof/>
            <w:webHidden/>
          </w:rPr>
          <w:fldChar w:fldCharType="separate"/>
        </w:r>
        <w:r w:rsidR="008520DF">
          <w:rPr>
            <w:rFonts w:ascii="Times New Roman" w:hAnsi="Times New Roman"/>
            <w:noProof/>
            <w:webHidden/>
          </w:rPr>
          <w:t>37</w:t>
        </w:r>
        <w:r w:rsidR="006354F0" w:rsidRPr="006354F0">
          <w:rPr>
            <w:rFonts w:ascii="Times New Roman" w:hAnsi="Times New Roman"/>
            <w:noProof/>
            <w:webHidden/>
          </w:rPr>
          <w:fldChar w:fldCharType="end"/>
        </w:r>
      </w:hyperlink>
    </w:p>
    <w:p w:rsidR="006354F0" w:rsidRPr="006354F0" w:rsidRDefault="007A2C19">
      <w:pPr>
        <w:pStyle w:val="TOC1"/>
        <w:rPr>
          <w:rFonts w:eastAsiaTheme="minorEastAsia"/>
          <w:b w:val="0"/>
          <w:caps w:val="0"/>
          <w:szCs w:val="22"/>
        </w:rPr>
      </w:pPr>
      <w:hyperlink w:anchor="_Toc488214930" w:history="1">
        <w:r w:rsidR="006354F0" w:rsidRPr="006354F0">
          <w:rPr>
            <w:rStyle w:val="Hyperlink"/>
          </w:rPr>
          <w:t>Appendix 1</w:t>
        </w:r>
        <w:r w:rsidR="006354F0" w:rsidRPr="006354F0">
          <w:rPr>
            <w:rFonts w:eastAsiaTheme="minorEastAsia"/>
            <w:b w:val="0"/>
            <w:caps w:val="0"/>
            <w:szCs w:val="22"/>
          </w:rPr>
          <w:tab/>
        </w:r>
        <w:r w:rsidR="006354F0" w:rsidRPr="006354F0">
          <w:rPr>
            <w:rStyle w:val="Hyperlink"/>
          </w:rPr>
          <w:t>Classification and Salary Scales</w:t>
        </w:r>
        <w:r w:rsidR="006354F0" w:rsidRPr="006354F0">
          <w:rPr>
            <w:webHidden/>
          </w:rPr>
          <w:tab/>
        </w:r>
        <w:r w:rsidR="006354F0" w:rsidRPr="006354F0">
          <w:rPr>
            <w:webHidden/>
          </w:rPr>
          <w:fldChar w:fldCharType="begin"/>
        </w:r>
        <w:r w:rsidR="006354F0" w:rsidRPr="006354F0">
          <w:rPr>
            <w:webHidden/>
          </w:rPr>
          <w:instrText xml:space="preserve"> PAGEREF _Toc488214930 \h </w:instrText>
        </w:r>
        <w:r w:rsidR="006354F0" w:rsidRPr="006354F0">
          <w:rPr>
            <w:webHidden/>
          </w:rPr>
        </w:r>
        <w:r w:rsidR="006354F0" w:rsidRPr="006354F0">
          <w:rPr>
            <w:webHidden/>
          </w:rPr>
          <w:fldChar w:fldCharType="separate"/>
        </w:r>
        <w:r w:rsidR="008520DF">
          <w:rPr>
            <w:webHidden/>
          </w:rPr>
          <w:t>38</w:t>
        </w:r>
        <w:r w:rsidR="006354F0" w:rsidRPr="006354F0">
          <w:rPr>
            <w:webHidden/>
          </w:rPr>
          <w:fldChar w:fldCharType="end"/>
        </w:r>
      </w:hyperlink>
    </w:p>
    <w:p w:rsidR="00A76447" w:rsidRPr="00981820" w:rsidRDefault="004E2BAA" w:rsidP="001422F2">
      <w:pPr>
        <w:jc w:val="left"/>
        <w:rPr>
          <w:rFonts w:ascii="Times New Roman" w:hAnsi="Times New Roman"/>
          <w:szCs w:val="24"/>
        </w:rPr>
        <w:sectPr w:rsidR="00A76447" w:rsidRPr="00981820" w:rsidSect="000208B5">
          <w:footerReference w:type="even" r:id="rId9"/>
          <w:footerReference w:type="default" r:id="rId10"/>
          <w:footerReference w:type="first" r:id="rId11"/>
          <w:pgSz w:w="11906" w:h="16838"/>
          <w:pgMar w:top="1440" w:right="1440" w:bottom="1440" w:left="1440" w:header="720" w:footer="720" w:gutter="0"/>
          <w:pgNumType w:fmt="lowerRoman" w:start="1"/>
          <w:cols w:space="720"/>
          <w:titlePg/>
          <w:docGrid w:linePitch="326"/>
        </w:sectPr>
      </w:pPr>
      <w:r w:rsidRPr="006354F0">
        <w:rPr>
          <w:rFonts w:ascii="Times New Roman" w:hAnsi="Times New Roman"/>
          <w:szCs w:val="24"/>
        </w:rPr>
        <w:fldChar w:fldCharType="end"/>
      </w:r>
    </w:p>
    <w:p w:rsidR="00EF4EC8" w:rsidRDefault="00EF4EC8">
      <w:pPr>
        <w:jc w:val="left"/>
        <w:rPr>
          <w:rFonts w:ascii="Times New Roman" w:hAnsi="Times New Roman"/>
          <w:b/>
          <w:caps/>
          <w:kern w:val="28"/>
          <w:szCs w:val="24"/>
        </w:rPr>
      </w:pPr>
      <w:bookmarkStart w:id="1" w:name="_Toc313447645"/>
      <w:r>
        <w:rPr>
          <w:rFonts w:ascii="Times New Roman" w:hAnsi="Times New Roman"/>
          <w:szCs w:val="24"/>
        </w:rPr>
        <w:lastRenderedPageBreak/>
        <w:br w:type="page"/>
      </w:r>
    </w:p>
    <w:p w:rsidR="00A76447" w:rsidRPr="00981820" w:rsidRDefault="00A76447" w:rsidP="001422F2">
      <w:pPr>
        <w:pStyle w:val="Heading1"/>
        <w:rPr>
          <w:rFonts w:ascii="Times New Roman" w:hAnsi="Times New Roman"/>
          <w:szCs w:val="24"/>
        </w:rPr>
      </w:pPr>
      <w:bookmarkStart w:id="2" w:name="_Toc488214884"/>
      <w:r w:rsidRPr="00981820">
        <w:rPr>
          <w:rFonts w:ascii="Times New Roman" w:hAnsi="Times New Roman"/>
          <w:szCs w:val="24"/>
        </w:rPr>
        <w:lastRenderedPageBreak/>
        <w:t>SECTION 1:</w:t>
      </w:r>
      <w:r w:rsidRPr="00981820">
        <w:rPr>
          <w:rFonts w:ascii="Times New Roman" w:hAnsi="Times New Roman"/>
          <w:szCs w:val="24"/>
        </w:rPr>
        <w:tab/>
        <w:t>INTRODUCTION</w:t>
      </w:r>
      <w:r w:rsidR="009F6261">
        <w:rPr>
          <w:rFonts w:ascii="Times New Roman" w:hAnsi="Times New Roman"/>
          <w:szCs w:val="24"/>
        </w:rPr>
        <w:t>, Technical and General Matters</w:t>
      </w:r>
      <w:bookmarkEnd w:id="1"/>
      <w:bookmarkEnd w:id="2"/>
    </w:p>
    <w:p w:rsidR="005D3F10" w:rsidRPr="00981820" w:rsidRDefault="005D3F10" w:rsidP="005D3F10">
      <w:pPr>
        <w:pStyle w:val="StyleArial8ptLeft"/>
        <w:rPr>
          <w:rFonts w:ascii="Times New Roman" w:hAnsi="Times New Roman"/>
          <w:sz w:val="24"/>
          <w:szCs w:val="24"/>
        </w:rPr>
      </w:pPr>
    </w:p>
    <w:p w:rsidR="00A76447" w:rsidRPr="00981820" w:rsidRDefault="00A76447" w:rsidP="00D66F76">
      <w:pPr>
        <w:pStyle w:val="Heading2"/>
      </w:pPr>
      <w:bookmarkStart w:id="3" w:name="_Toc313447646"/>
      <w:bookmarkStart w:id="4" w:name="_Toc488214885"/>
      <w:r w:rsidRPr="00981820">
        <w:t>1.</w:t>
      </w:r>
      <w:r w:rsidRPr="00981820">
        <w:tab/>
      </w:r>
      <w:r w:rsidR="006905A1" w:rsidRPr="00981820">
        <w:t>Introduction</w:t>
      </w:r>
      <w:bookmarkEnd w:id="3"/>
      <w:bookmarkEnd w:id="4"/>
    </w:p>
    <w:p w:rsidR="00A76447" w:rsidRPr="00981820" w:rsidRDefault="00A76447" w:rsidP="001422F2">
      <w:pPr>
        <w:jc w:val="left"/>
        <w:rPr>
          <w:rFonts w:ascii="Times New Roman" w:hAnsi="Times New Roman"/>
          <w:szCs w:val="24"/>
        </w:rPr>
      </w:pPr>
    </w:p>
    <w:p w:rsidR="00A76447" w:rsidRDefault="00A76447" w:rsidP="001422F2">
      <w:pPr>
        <w:pStyle w:val="BodyText1"/>
        <w:rPr>
          <w:rFonts w:ascii="Times New Roman" w:hAnsi="Times New Roman"/>
          <w:szCs w:val="24"/>
        </w:rPr>
      </w:pPr>
      <w:r w:rsidRPr="00981820">
        <w:rPr>
          <w:rFonts w:ascii="Times New Roman" w:hAnsi="Times New Roman"/>
          <w:szCs w:val="24"/>
        </w:rPr>
        <w:t>1.1</w:t>
      </w:r>
      <w:r w:rsidRPr="00981820">
        <w:rPr>
          <w:rFonts w:ascii="Times New Roman" w:hAnsi="Times New Roman"/>
          <w:szCs w:val="24"/>
        </w:rPr>
        <w:tab/>
        <w:t xml:space="preserve">This Agreement </w:t>
      </w:r>
      <w:r w:rsidR="006B1CED" w:rsidRPr="00981820">
        <w:rPr>
          <w:rFonts w:ascii="Times New Roman" w:hAnsi="Times New Roman"/>
          <w:szCs w:val="24"/>
        </w:rPr>
        <w:t xml:space="preserve">is to </w:t>
      </w:r>
      <w:r w:rsidRPr="00981820">
        <w:rPr>
          <w:rFonts w:ascii="Times New Roman" w:hAnsi="Times New Roman"/>
          <w:szCs w:val="24"/>
        </w:rPr>
        <w:t xml:space="preserve">be known as the </w:t>
      </w:r>
      <w:r w:rsidR="003144D3" w:rsidRPr="00981820">
        <w:rPr>
          <w:rFonts w:ascii="Times New Roman" w:hAnsi="Times New Roman"/>
          <w:i/>
          <w:szCs w:val="24"/>
        </w:rPr>
        <w:t xml:space="preserve">Department of the Senate Enterprise Agreement </w:t>
      </w:r>
      <w:r w:rsidR="00302430" w:rsidRPr="00981820">
        <w:rPr>
          <w:rFonts w:ascii="Times New Roman" w:hAnsi="Times New Roman"/>
          <w:i/>
          <w:szCs w:val="24"/>
        </w:rPr>
        <w:t>20</w:t>
      </w:r>
      <w:r w:rsidR="00302430">
        <w:rPr>
          <w:rFonts w:ascii="Times New Roman" w:hAnsi="Times New Roman"/>
          <w:i/>
          <w:szCs w:val="24"/>
        </w:rPr>
        <w:t>17</w:t>
      </w:r>
      <w:r w:rsidR="00302430" w:rsidRPr="00981820">
        <w:rPr>
          <w:rFonts w:ascii="Times New Roman" w:hAnsi="Times New Roman"/>
          <w:i/>
          <w:szCs w:val="24"/>
        </w:rPr>
        <w:t xml:space="preserve"> </w:t>
      </w:r>
      <w:r w:rsidR="003144D3" w:rsidRPr="00981820">
        <w:rPr>
          <w:rFonts w:ascii="Times New Roman" w:hAnsi="Times New Roman"/>
          <w:i/>
          <w:szCs w:val="24"/>
        </w:rPr>
        <w:t xml:space="preserve">– </w:t>
      </w:r>
      <w:r w:rsidR="007C3326">
        <w:rPr>
          <w:rFonts w:ascii="Times New Roman" w:hAnsi="Times New Roman"/>
          <w:i/>
          <w:color w:val="000000" w:themeColor="text1"/>
          <w:szCs w:val="24"/>
        </w:rPr>
        <w:t>20</w:t>
      </w:r>
      <w:r w:rsidR="00295423">
        <w:rPr>
          <w:rFonts w:ascii="Times New Roman" w:hAnsi="Times New Roman"/>
          <w:i/>
          <w:color w:val="000000" w:themeColor="text1"/>
          <w:szCs w:val="24"/>
        </w:rPr>
        <w:t>20</w:t>
      </w:r>
      <w:r w:rsidRPr="00981820">
        <w:rPr>
          <w:rFonts w:ascii="Times New Roman" w:hAnsi="Times New Roman"/>
          <w:szCs w:val="24"/>
        </w:rPr>
        <w:t>.</w:t>
      </w:r>
    </w:p>
    <w:p w:rsidR="009F6261" w:rsidRPr="00981820" w:rsidRDefault="009F6261" w:rsidP="001422F2">
      <w:pPr>
        <w:pStyle w:val="BodyText1"/>
        <w:rPr>
          <w:rFonts w:ascii="Times New Roman" w:hAnsi="Times New Roman"/>
          <w:szCs w:val="24"/>
        </w:rPr>
      </w:pPr>
    </w:p>
    <w:p w:rsidR="00A76447" w:rsidRPr="00981820" w:rsidRDefault="00366786" w:rsidP="00D66F76">
      <w:pPr>
        <w:pStyle w:val="Heading2"/>
      </w:pPr>
      <w:bookmarkStart w:id="5" w:name="_Toc313447649"/>
      <w:bookmarkStart w:id="6" w:name="_Toc488214886"/>
      <w:r>
        <w:t>2</w:t>
      </w:r>
      <w:r w:rsidR="00A76447" w:rsidRPr="00981820">
        <w:t>.</w:t>
      </w:r>
      <w:r w:rsidR="00A76447" w:rsidRPr="00981820">
        <w:tab/>
      </w:r>
      <w:r w:rsidR="001F21A6" w:rsidRPr="00981820">
        <w:t>Coverage</w:t>
      </w:r>
      <w:bookmarkEnd w:id="5"/>
      <w:bookmarkEnd w:id="6"/>
    </w:p>
    <w:p w:rsidR="00A76447" w:rsidRPr="00981820" w:rsidRDefault="00A76447" w:rsidP="001422F2">
      <w:pPr>
        <w:jc w:val="left"/>
        <w:rPr>
          <w:rFonts w:ascii="Times New Roman" w:hAnsi="Times New Roman"/>
          <w:szCs w:val="24"/>
        </w:rPr>
      </w:pPr>
    </w:p>
    <w:p w:rsidR="007D7E07" w:rsidRPr="00981820" w:rsidRDefault="00366786">
      <w:pPr>
        <w:pStyle w:val="BodyText1"/>
        <w:rPr>
          <w:rFonts w:ascii="Times New Roman" w:hAnsi="Times New Roman"/>
          <w:szCs w:val="24"/>
        </w:rPr>
      </w:pPr>
      <w:r>
        <w:rPr>
          <w:rFonts w:ascii="Times New Roman" w:hAnsi="Times New Roman"/>
          <w:szCs w:val="24"/>
        </w:rPr>
        <w:t>2</w:t>
      </w:r>
      <w:r w:rsidR="00A76447" w:rsidRPr="00981820">
        <w:rPr>
          <w:rFonts w:ascii="Times New Roman" w:hAnsi="Times New Roman"/>
          <w:szCs w:val="24"/>
        </w:rPr>
        <w:t>.1</w:t>
      </w:r>
      <w:r w:rsidR="00A76447" w:rsidRPr="00981820">
        <w:rPr>
          <w:rFonts w:ascii="Times New Roman" w:hAnsi="Times New Roman"/>
          <w:szCs w:val="24"/>
        </w:rPr>
        <w:tab/>
      </w:r>
      <w:r w:rsidR="00293E86" w:rsidRPr="00981820">
        <w:rPr>
          <w:rFonts w:ascii="Times New Roman" w:hAnsi="Times New Roman"/>
          <w:szCs w:val="24"/>
        </w:rPr>
        <w:t xml:space="preserve">This is an Agreement </w:t>
      </w:r>
      <w:r w:rsidR="00255D73" w:rsidRPr="00981820">
        <w:rPr>
          <w:rFonts w:ascii="Times New Roman" w:hAnsi="Times New Roman"/>
          <w:szCs w:val="24"/>
        </w:rPr>
        <w:t xml:space="preserve">made </w:t>
      </w:r>
      <w:r w:rsidR="00293E86" w:rsidRPr="00981820">
        <w:rPr>
          <w:rFonts w:ascii="Times New Roman" w:hAnsi="Times New Roman"/>
          <w:szCs w:val="24"/>
        </w:rPr>
        <w:t xml:space="preserve">under </w:t>
      </w:r>
      <w:r w:rsidR="00280FA4" w:rsidRPr="00981820">
        <w:rPr>
          <w:rFonts w:ascii="Times New Roman" w:hAnsi="Times New Roman"/>
          <w:szCs w:val="24"/>
        </w:rPr>
        <w:t>section 172</w:t>
      </w:r>
      <w:r w:rsidR="00293E86" w:rsidRPr="00981820">
        <w:rPr>
          <w:rFonts w:ascii="Times New Roman" w:hAnsi="Times New Roman"/>
          <w:szCs w:val="24"/>
        </w:rPr>
        <w:t xml:space="preserve"> of the </w:t>
      </w:r>
      <w:r w:rsidR="00293E86" w:rsidRPr="00981820">
        <w:rPr>
          <w:rFonts w:ascii="Times New Roman" w:hAnsi="Times New Roman"/>
          <w:i/>
          <w:szCs w:val="24"/>
        </w:rPr>
        <w:t xml:space="preserve">Fair Work Act </w:t>
      </w:r>
      <w:r w:rsidR="00655192" w:rsidRPr="00981820">
        <w:rPr>
          <w:rFonts w:ascii="Times New Roman" w:hAnsi="Times New Roman"/>
          <w:i/>
          <w:szCs w:val="24"/>
        </w:rPr>
        <w:t xml:space="preserve">2009 </w:t>
      </w:r>
      <w:r w:rsidR="00280FA4" w:rsidRPr="00981820">
        <w:rPr>
          <w:rFonts w:ascii="Times New Roman" w:hAnsi="Times New Roman"/>
          <w:szCs w:val="24"/>
        </w:rPr>
        <w:t>between</w:t>
      </w:r>
      <w:r w:rsidR="0041126F" w:rsidRPr="00981820">
        <w:rPr>
          <w:rFonts w:ascii="Times New Roman" w:hAnsi="Times New Roman"/>
          <w:szCs w:val="24"/>
        </w:rPr>
        <w:t xml:space="preserve"> </w:t>
      </w:r>
      <w:r w:rsidR="00293E86" w:rsidRPr="00981820">
        <w:rPr>
          <w:rFonts w:ascii="Times New Roman" w:hAnsi="Times New Roman"/>
          <w:szCs w:val="24"/>
        </w:rPr>
        <w:t xml:space="preserve">the Clerk of the Senate </w:t>
      </w:r>
      <w:r w:rsidR="00280FA4" w:rsidRPr="00981820">
        <w:rPr>
          <w:rFonts w:ascii="Times New Roman" w:hAnsi="Times New Roman"/>
          <w:szCs w:val="24"/>
        </w:rPr>
        <w:t>and</w:t>
      </w:r>
      <w:r w:rsidR="0041126F" w:rsidRPr="00981820">
        <w:rPr>
          <w:rFonts w:ascii="Times New Roman" w:hAnsi="Times New Roman"/>
          <w:szCs w:val="24"/>
        </w:rPr>
        <w:t xml:space="preserve"> </w:t>
      </w:r>
      <w:r w:rsidR="006B1CED" w:rsidRPr="00981820">
        <w:rPr>
          <w:rFonts w:ascii="Times New Roman" w:hAnsi="Times New Roman"/>
          <w:szCs w:val="24"/>
        </w:rPr>
        <w:t xml:space="preserve">the </w:t>
      </w:r>
      <w:r w:rsidR="0041126F" w:rsidRPr="00981820">
        <w:rPr>
          <w:rFonts w:ascii="Times New Roman" w:hAnsi="Times New Roman"/>
          <w:szCs w:val="24"/>
        </w:rPr>
        <w:t>employees of the Department of the Senate (the department)</w:t>
      </w:r>
      <w:r w:rsidR="00DF0991">
        <w:rPr>
          <w:rFonts w:ascii="Times New Roman" w:hAnsi="Times New Roman"/>
          <w:szCs w:val="24"/>
        </w:rPr>
        <w:t xml:space="preserve"> who are covered by this Agreement</w:t>
      </w:r>
      <w:r w:rsidR="0041126F" w:rsidRPr="00981820">
        <w:rPr>
          <w:rFonts w:ascii="Times New Roman" w:hAnsi="Times New Roman"/>
          <w:szCs w:val="24"/>
        </w:rPr>
        <w:t>.</w:t>
      </w:r>
    </w:p>
    <w:p w:rsidR="007D7E07" w:rsidRPr="00981820" w:rsidRDefault="007D7E07">
      <w:pPr>
        <w:pStyle w:val="BodyText1"/>
        <w:rPr>
          <w:rFonts w:ascii="Times New Roman" w:hAnsi="Times New Roman"/>
          <w:szCs w:val="24"/>
        </w:rPr>
      </w:pPr>
    </w:p>
    <w:p w:rsidR="007D7E07" w:rsidRPr="00981820" w:rsidRDefault="00366786">
      <w:pPr>
        <w:pStyle w:val="BodyText1"/>
        <w:rPr>
          <w:rFonts w:ascii="Times New Roman" w:hAnsi="Times New Roman"/>
          <w:szCs w:val="24"/>
        </w:rPr>
      </w:pPr>
      <w:r>
        <w:rPr>
          <w:rFonts w:ascii="Times New Roman" w:hAnsi="Times New Roman"/>
          <w:szCs w:val="24"/>
        </w:rPr>
        <w:t>2</w:t>
      </w:r>
      <w:r w:rsidR="0041126F" w:rsidRPr="00981820">
        <w:rPr>
          <w:rFonts w:ascii="Times New Roman" w:hAnsi="Times New Roman"/>
          <w:szCs w:val="24"/>
        </w:rPr>
        <w:t>.2</w:t>
      </w:r>
      <w:r w:rsidR="0041126F" w:rsidRPr="00981820">
        <w:rPr>
          <w:rFonts w:ascii="Times New Roman" w:hAnsi="Times New Roman"/>
          <w:szCs w:val="24"/>
        </w:rPr>
        <w:tab/>
        <w:t xml:space="preserve">This Agreement covers the </w:t>
      </w:r>
      <w:r w:rsidR="00C01475">
        <w:rPr>
          <w:rFonts w:ascii="Times New Roman" w:hAnsi="Times New Roman"/>
          <w:szCs w:val="24"/>
        </w:rPr>
        <w:t xml:space="preserve">Department of the Senate, on behalf of the </w:t>
      </w:r>
      <w:r w:rsidR="00DF0991">
        <w:rPr>
          <w:rFonts w:ascii="Times New Roman" w:hAnsi="Times New Roman"/>
          <w:szCs w:val="24"/>
        </w:rPr>
        <w:t>Commonwealth</w:t>
      </w:r>
      <w:r w:rsidR="00057AF4">
        <w:rPr>
          <w:rFonts w:ascii="Times New Roman" w:hAnsi="Times New Roman"/>
          <w:szCs w:val="24"/>
        </w:rPr>
        <w:t>,</w:t>
      </w:r>
      <w:r w:rsidR="00DF0991">
        <w:rPr>
          <w:rFonts w:ascii="Times New Roman" w:hAnsi="Times New Roman"/>
          <w:szCs w:val="24"/>
        </w:rPr>
        <w:t xml:space="preserve"> and </w:t>
      </w:r>
      <w:r w:rsidR="0041126F" w:rsidRPr="00981820">
        <w:rPr>
          <w:rFonts w:ascii="Times New Roman" w:hAnsi="Times New Roman"/>
          <w:szCs w:val="24"/>
        </w:rPr>
        <w:t xml:space="preserve">employees in the department, </w:t>
      </w:r>
      <w:r w:rsidR="00C52417">
        <w:rPr>
          <w:rFonts w:ascii="Times New Roman" w:hAnsi="Times New Roman"/>
          <w:szCs w:val="24"/>
        </w:rPr>
        <w:t xml:space="preserve">including employees who are temporarily assigned to the Senior Executive Service classification, </w:t>
      </w:r>
      <w:r w:rsidR="0041126F" w:rsidRPr="00981820">
        <w:rPr>
          <w:rFonts w:ascii="Times New Roman" w:hAnsi="Times New Roman"/>
          <w:szCs w:val="24"/>
        </w:rPr>
        <w:t xml:space="preserve">but does not </w:t>
      </w:r>
      <w:r w:rsidR="00DF0991">
        <w:rPr>
          <w:rFonts w:ascii="Times New Roman" w:hAnsi="Times New Roman"/>
          <w:szCs w:val="24"/>
        </w:rPr>
        <w:t>cover</w:t>
      </w:r>
      <w:r w:rsidR="0041126F" w:rsidRPr="00981820">
        <w:rPr>
          <w:rFonts w:ascii="Times New Roman" w:hAnsi="Times New Roman"/>
          <w:szCs w:val="24"/>
        </w:rPr>
        <w:t>:</w:t>
      </w:r>
    </w:p>
    <w:p w:rsidR="007D7E07" w:rsidRPr="00981820" w:rsidRDefault="00293E86">
      <w:pPr>
        <w:ind w:left="1440" w:hanging="533"/>
        <w:jc w:val="left"/>
        <w:rPr>
          <w:rFonts w:ascii="Times New Roman" w:hAnsi="Times New Roman"/>
          <w:szCs w:val="24"/>
        </w:rPr>
      </w:pPr>
      <w:r w:rsidRPr="00981820">
        <w:rPr>
          <w:rFonts w:ascii="Times New Roman" w:hAnsi="Times New Roman"/>
          <w:szCs w:val="24"/>
        </w:rPr>
        <w:t>(</w:t>
      </w:r>
      <w:r w:rsidR="0041126F" w:rsidRPr="00981820">
        <w:rPr>
          <w:rFonts w:ascii="Times New Roman" w:hAnsi="Times New Roman"/>
          <w:szCs w:val="24"/>
        </w:rPr>
        <w:t>a</w:t>
      </w:r>
      <w:r w:rsidRPr="00981820">
        <w:rPr>
          <w:rFonts w:ascii="Times New Roman" w:hAnsi="Times New Roman"/>
          <w:szCs w:val="24"/>
        </w:rPr>
        <w:t>)</w:t>
      </w:r>
      <w:r w:rsidRPr="00981820">
        <w:rPr>
          <w:rFonts w:ascii="Times New Roman" w:hAnsi="Times New Roman"/>
          <w:szCs w:val="24"/>
        </w:rPr>
        <w:tab/>
      </w:r>
      <w:proofErr w:type="gramStart"/>
      <w:r w:rsidR="00C52417">
        <w:rPr>
          <w:rFonts w:ascii="Times New Roman" w:hAnsi="Times New Roman"/>
          <w:szCs w:val="24"/>
        </w:rPr>
        <w:t>other</w:t>
      </w:r>
      <w:proofErr w:type="gramEnd"/>
      <w:r w:rsidR="00C52417">
        <w:rPr>
          <w:rFonts w:ascii="Times New Roman" w:hAnsi="Times New Roman"/>
          <w:szCs w:val="24"/>
        </w:rPr>
        <w:t xml:space="preserve"> </w:t>
      </w:r>
      <w:r w:rsidRPr="00981820">
        <w:rPr>
          <w:rFonts w:ascii="Times New Roman" w:hAnsi="Times New Roman"/>
          <w:szCs w:val="24"/>
        </w:rPr>
        <w:t>S</w:t>
      </w:r>
      <w:r w:rsidR="00A06818" w:rsidRPr="00981820">
        <w:rPr>
          <w:rFonts w:ascii="Times New Roman" w:hAnsi="Times New Roman"/>
          <w:szCs w:val="24"/>
        </w:rPr>
        <w:t xml:space="preserve">enior </w:t>
      </w:r>
      <w:r w:rsidRPr="00981820">
        <w:rPr>
          <w:rFonts w:ascii="Times New Roman" w:hAnsi="Times New Roman"/>
          <w:szCs w:val="24"/>
        </w:rPr>
        <w:t>E</w:t>
      </w:r>
      <w:r w:rsidR="00A06818" w:rsidRPr="00981820">
        <w:rPr>
          <w:rFonts w:ascii="Times New Roman" w:hAnsi="Times New Roman"/>
          <w:szCs w:val="24"/>
        </w:rPr>
        <w:t xml:space="preserve">xecutive </w:t>
      </w:r>
      <w:r w:rsidRPr="00981820">
        <w:rPr>
          <w:rFonts w:ascii="Times New Roman" w:hAnsi="Times New Roman"/>
          <w:szCs w:val="24"/>
        </w:rPr>
        <w:t>S</w:t>
      </w:r>
      <w:r w:rsidR="00A06818" w:rsidRPr="00981820">
        <w:rPr>
          <w:rFonts w:ascii="Times New Roman" w:hAnsi="Times New Roman"/>
          <w:szCs w:val="24"/>
        </w:rPr>
        <w:t>ervice</w:t>
      </w:r>
      <w:r w:rsidRPr="00981820">
        <w:rPr>
          <w:rFonts w:ascii="Times New Roman" w:hAnsi="Times New Roman"/>
          <w:szCs w:val="24"/>
        </w:rPr>
        <w:t xml:space="preserve"> employees;</w:t>
      </w:r>
      <w:r w:rsidR="00F1024E" w:rsidRPr="00981820">
        <w:rPr>
          <w:rFonts w:ascii="Times New Roman" w:hAnsi="Times New Roman"/>
          <w:szCs w:val="24"/>
        </w:rPr>
        <w:t xml:space="preserve"> and</w:t>
      </w:r>
    </w:p>
    <w:p w:rsidR="007D7E07" w:rsidRPr="00981820" w:rsidRDefault="0041126F">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00C20CDB" w:rsidRPr="00981820">
        <w:rPr>
          <w:rFonts w:ascii="Times New Roman" w:hAnsi="Times New Roman"/>
          <w:szCs w:val="24"/>
        </w:rPr>
        <w:t>a</w:t>
      </w:r>
      <w:proofErr w:type="gramEnd"/>
      <w:r w:rsidR="00C20CDB" w:rsidRPr="00981820">
        <w:rPr>
          <w:rFonts w:ascii="Times New Roman" w:hAnsi="Times New Roman"/>
          <w:szCs w:val="24"/>
        </w:rPr>
        <w:t xml:space="preserve"> person </w:t>
      </w:r>
      <w:r w:rsidR="00293E86" w:rsidRPr="00981820">
        <w:rPr>
          <w:rFonts w:ascii="Times New Roman" w:hAnsi="Times New Roman"/>
          <w:szCs w:val="24"/>
        </w:rPr>
        <w:t xml:space="preserve">whose salary is paid by another </w:t>
      </w:r>
      <w:r w:rsidR="001F515E" w:rsidRPr="00981820">
        <w:rPr>
          <w:rFonts w:ascii="Times New Roman" w:hAnsi="Times New Roman"/>
          <w:szCs w:val="24"/>
        </w:rPr>
        <w:t xml:space="preserve">department or </w:t>
      </w:r>
      <w:r w:rsidR="000E1DB0" w:rsidRPr="00981820">
        <w:rPr>
          <w:rFonts w:ascii="Times New Roman" w:hAnsi="Times New Roman"/>
          <w:szCs w:val="24"/>
        </w:rPr>
        <w:t>agency</w:t>
      </w:r>
      <w:r w:rsidR="00655192" w:rsidRPr="00981820">
        <w:rPr>
          <w:rFonts w:ascii="Times New Roman" w:hAnsi="Times New Roman"/>
          <w:szCs w:val="24"/>
        </w:rPr>
        <w:t>.</w:t>
      </w:r>
    </w:p>
    <w:p w:rsidR="00A76447" w:rsidRPr="00981820" w:rsidRDefault="00A76447" w:rsidP="001422F2">
      <w:pPr>
        <w:pStyle w:val="BodyText1"/>
        <w:rPr>
          <w:rFonts w:ascii="Times New Roman" w:hAnsi="Times New Roman"/>
          <w:szCs w:val="24"/>
        </w:rPr>
      </w:pPr>
    </w:p>
    <w:p w:rsidR="00A76447" w:rsidRPr="00981820" w:rsidRDefault="00366786" w:rsidP="00D66F76">
      <w:pPr>
        <w:pStyle w:val="Heading2"/>
      </w:pPr>
      <w:bookmarkStart w:id="7" w:name="_Toc313447650"/>
      <w:bookmarkStart w:id="8" w:name="_Toc488214887"/>
      <w:r>
        <w:t>3</w:t>
      </w:r>
      <w:r w:rsidR="00A76447" w:rsidRPr="00981820">
        <w:t>.</w:t>
      </w:r>
      <w:r w:rsidR="00A76447" w:rsidRPr="00981820">
        <w:tab/>
      </w:r>
      <w:r w:rsidR="00280FA4" w:rsidRPr="00981820">
        <w:t>D</w:t>
      </w:r>
      <w:r w:rsidR="00A76447" w:rsidRPr="00981820">
        <w:t>efinitions</w:t>
      </w:r>
      <w:bookmarkEnd w:id="7"/>
      <w:bookmarkEnd w:id="8"/>
    </w:p>
    <w:p w:rsidR="00A76447" w:rsidRPr="00DD75F4" w:rsidRDefault="00A76447" w:rsidP="001422F2">
      <w:pPr>
        <w:jc w:val="left"/>
        <w:rPr>
          <w:rFonts w:ascii="Times New Roman" w:hAnsi="Times New Roman"/>
          <w:szCs w:val="24"/>
        </w:rPr>
      </w:pPr>
    </w:p>
    <w:tbl>
      <w:tblPr>
        <w:tblW w:w="0" w:type="auto"/>
        <w:tblInd w:w="959" w:type="dxa"/>
        <w:tblLook w:val="01E0" w:firstRow="1" w:lastRow="1" w:firstColumn="1" w:lastColumn="1" w:noHBand="0" w:noVBand="0"/>
      </w:tblPr>
      <w:tblGrid>
        <w:gridCol w:w="2075"/>
        <w:gridCol w:w="6252"/>
      </w:tblGrid>
      <w:tr w:rsidR="00A76447" w:rsidRPr="00DD75F4" w:rsidTr="008B0366">
        <w:trPr>
          <w:cantSplit/>
        </w:trPr>
        <w:tc>
          <w:tcPr>
            <w:tcW w:w="2075" w:type="dxa"/>
          </w:tcPr>
          <w:p w:rsidR="00A76447" w:rsidRPr="00DD75F4" w:rsidRDefault="00A76447" w:rsidP="001422F2">
            <w:pPr>
              <w:jc w:val="left"/>
              <w:rPr>
                <w:rFonts w:ascii="Times New Roman" w:hAnsi="Times New Roman"/>
                <w:szCs w:val="24"/>
              </w:rPr>
            </w:pPr>
            <w:r w:rsidRPr="00DD75F4">
              <w:rPr>
                <w:rFonts w:ascii="Times New Roman" w:hAnsi="Times New Roman"/>
                <w:szCs w:val="24"/>
              </w:rPr>
              <w:t>Agreement</w:t>
            </w:r>
          </w:p>
        </w:tc>
        <w:tc>
          <w:tcPr>
            <w:tcW w:w="6252" w:type="dxa"/>
          </w:tcPr>
          <w:p w:rsidR="00A76447" w:rsidRPr="00DD75F4" w:rsidRDefault="00A76447"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the </w:t>
            </w:r>
            <w:r w:rsidR="003144D3" w:rsidRPr="00DD75F4">
              <w:rPr>
                <w:rFonts w:ascii="Times New Roman" w:hAnsi="Times New Roman"/>
                <w:i/>
                <w:szCs w:val="24"/>
              </w:rPr>
              <w:t xml:space="preserve">Department of the Senate Enterprise Agreement </w:t>
            </w:r>
            <w:r w:rsidR="00E92979" w:rsidRPr="00DD75F4">
              <w:rPr>
                <w:rFonts w:ascii="Times New Roman" w:hAnsi="Times New Roman"/>
                <w:i/>
                <w:szCs w:val="24"/>
              </w:rPr>
              <w:t xml:space="preserve">2017 </w:t>
            </w:r>
            <w:r w:rsidR="003144D3" w:rsidRPr="00DD75F4">
              <w:rPr>
                <w:rFonts w:ascii="Times New Roman" w:hAnsi="Times New Roman"/>
                <w:i/>
                <w:szCs w:val="24"/>
              </w:rPr>
              <w:t xml:space="preserve">– </w:t>
            </w:r>
            <w:r w:rsidR="00295423" w:rsidRPr="00DD75F4">
              <w:rPr>
                <w:rFonts w:ascii="Times New Roman" w:hAnsi="Times New Roman"/>
                <w:i/>
                <w:szCs w:val="24"/>
              </w:rPr>
              <w:t>2020</w:t>
            </w:r>
            <w:r w:rsidRPr="00DD75F4">
              <w:rPr>
                <w:rFonts w:ascii="Times New Roman" w:hAnsi="Times New Roman"/>
                <w:szCs w:val="24"/>
              </w:rPr>
              <w:t>.</w:t>
            </w:r>
          </w:p>
          <w:p w:rsidR="00A76447" w:rsidRPr="00DD75F4" w:rsidRDefault="00A76447" w:rsidP="001422F2">
            <w:pPr>
              <w:jc w:val="left"/>
              <w:rPr>
                <w:rFonts w:ascii="Times New Roman" w:hAnsi="Times New Roman"/>
                <w:szCs w:val="24"/>
              </w:rPr>
            </w:pPr>
          </w:p>
        </w:tc>
      </w:tr>
      <w:tr w:rsidR="00B57DF0" w:rsidRPr="00DD75F4" w:rsidTr="008B0366">
        <w:trPr>
          <w:cantSplit/>
        </w:trPr>
        <w:tc>
          <w:tcPr>
            <w:tcW w:w="2075" w:type="dxa"/>
          </w:tcPr>
          <w:p w:rsidR="00B57DF0" w:rsidRPr="00DD75F4" w:rsidRDefault="00B57DF0" w:rsidP="001422F2">
            <w:pPr>
              <w:jc w:val="left"/>
              <w:rPr>
                <w:rFonts w:ascii="Times New Roman" w:hAnsi="Times New Roman"/>
                <w:szCs w:val="24"/>
              </w:rPr>
            </w:pPr>
            <w:r>
              <w:rPr>
                <w:rFonts w:ascii="Times New Roman" w:hAnsi="Times New Roman"/>
                <w:szCs w:val="24"/>
              </w:rPr>
              <w:t>casual employee</w:t>
            </w:r>
          </w:p>
        </w:tc>
        <w:tc>
          <w:tcPr>
            <w:tcW w:w="6252" w:type="dxa"/>
          </w:tcPr>
          <w:p w:rsidR="00B57DF0" w:rsidRDefault="00B57DF0" w:rsidP="00DF0991">
            <w:pPr>
              <w:jc w:val="left"/>
              <w:rPr>
                <w:rFonts w:ascii="Times New Roman" w:hAnsi="Times New Roman"/>
                <w:szCs w:val="24"/>
              </w:rPr>
            </w:pPr>
            <w:proofErr w:type="gramStart"/>
            <w:r>
              <w:rPr>
                <w:rFonts w:ascii="Times New Roman" w:hAnsi="Times New Roman"/>
                <w:szCs w:val="24"/>
              </w:rPr>
              <w:t>means</w:t>
            </w:r>
            <w:proofErr w:type="gramEnd"/>
            <w:r>
              <w:rPr>
                <w:rFonts w:ascii="Times New Roman" w:hAnsi="Times New Roman"/>
                <w:szCs w:val="24"/>
              </w:rPr>
              <w:t xml:space="preserve"> a person who is engaged by the department </w:t>
            </w:r>
            <w:r w:rsidR="00DE28AE">
              <w:rPr>
                <w:rFonts w:ascii="Times New Roman" w:hAnsi="Times New Roman"/>
                <w:szCs w:val="24"/>
              </w:rPr>
              <w:t xml:space="preserve">under section </w:t>
            </w:r>
            <w:r w:rsidR="00DD2C26">
              <w:rPr>
                <w:rFonts w:ascii="Times New Roman" w:hAnsi="Times New Roman"/>
                <w:szCs w:val="24"/>
              </w:rPr>
              <w:t xml:space="preserve">22(2)(c) of the </w:t>
            </w:r>
            <w:r w:rsidR="00DD2C26" w:rsidRPr="00DD2C26">
              <w:rPr>
                <w:rFonts w:ascii="Times New Roman" w:hAnsi="Times New Roman"/>
                <w:i/>
                <w:szCs w:val="24"/>
              </w:rPr>
              <w:t>Parliamentary Service Act 1999</w:t>
            </w:r>
            <w:r w:rsidR="00DD2C26">
              <w:rPr>
                <w:rFonts w:ascii="Times New Roman" w:hAnsi="Times New Roman"/>
                <w:szCs w:val="24"/>
              </w:rPr>
              <w:t>.</w:t>
            </w:r>
          </w:p>
          <w:p w:rsidR="005731F5" w:rsidRPr="00DD75F4" w:rsidRDefault="005731F5" w:rsidP="00DF0991">
            <w:pPr>
              <w:jc w:val="left"/>
              <w:rPr>
                <w:rFonts w:ascii="Times New Roman" w:hAnsi="Times New Roman"/>
                <w:szCs w:val="24"/>
              </w:rPr>
            </w:pPr>
          </w:p>
        </w:tc>
      </w:tr>
      <w:tr w:rsidR="00DF0991" w:rsidRPr="00DD75F4" w:rsidTr="008B0366">
        <w:trPr>
          <w:cantSplit/>
        </w:trPr>
        <w:tc>
          <w:tcPr>
            <w:tcW w:w="2075" w:type="dxa"/>
          </w:tcPr>
          <w:p w:rsidR="00DF0991" w:rsidRPr="00DD75F4" w:rsidRDefault="00DF0991" w:rsidP="001422F2">
            <w:pPr>
              <w:jc w:val="left"/>
              <w:rPr>
                <w:rFonts w:ascii="Times New Roman" w:hAnsi="Times New Roman"/>
                <w:szCs w:val="24"/>
              </w:rPr>
            </w:pPr>
            <w:r w:rsidRPr="00DD75F4">
              <w:rPr>
                <w:rFonts w:ascii="Times New Roman" w:hAnsi="Times New Roman"/>
                <w:szCs w:val="24"/>
              </w:rPr>
              <w:t>Clerk</w:t>
            </w:r>
          </w:p>
        </w:tc>
        <w:tc>
          <w:tcPr>
            <w:tcW w:w="6252" w:type="dxa"/>
          </w:tcPr>
          <w:p w:rsidR="00DF0991" w:rsidRPr="00DD75F4" w:rsidRDefault="00DF0991" w:rsidP="00DF0991">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the Clerk of the Senate.</w:t>
            </w:r>
          </w:p>
          <w:p w:rsidR="00DF0991" w:rsidRPr="00DD75F4" w:rsidRDefault="00DF0991" w:rsidP="00DF0991">
            <w:pPr>
              <w:jc w:val="left"/>
              <w:rPr>
                <w:rFonts w:ascii="Times New Roman" w:hAnsi="Times New Roman"/>
                <w:szCs w:val="24"/>
              </w:rPr>
            </w:pPr>
          </w:p>
        </w:tc>
      </w:tr>
      <w:tr w:rsidR="00A76447" w:rsidRPr="00DD75F4" w:rsidTr="008B0366">
        <w:tblPrEx>
          <w:tblLook w:val="0000" w:firstRow="0" w:lastRow="0" w:firstColumn="0" w:lastColumn="0" w:noHBand="0" w:noVBand="0"/>
        </w:tblPrEx>
        <w:trPr>
          <w:cantSplit/>
        </w:trPr>
        <w:tc>
          <w:tcPr>
            <w:tcW w:w="2075" w:type="dxa"/>
          </w:tcPr>
          <w:p w:rsidR="00A76447" w:rsidRPr="00DD75F4" w:rsidRDefault="00A76447" w:rsidP="001422F2">
            <w:pPr>
              <w:jc w:val="left"/>
              <w:rPr>
                <w:rFonts w:ascii="Times New Roman" w:hAnsi="Times New Roman"/>
                <w:szCs w:val="24"/>
              </w:rPr>
            </w:pPr>
            <w:r w:rsidRPr="00DD75F4">
              <w:rPr>
                <w:rFonts w:ascii="Times New Roman" w:hAnsi="Times New Roman"/>
                <w:szCs w:val="24"/>
              </w:rPr>
              <w:t>department</w:t>
            </w:r>
          </w:p>
        </w:tc>
        <w:tc>
          <w:tcPr>
            <w:tcW w:w="6252" w:type="dxa"/>
          </w:tcPr>
          <w:p w:rsidR="00A76447" w:rsidRPr="00DD75F4" w:rsidRDefault="00A76447"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the Department of the Senate.</w:t>
            </w:r>
          </w:p>
          <w:p w:rsidR="00A76447" w:rsidRPr="00DD75F4" w:rsidRDefault="00A76447" w:rsidP="001422F2">
            <w:pPr>
              <w:jc w:val="left"/>
              <w:rPr>
                <w:rFonts w:ascii="Times New Roman" w:hAnsi="Times New Roman"/>
                <w:szCs w:val="24"/>
              </w:rPr>
            </w:pPr>
          </w:p>
        </w:tc>
      </w:tr>
      <w:tr w:rsidR="008B0366" w:rsidRPr="00DD75F4" w:rsidTr="008B0366">
        <w:tblPrEx>
          <w:tblLook w:val="0000" w:firstRow="0" w:lastRow="0" w:firstColumn="0" w:lastColumn="0" w:noHBand="0" w:noVBand="0"/>
        </w:tblPrEx>
        <w:trPr>
          <w:cantSplit/>
        </w:trPr>
        <w:tc>
          <w:tcPr>
            <w:tcW w:w="2075" w:type="dxa"/>
          </w:tcPr>
          <w:p w:rsidR="008B0366" w:rsidRPr="00DD75F4" w:rsidRDefault="008B0366" w:rsidP="001422F2">
            <w:pPr>
              <w:jc w:val="left"/>
              <w:rPr>
                <w:rFonts w:ascii="Times New Roman" w:hAnsi="Times New Roman"/>
                <w:szCs w:val="24"/>
              </w:rPr>
            </w:pPr>
            <w:r w:rsidRPr="00DD75F4">
              <w:rPr>
                <w:rFonts w:ascii="Times New Roman" w:hAnsi="Times New Roman"/>
                <w:szCs w:val="24"/>
              </w:rPr>
              <w:t>departmental guidelines</w:t>
            </w:r>
          </w:p>
        </w:tc>
        <w:tc>
          <w:tcPr>
            <w:tcW w:w="6252" w:type="dxa"/>
          </w:tcPr>
          <w:p w:rsidR="008B0366" w:rsidRPr="00DD75F4" w:rsidRDefault="008B0366"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relevant policies, guidelines and advices.</w:t>
            </w:r>
          </w:p>
          <w:p w:rsidR="004538DA" w:rsidRPr="00DD75F4" w:rsidRDefault="004538DA" w:rsidP="001422F2">
            <w:pPr>
              <w:jc w:val="left"/>
              <w:rPr>
                <w:rFonts w:ascii="Times New Roman" w:hAnsi="Times New Roman"/>
                <w:szCs w:val="24"/>
              </w:rPr>
            </w:pPr>
          </w:p>
          <w:p w:rsidR="008B0366" w:rsidRPr="00DD75F4" w:rsidRDefault="008B0366" w:rsidP="001422F2">
            <w:pPr>
              <w:jc w:val="left"/>
              <w:rPr>
                <w:rFonts w:ascii="Times New Roman" w:hAnsi="Times New Roman"/>
                <w:szCs w:val="24"/>
              </w:rPr>
            </w:pPr>
          </w:p>
        </w:tc>
      </w:tr>
      <w:tr w:rsidR="00A76447" w:rsidRPr="00DD75F4" w:rsidTr="008B0366">
        <w:tblPrEx>
          <w:tblLook w:val="0000" w:firstRow="0" w:lastRow="0" w:firstColumn="0" w:lastColumn="0" w:noHBand="0" w:noVBand="0"/>
        </w:tblPrEx>
        <w:trPr>
          <w:cantSplit/>
        </w:trPr>
        <w:tc>
          <w:tcPr>
            <w:tcW w:w="2075" w:type="dxa"/>
          </w:tcPr>
          <w:p w:rsidR="00A76447" w:rsidRPr="00DD75F4" w:rsidRDefault="00A76447" w:rsidP="001422F2">
            <w:pPr>
              <w:jc w:val="left"/>
              <w:rPr>
                <w:rFonts w:ascii="Times New Roman" w:hAnsi="Times New Roman"/>
                <w:szCs w:val="24"/>
              </w:rPr>
            </w:pPr>
            <w:r w:rsidRPr="00DD75F4">
              <w:rPr>
                <w:rFonts w:ascii="Times New Roman" w:hAnsi="Times New Roman"/>
                <w:szCs w:val="24"/>
              </w:rPr>
              <w:t>employee</w:t>
            </w:r>
          </w:p>
        </w:tc>
        <w:tc>
          <w:tcPr>
            <w:tcW w:w="6252" w:type="dxa"/>
          </w:tcPr>
          <w:p w:rsidR="00A76447" w:rsidRPr="00DD75F4" w:rsidRDefault="00A76447" w:rsidP="0041126F">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a person who is e</w:t>
            </w:r>
            <w:r w:rsidR="00255D73" w:rsidRPr="00DD75F4">
              <w:rPr>
                <w:rFonts w:ascii="Times New Roman" w:hAnsi="Times New Roman"/>
                <w:szCs w:val="24"/>
              </w:rPr>
              <w:t>ngaged</w:t>
            </w:r>
            <w:r w:rsidRPr="00DD75F4">
              <w:rPr>
                <w:rFonts w:ascii="Times New Roman" w:hAnsi="Times New Roman"/>
                <w:szCs w:val="24"/>
              </w:rPr>
              <w:t xml:space="preserve"> </w:t>
            </w:r>
            <w:r w:rsidR="005A28F5" w:rsidRPr="00DD75F4">
              <w:rPr>
                <w:rFonts w:ascii="Times New Roman" w:hAnsi="Times New Roman"/>
                <w:szCs w:val="24"/>
              </w:rPr>
              <w:t xml:space="preserve">by the department </w:t>
            </w:r>
            <w:r w:rsidRPr="00DD75F4">
              <w:rPr>
                <w:rFonts w:ascii="Times New Roman" w:hAnsi="Times New Roman"/>
                <w:szCs w:val="24"/>
              </w:rPr>
              <w:t xml:space="preserve">under the </w:t>
            </w:r>
            <w:r w:rsidRPr="00DD75F4">
              <w:rPr>
                <w:rFonts w:ascii="Times New Roman" w:hAnsi="Times New Roman"/>
                <w:i/>
                <w:szCs w:val="24"/>
              </w:rPr>
              <w:t>Parliamentary Service Act 1999</w:t>
            </w:r>
            <w:r w:rsidR="0041126F" w:rsidRPr="00DD75F4">
              <w:rPr>
                <w:rFonts w:ascii="Times New Roman" w:hAnsi="Times New Roman"/>
                <w:i/>
                <w:szCs w:val="24"/>
              </w:rPr>
              <w:t>.</w:t>
            </w:r>
          </w:p>
          <w:p w:rsidR="00A76447" w:rsidRPr="00DD75F4" w:rsidRDefault="00A76447" w:rsidP="001422F2">
            <w:pPr>
              <w:jc w:val="left"/>
              <w:rPr>
                <w:rFonts w:ascii="Times New Roman" w:hAnsi="Times New Roman"/>
                <w:szCs w:val="24"/>
              </w:rPr>
            </w:pPr>
          </w:p>
        </w:tc>
      </w:tr>
      <w:tr w:rsidR="00A76447" w:rsidRPr="00DD75F4" w:rsidTr="008B0366">
        <w:tblPrEx>
          <w:tblLook w:val="0000" w:firstRow="0" w:lastRow="0" w:firstColumn="0" w:lastColumn="0" w:noHBand="0" w:noVBand="0"/>
        </w:tblPrEx>
        <w:trPr>
          <w:cantSplit/>
        </w:trPr>
        <w:tc>
          <w:tcPr>
            <w:tcW w:w="2075" w:type="dxa"/>
          </w:tcPr>
          <w:p w:rsidR="00A76447" w:rsidRPr="00DD75F4" w:rsidRDefault="00A76447" w:rsidP="001422F2">
            <w:pPr>
              <w:jc w:val="left"/>
              <w:rPr>
                <w:rFonts w:ascii="Times New Roman" w:hAnsi="Times New Roman"/>
                <w:szCs w:val="24"/>
              </w:rPr>
            </w:pPr>
            <w:r w:rsidRPr="00DD75F4">
              <w:rPr>
                <w:rFonts w:ascii="Times New Roman" w:hAnsi="Times New Roman"/>
                <w:szCs w:val="24"/>
              </w:rPr>
              <w:t>employer</w:t>
            </w:r>
          </w:p>
        </w:tc>
        <w:tc>
          <w:tcPr>
            <w:tcW w:w="6252" w:type="dxa"/>
          </w:tcPr>
          <w:p w:rsidR="00A76447" w:rsidRPr="00DD75F4" w:rsidRDefault="00A76447"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the Clerk of the Senate (the Clerk)</w:t>
            </w:r>
            <w:r w:rsidR="000518BB" w:rsidRPr="00DD75F4">
              <w:rPr>
                <w:rFonts w:ascii="Times New Roman" w:hAnsi="Times New Roman"/>
                <w:szCs w:val="24"/>
              </w:rPr>
              <w:t xml:space="preserve"> on behalf of the Commonwealth</w:t>
            </w:r>
            <w:r w:rsidRPr="00DD75F4">
              <w:rPr>
                <w:rFonts w:ascii="Times New Roman" w:hAnsi="Times New Roman"/>
                <w:szCs w:val="24"/>
              </w:rPr>
              <w:t>.</w:t>
            </w:r>
          </w:p>
          <w:p w:rsidR="00A76447" w:rsidRPr="00DD75F4" w:rsidRDefault="00A76447" w:rsidP="001422F2">
            <w:pPr>
              <w:jc w:val="left"/>
              <w:rPr>
                <w:rFonts w:ascii="Times New Roman" w:hAnsi="Times New Roman"/>
                <w:szCs w:val="24"/>
              </w:rPr>
            </w:pPr>
          </w:p>
        </w:tc>
      </w:tr>
      <w:tr w:rsidR="00A76447" w:rsidRPr="00DD75F4" w:rsidTr="008B0366">
        <w:tblPrEx>
          <w:tblLook w:val="0000" w:firstRow="0" w:lastRow="0" w:firstColumn="0" w:lastColumn="0" w:noHBand="0" w:noVBand="0"/>
        </w:tblPrEx>
        <w:tc>
          <w:tcPr>
            <w:tcW w:w="2075" w:type="dxa"/>
          </w:tcPr>
          <w:p w:rsidR="00A76447" w:rsidRPr="00DD75F4" w:rsidRDefault="00A76447" w:rsidP="001C6D32">
            <w:pPr>
              <w:jc w:val="left"/>
              <w:rPr>
                <w:rFonts w:ascii="Times New Roman" w:hAnsi="Times New Roman"/>
                <w:szCs w:val="24"/>
              </w:rPr>
            </w:pPr>
            <w:r w:rsidRPr="00DD75F4">
              <w:rPr>
                <w:rFonts w:ascii="Times New Roman" w:hAnsi="Times New Roman"/>
                <w:szCs w:val="24"/>
              </w:rPr>
              <w:t>FW</w:t>
            </w:r>
            <w:r w:rsidR="001C6D32" w:rsidRPr="00DD75F4">
              <w:rPr>
                <w:rFonts w:ascii="Times New Roman" w:hAnsi="Times New Roman"/>
                <w:szCs w:val="24"/>
              </w:rPr>
              <w:t>C</w:t>
            </w:r>
          </w:p>
        </w:tc>
        <w:tc>
          <w:tcPr>
            <w:tcW w:w="6252" w:type="dxa"/>
          </w:tcPr>
          <w:p w:rsidR="00A76447" w:rsidRPr="00DD75F4" w:rsidRDefault="00A76447" w:rsidP="001422F2">
            <w:pPr>
              <w:spacing w:after="40"/>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Fair Work</w:t>
            </w:r>
            <w:r w:rsidR="001C6D32" w:rsidRPr="00DD75F4">
              <w:rPr>
                <w:rFonts w:ascii="Times New Roman" w:hAnsi="Times New Roman"/>
                <w:szCs w:val="24"/>
              </w:rPr>
              <w:t xml:space="preserve"> Commission</w:t>
            </w:r>
            <w:r w:rsidR="00305A57" w:rsidRPr="00DD75F4">
              <w:rPr>
                <w:rFonts w:ascii="Times New Roman" w:hAnsi="Times New Roman"/>
                <w:szCs w:val="24"/>
              </w:rPr>
              <w:t>.</w:t>
            </w:r>
          </w:p>
          <w:p w:rsidR="00A76447" w:rsidRPr="00DD75F4" w:rsidRDefault="00A76447" w:rsidP="001422F2">
            <w:pPr>
              <w:spacing w:after="40"/>
              <w:jc w:val="left"/>
              <w:rPr>
                <w:rFonts w:ascii="Times New Roman" w:hAnsi="Times New Roman"/>
                <w:szCs w:val="24"/>
              </w:rPr>
            </w:pPr>
          </w:p>
        </w:tc>
      </w:tr>
      <w:tr w:rsidR="00A76447" w:rsidRPr="00DD75F4" w:rsidTr="00184696">
        <w:tblPrEx>
          <w:tblLook w:val="0000" w:firstRow="0" w:lastRow="0" w:firstColumn="0" w:lastColumn="0" w:noHBand="0" w:noVBand="0"/>
        </w:tblPrEx>
        <w:tc>
          <w:tcPr>
            <w:tcW w:w="2075" w:type="dxa"/>
          </w:tcPr>
          <w:p w:rsidR="00A76447" w:rsidRPr="00DD75F4" w:rsidRDefault="00A76447" w:rsidP="001422F2">
            <w:pPr>
              <w:jc w:val="left"/>
              <w:rPr>
                <w:rFonts w:ascii="Times New Roman" w:hAnsi="Times New Roman"/>
                <w:szCs w:val="24"/>
              </w:rPr>
            </w:pPr>
            <w:r w:rsidRPr="00DD75F4">
              <w:rPr>
                <w:rFonts w:ascii="Times New Roman" w:hAnsi="Times New Roman"/>
                <w:szCs w:val="24"/>
              </w:rPr>
              <w:t>immediate family</w:t>
            </w:r>
          </w:p>
        </w:tc>
        <w:tc>
          <w:tcPr>
            <w:tcW w:w="6252" w:type="dxa"/>
          </w:tcPr>
          <w:p w:rsidR="00A76447" w:rsidRPr="00DD75F4" w:rsidRDefault="00A76447" w:rsidP="001422F2">
            <w:pPr>
              <w:spacing w:after="40"/>
              <w:jc w:val="left"/>
              <w:rPr>
                <w:rFonts w:ascii="Times New Roman" w:hAnsi="Times New Roman"/>
                <w:szCs w:val="24"/>
              </w:rPr>
            </w:pPr>
            <w:r w:rsidRPr="00DD75F4">
              <w:rPr>
                <w:rFonts w:ascii="Times New Roman" w:hAnsi="Times New Roman"/>
                <w:szCs w:val="24"/>
              </w:rPr>
              <w:t>means:</w:t>
            </w:r>
          </w:p>
          <w:p w:rsidR="004A7CDE" w:rsidRPr="00DD75F4" w:rsidRDefault="00A76447">
            <w:pPr>
              <w:ind w:left="510" w:hanging="510"/>
              <w:jc w:val="left"/>
              <w:rPr>
                <w:rFonts w:ascii="Times New Roman" w:hAnsi="Times New Roman"/>
                <w:szCs w:val="24"/>
              </w:rPr>
            </w:pPr>
            <w:r w:rsidRPr="00DD75F4">
              <w:rPr>
                <w:rFonts w:ascii="Times New Roman" w:hAnsi="Times New Roman"/>
                <w:szCs w:val="24"/>
              </w:rPr>
              <w:t>(a)</w:t>
            </w:r>
            <w:r w:rsidR="00C50630" w:rsidRPr="00DD75F4">
              <w:rPr>
                <w:rFonts w:ascii="Times New Roman" w:hAnsi="Times New Roman"/>
                <w:szCs w:val="24"/>
              </w:rPr>
              <w:tab/>
            </w:r>
            <w:r w:rsidRPr="00DD75F4">
              <w:rPr>
                <w:rFonts w:ascii="Times New Roman" w:hAnsi="Times New Roman"/>
                <w:szCs w:val="24"/>
              </w:rPr>
              <w:t>a spouse, partner, child, parent, grandparent, grandchild, or sibling of the employee</w:t>
            </w:r>
          </w:p>
          <w:p w:rsidR="004A7CDE" w:rsidRPr="00DD75F4" w:rsidRDefault="00A76447">
            <w:pPr>
              <w:ind w:left="510" w:hanging="510"/>
              <w:jc w:val="left"/>
              <w:rPr>
                <w:rFonts w:ascii="Times New Roman" w:hAnsi="Times New Roman"/>
                <w:szCs w:val="24"/>
              </w:rPr>
            </w:pPr>
            <w:r w:rsidRPr="00DD75F4">
              <w:rPr>
                <w:rFonts w:ascii="Times New Roman" w:hAnsi="Times New Roman"/>
                <w:szCs w:val="24"/>
              </w:rPr>
              <w:t>(b)</w:t>
            </w:r>
            <w:r w:rsidR="00C50630" w:rsidRPr="00DD75F4">
              <w:rPr>
                <w:rFonts w:ascii="Times New Roman" w:hAnsi="Times New Roman"/>
                <w:szCs w:val="24"/>
              </w:rPr>
              <w:tab/>
            </w:r>
            <w:r w:rsidRPr="00DD75F4">
              <w:rPr>
                <w:rFonts w:ascii="Times New Roman" w:hAnsi="Times New Roman"/>
                <w:szCs w:val="24"/>
              </w:rPr>
              <w:t>a child, parent, grandparent, grandchild or sibling of a spouse or partner of the employee</w:t>
            </w:r>
          </w:p>
          <w:p w:rsidR="004A7CDE" w:rsidRPr="00DD75F4" w:rsidRDefault="009735DD">
            <w:pPr>
              <w:ind w:left="510" w:hanging="510"/>
              <w:jc w:val="left"/>
              <w:rPr>
                <w:rFonts w:ascii="Times New Roman" w:hAnsi="Times New Roman"/>
                <w:szCs w:val="24"/>
              </w:rPr>
            </w:pPr>
            <w:r w:rsidRPr="00DD75F4">
              <w:rPr>
                <w:rFonts w:ascii="Times New Roman" w:hAnsi="Times New Roman"/>
                <w:szCs w:val="24"/>
              </w:rPr>
              <w:t>(c)</w:t>
            </w:r>
            <w:r w:rsidR="00C50630" w:rsidRPr="00DD75F4">
              <w:rPr>
                <w:rFonts w:ascii="Times New Roman" w:hAnsi="Times New Roman"/>
                <w:szCs w:val="24"/>
              </w:rPr>
              <w:tab/>
            </w:r>
            <w:r w:rsidRPr="00DD75F4">
              <w:rPr>
                <w:rFonts w:ascii="Times New Roman" w:hAnsi="Times New Roman"/>
                <w:szCs w:val="24"/>
              </w:rPr>
              <w:t xml:space="preserve">a person with whom the </w:t>
            </w:r>
            <w:r w:rsidR="00527195" w:rsidRPr="00DD75F4">
              <w:rPr>
                <w:rFonts w:ascii="Times New Roman" w:hAnsi="Times New Roman"/>
                <w:szCs w:val="24"/>
              </w:rPr>
              <w:t xml:space="preserve">Clerk is satisfied the </w:t>
            </w:r>
            <w:r w:rsidRPr="00DD75F4">
              <w:rPr>
                <w:rFonts w:ascii="Times New Roman" w:hAnsi="Times New Roman"/>
                <w:szCs w:val="24"/>
              </w:rPr>
              <w:t>employee has a strong affinity</w:t>
            </w:r>
          </w:p>
          <w:p w:rsidR="00A76447" w:rsidRPr="00DD75F4" w:rsidRDefault="00A76447" w:rsidP="001422F2">
            <w:pPr>
              <w:jc w:val="left"/>
              <w:rPr>
                <w:rFonts w:ascii="Times New Roman" w:hAnsi="Times New Roman"/>
                <w:szCs w:val="24"/>
              </w:rPr>
            </w:pPr>
          </w:p>
          <w:p w:rsidR="006B1CED" w:rsidRPr="00DD75F4" w:rsidRDefault="006B1CED" w:rsidP="001422F2">
            <w:pPr>
              <w:jc w:val="left"/>
              <w:rPr>
                <w:rFonts w:ascii="Times New Roman" w:hAnsi="Times New Roman"/>
                <w:szCs w:val="24"/>
              </w:rPr>
            </w:pPr>
            <w:r w:rsidRPr="00DD75F4">
              <w:rPr>
                <w:rFonts w:ascii="Times New Roman" w:hAnsi="Times New Roman"/>
                <w:szCs w:val="24"/>
              </w:rPr>
              <w:t>for the purposes of which:</w:t>
            </w:r>
          </w:p>
          <w:p w:rsidR="006B1CED" w:rsidRPr="00DD75F4" w:rsidRDefault="006B1CED" w:rsidP="001422F2">
            <w:pPr>
              <w:jc w:val="left"/>
              <w:rPr>
                <w:rFonts w:ascii="Times New Roman" w:hAnsi="Times New Roman"/>
                <w:szCs w:val="24"/>
              </w:rPr>
            </w:pPr>
          </w:p>
          <w:p w:rsidR="00A76447" w:rsidRPr="00DD75F4" w:rsidRDefault="00A76447" w:rsidP="001422F2">
            <w:pPr>
              <w:jc w:val="left"/>
              <w:rPr>
                <w:rFonts w:ascii="Times New Roman" w:hAnsi="Times New Roman"/>
                <w:szCs w:val="24"/>
              </w:rPr>
            </w:pPr>
            <w:r w:rsidRPr="00DD75F4">
              <w:rPr>
                <w:rFonts w:ascii="Times New Roman" w:hAnsi="Times New Roman"/>
                <w:szCs w:val="24"/>
              </w:rPr>
              <w:t xml:space="preserve">a </w:t>
            </w:r>
            <w:r w:rsidR="00AA670E" w:rsidRPr="00DD75F4">
              <w:rPr>
                <w:rFonts w:ascii="Times New Roman" w:hAnsi="Times New Roman"/>
                <w:szCs w:val="24"/>
              </w:rPr>
              <w:t>“</w:t>
            </w:r>
            <w:r w:rsidRPr="00DD75F4">
              <w:rPr>
                <w:rFonts w:ascii="Times New Roman" w:hAnsi="Times New Roman"/>
                <w:szCs w:val="24"/>
              </w:rPr>
              <w:t>child</w:t>
            </w:r>
            <w:r w:rsidR="00AA670E" w:rsidRPr="00DD75F4">
              <w:rPr>
                <w:rFonts w:ascii="Times New Roman" w:hAnsi="Times New Roman"/>
                <w:szCs w:val="24"/>
              </w:rPr>
              <w:t>”</w:t>
            </w:r>
            <w:r w:rsidRPr="00DD75F4">
              <w:rPr>
                <w:rFonts w:ascii="Times New Roman" w:hAnsi="Times New Roman"/>
                <w:szCs w:val="24"/>
              </w:rPr>
              <w:t xml:space="preserve"> includes an adopted child, a stepchild, an </w:t>
            </w:r>
            <w:proofErr w:type="spellStart"/>
            <w:r w:rsidRPr="00DD75F4">
              <w:rPr>
                <w:rFonts w:ascii="Times New Roman" w:hAnsi="Times New Roman"/>
                <w:szCs w:val="24"/>
              </w:rPr>
              <w:t>exnuptial</w:t>
            </w:r>
            <w:proofErr w:type="spellEnd"/>
            <w:r w:rsidRPr="00DD75F4">
              <w:rPr>
                <w:rFonts w:ascii="Times New Roman" w:hAnsi="Times New Roman"/>
                <w:szCs w:val="24"/>
              </w:rPr>
              <w:t xml:space="preserve"> child</w:t>
            </w:r>
            <w:r w:rsidR="00650F56" w:rsidRPr="00DD75F4">
              <w:rPr>
                <w:rFonts w:ascii="Times New Roman" w:hAnsi="Times New Roman"/>
                <w:szCs w:val="24"/>
              </w:rPr>
              <w:t>,</w:t>
            </w:r>
            <w:r w:rsidRPr="00DD75F4">
              <w:rPr>
                <w:rFonts w:ascii="Times New Roman" w:hAnsi="Times New Roman"/>
                <w:szCs w:val="24"/>
              </w:rPr>
              <w:t xml:space="preserve"> an adult child</w:t>
            </w:r>
            <w:r w:rsidR="00650F56" w:rsidRPr="00DD75F4">
              <w:rPr>
                <w:rFonts w:ascii="Times New Roman" w:hAnsi="Times New Roman"/>
                <w:szCs w:val="24"/>
              </w:rPr>
              <w:t xml:space="preserve"> or a child in the care and custody of the employee</w:t>
            </w:r>
            <w:r w:rsidR="00AA670E" w:rsidRPr="00DD75F4">
              <w:rPr>
                <w:rFonts w:ascii="Times New Roman" w:hAnsi="Times New Roman"/>
                <w:szCs w:val="24"/>
              </w:rPr>
              <w:t>;</w:t>
            </w:r>
          </w:p>
          <w:p w:rsidR="00A76447" w:rsidRPr="00DD75F4" w:rsidRDefault="00A76447" w:rsidP="001422F2">
            <w:pPr>
              <w:jc w:val="left"/>
              <w:rPr>
                <w:rFonts w:ascii="Times New Roman" w:hAnsi="Times New Roman"/>
                <w:szCs w:val="24"/>
              </w:rPr>
            </w:pPr>
          </w:p>
          <w:p w:rsidR="00A76447" w:rsidRPr="00DD75F4" w:rsidRDefault="00A76447" w:rsidP="001422F2">
            <w:pPr>
              <w:jc w:val="left"/>
              <w:rPr>
                <w:rFonts w:ascii="Times New Roman" w:hAnsi="Times New Roman"/>
                <w:szCs w:val="24"/>
              </w:rPr>
            </w:pPr>
            <w:r w:rsidRPr="00DD75F4">
              <w:rPr>
                <w:rFonts w:ascii="Times New Roman" w:hAnsi="Times New Roman"/>
                <w:szCs w:val="24"/>
              </w:rPr>
              <w:t xml:space="preserve">a </w:t>
            </w:r>
            <w:r w:rsidR="00AA670E" w:rsidRPr="00DD75F4">
              <w:rPr>
                <w:rFonts w:ascii="Times New Roman" w:hAnsi="Times New Roman"/>
                <w:szCs w:val="24"/>
              </w:rPr>
              <w:t>“</w:t>
            </w:r>
            <w:r w:rsidRPr="00DD75F4">
              <w:rPr>
                <w:rFonts w:ascii="Times New Roman" w:hAnsi="Times New Roman"/>
                <w:szCs w:val="24"/>
              </w:rPr>
              <w:t>spouse</w:t>
            </w:r>
            <w:r w:rsidR="00AA670E" w:rsidRPr="00DD75F4">
              <w:rPr>
                <w:rFonts w:ascii="Times New Roman" w:hAnsi="Times New Roman"/>
                <w:szCs w:val="24"/>
              </w:rPr>
              <w:t>”</w:t>
            </w:r>
            <w:r w:rsidRPr="00DD75F4">
              <w:rPr>
                <w:rFonts w:ascii="Times New Roman" w:hAnsi="Times New Roman"/>
                <w:szCs w:val="24"/>
              </w:rPr>
              <w:t xml:space="preserve"> includes a former spouse, a de facto spouse and a former de facto spouse</w:t>
            </w:r>
            <w:r w:rsidR="00AA670E" w:rsidRPr="00DD75F4">
              <w:rPr>
                <w:rFonts w:ascii="Times New Roman" w:hAnsi="Times New Roman"/>
                <w:szCs w:val="24"/>
              </w:rPr>
              <w:t>;</w:t>
            </w:r>
          </w:p>
          <w:p w:rsidR="00A76447" w:rsidRPr="00DD75F4" w:rsidRDefault="00A76447" w:rsidP="001422F2">
            <w:pPr>
              <w:jc w:val="left"/>
              <w:rPr>
                <w:rFonts w:ascii="Times New Roman" w:hAnsi="Times New Roman"/>
                <w:szCs w:val="24"/>
              </w:rPr>
            </w:pPr>
          </w:p>
          <w:p w:rsidR="0031467E" w:rsidRPr="00DD75F4" w:rsidRDefault="00A76447" w:rsidP="001422F2">
            <w:pPr>
              <w:jc w:val="left"/>
              <w:rPr>
                <w:rFonts w:ascii="Times New Roman" w:hAnsi="Times New Roman"/>
                <w:szCs w:val="24"/>
              </w:rPr>
            </w:pPr>
            <w:r w:rsidRPr="00DD75F4">
              <w:rPr>
                <w:rFonts w:ascii="Times New Roman" w:hAnsi="Times New Roman"/>
                <w:szCs w:val="24"/>
              </w:rPr>
              <w:t xml:space="preserve">a </w:t>
            </w:r>
            <w:r w:rsidR="00AA670E" w:rsidRPr="00DD75F4">
              <w:rPr>
                <w:rFonts w:ascii="Times New Roman" w:hAnsi="Times New Roman"/>
                <w:szCs w:val="24"/>
              </w:rPr>
              <w:t>“</w:t>
            </w:r>
            <w:r w:rsidRPr="00DD75F4">
              <w:rPr>
                <w:rFonts w:ascii="Times New Roman" w:hAnsi="Times New Roman"/>
                <w:szCs w:val="24"/>
              </w:rPr>
              <w:t>de facto spouse</w:t>
            </w:r>
            <w:r w:rsidR="00AA670E" w:rsidRPr="00DD75F4">
              <w:rPr>
                <w:rFonts w:ascii="Times New Roman" w:hAnsi="Times New Roman"/>
                <w:szCs w:val="24"/>
              </w:rPr>
              <w:t>”</w:t>
            </w:r>
            <w:r w:rsidRPr="00DD75F4">
              <w:rPr>
                <w:rFonts w:ascii="Times New Roman" w:hAnsi="Times New Roman"/>
                <w:szCs w:val="24"/>
              </w:rPr>
              <w:t xml:space="preserve">, of an employee, means a person who lives with the employee on a genuine domestic basis </w:t>
            </w:r>
            <w:r w:rsidR="00C135DC" w:rsidRPr="00DD75F4">
              <w:rPr>
                <w:rFonts w:ascii="Times New Roman" w:hAnsi="Times New Roman"/>
                <w:szCs w:val="24"/>
              </w:rPr>
              <w:t>(whether married to the employee or not)</w:t>
            </w:r>
            <w:r w:rsidR="00AA670E" w:rsidRPr="00DD75F4">
              <w:rPr>
                <w:rFonts w:ascii="Times New Roman" w:hAnsi="Times New Roman"/>
                <w:szCs w:val="24"/>
              </w:rPr>
              <w:t>; and</w:t>
            </w:r>
          </w:p>
          <w:p w:rsidR="00A76447" w:rsidRPr="00DD75F4" w:rsidRDefault="00A76447" w:rsidP="001422F2">
            <w:pPr>
              <w:jc w:val="left"/>
              <w:rPr>
                <w:rFonts w:ascii="Times New Roman" w:hAnsi="Times New Roman"/>
                <w:szCs w:val="24"/>
              </w:rPr>
            </w:pPr>
          </w:p>
          <w:p w:rsidR="00A76447" w:rsidRPr="00DD75F4" w:rsidRDefault="00A76447" w:rsidP="001422F2">
            <w:pPr>
              <w:jc w:val="left"/>
              <w:rPr>
                <w:rFonts w:ascii="Times New Roman" w:hAnsi="Times New Roman"/>
                <w:szCs w:val="24"/>
              </w:rPr>
            </w:pPr>
            <w:proofErr w:type="gramStart"/>
            <w:r w:rsidRPr="00DD75F4">
              <w:rPr>
                <w:rFonts w:ascii="Times New Roman" w:hAnsi="Times New Roman"/>
                <w:szCs w:val="24"/>
              </w:rPr>
              <w:t>a</w:t>
            </w:r>
            <w:proofErr w:type="gramEnd"/>
            <w:r w:rsidRPr="00DD75F4">
              <w:rPr>
                <w:rFonts w:ascii="Times New Roman" w:hAnsi="Times New Roman"/>
                <w:szCs w:val="24"/>
              </w:rPr>
              <w:t xml:space="preserve"> </w:t>
            </w:r>
            <w:r w:rsidR="00AA670E" w:rsidRPr="00DD75F4">
              <w:rPr>
                <w:rFonts w:ascii="Times New Roman" w:hAnsi="Times New Roman"/>
                <w:szCs w:val="24"/>
              </w:rPr>
              <w:t>“</w:t>
            </w:r>
            <w:r w:rsidRPr="00DD75F4">
              <w:rPr>
                <w:rFonts w:ascii="Times New Roman" w:hAnsi="Times New Roman"/>
                <w:szCs w:val="24"/>
              </w:rPr>
              <w:t>partner</w:t>
            </w:r>
            <w:r w:rsidR="00AA670E" w:rsidRPr="00DD75F4">
              <w:rPr>
                <w:rFonts w:ascii="Times New Roman" w:hAnsi="Times New Roman"/>
                <w:szCs w:val="24"/>
              </w:rPr>
              <w:t>”</w:t>
            </w:r>
            <w:r w:rsidRPr="00DD75F4">
              <w:rPr>
                <w:rFonts w:ascii="Times New Roman" w:hAnsi="Times New Roman"/>
                <w:szCs w:val="24"/>
              </w:rPr>
              <w:t xml:space="preserve"> includes a former partner.</w:t>
            </w:r>
          </w:p>
          <w:p w:rsidR="00AF5438" w:rsidRPr="00DD75F4" w:rsidRDefault="00AF5438" w:rsidP="001422F2">
            <w:pPr>
              <w:jc w:val="left"/>
              <w:rPr>
                <w:rFonts w:ascii="Times New Roman" w:hAnsi="Times New Roman"/>
                <w:szCs w:val="24"/>
              </w:rPr>
            </w:pPr>
          </w:p>
        </w:tc>
      </w:tr>
      <w:tr w:rsidR="00A76447" w:rsidRPr="00DD75F4" w:rsidTr="00184696">
        <w:tblPrEx>
          <w:tblLook w:val="0000" w:firstRow="0" w:lastRow="0" w:firstColumn="0" w:lastColumn="0" w:noHBand="0" w:noVBand="0"/>
        </w:tblPrEx>
        <w:trPr>
          <w:cantSplit/>
        </w:trPr>
        <w:tc>
          <w:tcPr>
            <w:tcW w:w="2075" w:type="dxa"/>
          </w:tcPr>
          <w:p w:rsidR="00A76447" w:rsidRPr="00DD75F4" w:rsidRDefault="00A76447" w:rsidP="001422F2">
            <w:pPr>
              <w:jc w:val="left"/>
              <w:rPr>
                <w:rFonts w:ascii="Times New Roman" w:hAnsi="Times New Roman"/>
                <w:szCs w:val="24"/>
              </w:rPr>
            </w:pPr>
            <w:r w:rsidRPr="00DD75F4">
              <w:rPr>
                <w:rFonts w:ascii="Times New Roman" w:hAnsi="Times New Roman"/>
                <w:szCs w:val="24"/>
              </w:rPr>
              <w:lastRenderedPageBreak/>
              <w:t>manager</w:t>
            </w:r>
          </w:p>
        </w:tc>
        <w:tc>
          <w:tcPr>
            <w:tcW w:w="6252" w:type="dxa"/>
          </w:tcPr>
          <w:p w:rsidR="00A76447" w:rsidRPr="00DD75F4" w:rsidRDefault="00A76447"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an employee who has responsibility for overseeing, monitoring, managing, directing or supervising a discrete work group.</w:t>
            </w:r>
          </w:p>
          <w:p w:rsidR="00A76447" w:rsidRPr="00DD75F4" w:rsidRDefault="00A76447" w:rsidP="001422F2">
            <w:pPr>
              <w:jc w:val="left"/>
              <w:rPr>
                <w:rFonts w:ascii="Times New Roman" w:hAnsi="Times New Roman"/>
                <w:szCs w:val="24"/>
              </w:rPr>
            </w:pPr>
          </w:p>
        </w:tc>
      </w:tr>
      <w:tr w:rsidR="00A76447" w:rsidRPr="00DD75F4" w:rsidTr="00184696">
        <w:tblPrEx>
          <w:tblLook w:val="0000" w:firstRow="0" w:lastRow="0" w:firstColumn="0" w:lastColumn="0" w:noHBand="0" w:noVBand="0"/>
        </w:tblPrEx>
        <w:trPr>
          <w:cantSplit/>
        </w:trPr>
        <w:tc>
          <w:tcPr>
            <w:tcW w:w="2075" w:type="dxa"/>
          </w:tcPr>
          <w:p w:rsidR="00A76447" w:rsidRPr="00DD75F4" w:rsidRDefault="00A76447" w:rsidP="001422F2">
            <w:pPr>
              <w:jc w:val="left"/>
              <w:rPr>
                <w:rFonts w:ascii="Times New Roman" w:hAnsi="Times New Roman"/>
                <w:szCs w:val="24"/>
              </w:rPr>
            </w:pPr>
            <w:r w:rsidRPr="00DD75F4">
              <w:rPr>
                <w:rFonts w:ascii="Times New Roman" w:hAnsi="Times New Roman"/>
                <w:szCs w:val="24"/>
              </w:rPr>
              <w:t>NES</w:t>
            </w:r>
          </w:p>
        </w:tc>
        <w:tc>
          <w:tcPr>
            <w:tcW w:w="6252" w:type="dxa"/>
          </w:tcPr>
          <w:p w:rsidR="00A76447" w:rsidRPr="00DD75F4" w:rsidRDefault="00A76447"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the National Employment Standards as </w:t>
            </w:r>
            <w:r w:rsidR="00286312" w:rsidRPr="00DD75F4">
              <w:rPr>
                <w:rFonts w:ascii="Times New Roman" w:hAnsi="Times New Roman"/>
                <w:szCs w:val="24"/>
              </w:rPr>
              <w:t>set out</w:t>
            </w:r>
            <w:r w:rsidRPr="00DD75F4">
              <w:rPr>
                <w:rFonts w:ascii="Times New Roman" w:hAnsi="Times New Roman"/>
                <w:szCs w:val="24"/>
              </w:rPr>
              <w:t xml:space="preserve"> in the </w:t>
            </w:r>
            <w:r w:rsidR="004B622B" w:rsidRPr="00DD75F4">
              <w:rPr>
                <w:rFonts w:ascii="Times New Roman" w:hAnsi="Times New Roman"/>
                <w:i/>
                <w:szCs w:val="24"/>
              </w:rPr>
              <w:t>Fair Work Act 2009</w:t>
            </w:r>
            <w:r w:rsidR="00462987" w:rsidRPr="00DD75F4">
              <w:rPr>
                <w:rFonts w:ascii="Times New Roman" w:hAnsi="Times New Roman"/>
                <w:szCs w:val="24"/>
              </w:rPr>
              <w:t>.</w:t>
            </w:r>
          </w:p>
          <w:p w:rsidR="00A76447" w:rsidRPr="00DD75F4" w:rsidRDefault="00A76447" w:rsidP="001422F2">
            <w:pPr>
              <w:jc w:val="left"/>
              <w:rPr>
                <w:rFonts w:ascii="Times New Roman" w:hAnsi="Times New Roman"/>
                <w:szCs w:val="24"/>
              </w:rPr>
            </w:pPr>
          </w:p>
        </w:tc>
      </w:tr>
      <w:tr w:rsidR="00A76447" w:rsidRPr="00DD75F4" w:rsidTr="00184696">
        <w:tblPrEx>
          <w:tblLook w:val="0000" w:firstRow="0" w:lastRow="0" w:firstColumn="0" w:lastColumn="0" w:noHBand="0" w:noVBand="0"/>
        </w:tblPrEx>
        <w:trPr>
          <w:cantSplit/>
        </w:trPr>
        <w:tc>
          <w:tcPr>
            <w:tcW w:w="2075" w:type="dxa"/>
          </w:tcPr>
          <w:p w:rsidR="00492FEB" w:rsidRPr="00DD75F4" w:rsidRDefault="00A76447" w:rsidP="001422F2">
            <w:pPr>
              <w:jc w:val="left"/>
              <w:rPr>
                <w:rFonts w:ascii="Times New Roman" w:hAnsi="Times New Roman"/>
                <w:szCs w:val="24"/>
              </w:rPr>
            </w:pPr>
            <w:r w:rsidRPr="00DD75F4">
              <w:rPr>
                <w:rFonts w:ascii="Times New Roman" w:hAnsi="Times New Roman"/>
                <w:szCs w:val="24"/>
              </w:rPr>
              <w:t>other documentary evidence</w:t>
            </w:r>
          </w:p>
        </w:tc>
        <w:tc>
          <w:tcPr>
            <w:tcW w:w="6252" w:type="dxa"/>
          </w:tcPr>
          <w:p w:rsidR="00A76447" w:rsidRPr="00DD75F4" w:rsidRDefault="003E0495" w:rsidP="001422F2">
            <w:pPr>
              <w:jc w:val="left"/>
              <w:rPr>
                <w:rFonts w:ascii="Times New Roman" w:hAnsi="Times New Roman"/>
                <w:szCs w:val="24"/>
              </w:rPr>
            </w:pPr>
            <w:proofErr w:type="gramStart"/>
            <w:r w:rsidRPr="00DD75F4">
              <w:rPr>
                <w:rFonts w:ascii="Times New Roman" w:hAnsi="Times New Roman"/>
                <w:szCs w:val="24"/>
              </w:rPr>
              <w:t>includes</w:t>
            </w:r>
            <w:proofErr w:type="gramEnd"/>
            <w:r w:rsidRPr="00DD75F4">
              <w:rPr>
                <w:rFonts w:ascii="Times New Roman" w:hAnsi="Times New Roman"/>
                <w:szCs w:val="24"/>
              </w:rPr>
              <w:t xml:space="preserve"> </w:t>
            </w:r>
            <w:r w:rsidR="00A76447" w:rsidRPr="00DD75F4">
              <w:rPr>
                <w:rFonts w:ascii="Times New Roman" w:hAnsi="Times New Roman"/>
                <w:szCs w:val="24"/>
              </w:rPr>
              <w:t>a statutory declaration, where provision of a medical certificate would otherwise be required</w:t>
            </w:r>
            <w:r w:rsidR="00184696" w:rsidRPr="00DD75F4">
              <w:rPr>
                <w:rFonts w:ascii="Times New Roman" w:hAnsi="Times New Roman"/>
                <w:szCs w:val="24"/>
              </w:rPr>
              <w:t>.</w:t>
            </w:r>
          </w:p>
          <w:p w:rsidR="00A76447" w:rsidRPr="00DD75F4" w:rsidRDefault="00A76447" w:rsidP="001422F2">
            <w:pPr>
              <w:jc w:val="left"/>
              <w:rPr>
                <w:rFonts w:ascii="Times New Roman" w:hAnsi="Times New Roman"/>
                <w:szCs w:val="24"/>
              </w:rPr>
            </w:pPr>
          </w:p>
        </w:tc>
      </w:tr>
      <w:tr w:rsidR="00A76447" w:rsidRPr="00DD75F4" w:rsidTr="00184696">
        <w:tblPrEx>
          <w:tblLook w:val="0000" w:firstRow="0" w:lastRow="0" w:firstColumn="0" w:lastColumn="0" w:noHBand="0" w:noVBand="0"/>
        </w:tblPrEx>
        <w:trPr>
          <w:cantSplit/>
        </w:trPr>
        <w:tc>
          <w:tcPr>
            <w:tcW w:w="2075" w:type="dxa"/>
          </w:tcPr>
          <w:p w:rsidR="00A76447" w:rsidRPr="00DD75F4" w:rsidRDefault="00A76447" w:rsidP="001422F2">
            <w:pPr>
              <w:jc w:val="left"/>
              <w:rPr>
                <w:rFonts w:ascii="Times New Roman" w:hAnsi="Times New Roman"/>
                <w:szCs w:val="24"/>
              </w:rPr>
            </w:pPr>
            <w:r w:rsidRPr="00DD75F4">
              <w:rPr>
                <w:rFonts w:ascii="Times New Roman" w:hAnsi="Times New Roman"/>
                <w:szCs w:val="24"/>
              </w:rPr>
              <w:t>Parliamentary Service</w:t>
            </w:r>
          </w:p>
        </w:tc>
        <w:tc>
          <w:tcPr>
            <w:tcW w:w="6252" w:type="dxa"/>
          </w:tcPr>
          <w:p w:rsidR="00A76447" w:rsidRPr="00DD75F4" w:rsidRDefault="00A76447"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the Australian Parliamentary Service established by the </w:t>
            </w:r>
            <w:r w:rsidRPr="00DD75F4">
              <w:rPr>
                <w:rFonts w:ascii="Times New Roman" w:hAnsi="Times New Roman"/>
                <w:i/>
                <w:szCs w:val="24"/>
              </w:rPr>
              <w:t>Parliamentary Service Act 1999</w:t>
            </w:r>
            <w:r w:rsidRPr="00DD75F4">
              <w:rPr>
                <w:rFonts w:ascii="Times New Roman" w:hAnsi="Times New Roman"/>
                <w:szCs w:val="24"/>
              </w:rPr>
              <w:t>.</w:t>
            </w:r>
          </w:p>
          <w:p w:rsidR="00A76447" w:rsidRPr="00DD75F4" w:rsidRDefault="00A76447" w:rsidP="001422F2">
            <w:pPr>
              <w:jc w:val="left"/>
              <w:rPr>
                <w:rFonts w:ascii="Times New Roman" w:hAnsi="Times New Roman"/>
                <w:szCs w:val="24"/>
              </w:rPr>
            </w:pPr>
          </w:p>
        </w:tc>
      </w:tr>
      <w:tr w:rsidR="004A7721" w:rsidRPr="00DD75F4" w:rsidTr="00184696">
        <w:tblPrEx>
          <w:tblLook w:val="0000" w:firstRow="0" w:lastRow="0" w:firstColumn="0" w:lastColumn="0" w:noHBand="0" w:noVBand="0"/>
        </w:tblPrEx>
        <w:trPr>
          <w:cantSplit/>
        </w:trPr>
        <w:tc>
          <w:tcPr>
            <w:tcW w:w="2075" w:type="dxa"/>
          </w:tcPr>
          <w:p w:rsidR="004A7721" w:rsidRPr="00DD75F4" w:rsidRDefault="004A7721" w:rsidP="004A7721">
            <w:pPr>
              <w:jc w:val="left"/>
              <w:rPr>
                <w:rFonts w:ascii="Times New Roman" w:hAnsi="Times New Roman"/>
                <w:szCs w:val="24"/>
              </w:rPr>
            </w:pPr>
            <w:r w:rsidRPr="00DD75F4">
              <w:rPr>
                <w:rFonts w:ascii="Times New Roman" w:hAnsi="Times New Roman"/>
                <w:szCs w:val="24"/>
              </w:rPr>
              <w:t>part-time employee</w:t>
            </w:r>
          </w:p>
        </w:tc>
        <w:tc>
          <w:tcPr>
            <w:tcW w:w="6252" w:type="dxa"/>
          </w:tcPr>
          <w:p w:rsidR="004A7721" w:rsidRPr="00DD75F4" w:rsidRDefault="004A7721" w:rsidP="004A7721">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an employee whose </w:t>
            </w:r>
            <w:r w:rsidR="006E5FBA" w:rsidRPr="00DD75F4">
              <w:rPr>
                <w:rFonts w:ascii="Times New Roman" w:hAnsi="Times New Roman"/>
                <w:szCs w:val="24"/>
              </w:rPr>
              <w:t>agreed</w:t>
            </w:r>
            <w:r w:rsidRPr="00DD75F4">
              <w:rPr>
                <w:rFonts w:ascii="Times New Roman" w:hAnsi="Times New Roman"/>
                <w:szCs w:val="24"/>
              </w:rPr>
              <w:t xml:space="preserve"> hours are less than 37 hours and 30 minutes per week</w:t>
            </w:r>
            <w:r w:rsidR="00874735" w:rsidRPr="00DD75F4">
              <w:rPr>
                <w:rFonts w:ascii="Times New Roman" w:hAnsi="Times New Roman"/>
                <w:szCs w:val="24"/>
              </w:rPr>
              <w:t>.</w:t>
            </w:r>
          </w:p>
          <w:p w:rsidR="004A7721" w:rsidRPr="00DD75F4" w:rsidRDefault="004A7721" w:rsidP="004A7721">
            <w:pPr>
              <w:jc w:val="left"/>
              <w:rPr>
                <w:rFonts w:ascii="Times New Roman" w:hAnsi="Times New Roman"/>
                <w:szCs w:val="24"/>
              </w:rPr>
            </w:pPr>
          </w:p>
        </w:tc>
      </w:tr>
      <w:tr w:rsidR="00A76447" w:rsidRPr="00DD75F4" w:rsidTr="00184696">
        <w:tblPrEx>
          <w:tblLook w:val="0000" w:firstRow="0" w:lastRow="0" w:firstColumn="0" w:lastColumn="0" w:noHBand="0" w:noVBand="0"/>
        </w:tblPrEx>
        <w:trPr>
          <w:cantSplit/>
        </w:trPr>
        <w:tc>
          <w:tcPr>
            <w:tcW w:w="2075" w:type="dxa"/>
          </w:tcPr>
          <w:p w:rsidR="00114736" w:rsidRPr="00DD75F4" w:rsidRDefault="00A76447" w:rsidP="001422F2">
            <w:pPr>
              <w:jc w:val="left"/>
              <w:rPr>
                <w:rFonts w:ascii="Times New Roman" w:hAnsi="Times New Roman"/>
                <w:szCs w:val="24"/>
              </w:rPr>
            </w:pPr>
            <w:r w:rsidRPr="00DD75F4">
              <w:rPr>
                <w:rFonts w:ascii="Times New Roman" w:hAnsi="Times New Roman"/>
                <w:szCs w:val="24"/>
              </w:rPr>
              <w:t>program manager</w:t>
            </w:r>
          </w:p>
        </w:tc>
        <w:tc>
          <w:tcPr>
            <w:tcW w:w="6252" w:type="dxa"/>
          </w:tcPr>
          <w:p w:rsidR="002C40FF" w:rsidRPr="00DD75F4" w:rsidRDefault="00A76447"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a Senior Executive Service employee.</w:t>
            </w:r>
          </w:p>
          <w:p w:rsidR="00A76447" w:rsidRPr="00DD75F4" w:rsidRDefault="00A76447" w:rsidP="001422F2">
            <w:pPr>
              <w:jc w:val="left"/>
              <w:rPr>
                <w:rFonts w:ascii="Times New Roman" w:hAnsi="Times New Roman"/>
                <w:szCs w:val="24"/>
              </w:rPr>
            </w:pPr>
          </w:p>
        </w:tc>
      </w:tr>
      <w:tr w:rsidR="00A76447" w:rsidRPr="00DD75F4" w:rsidTr="00184696">
        <w:tblPrEx>
          <w:tblLook w:val="0000" w:firstRow="0" w:lastRow="0" w:firstColumn="0" w:lastColumn="0" w:noHBand="0" w:noVBand="0"/>
        </w:tblPrEx>
        <w:trPr>
          <w:cantSplit/>
        </w:trPr>
        <w:tc>
          <w:tcPr>
            <w:tcW w:w="2075" w:type="dxa"/>
          </w:tcPr>
          <w:p w:rsidR="00A76447" w:rsidRPr="00DD75F4" w:rsidRDefault="00A76447" w:rsidP="001422F2">
            <w:pPr>
              <w:jc w:val="left"/>
              <w:rPr>
                <w:rFonts w:ascii="Times New Roman" w:hAnsi="Times New Roman"/>
                <w:szCs w:val="24"/>
              </w:rPr>
            </w:pPr>
            <w:r w:rsidRPr="00DD75F4">
              <w:rPr>
                <w:rFonts w:ascii="Times New Roman" w:hAnsi="Times New Roman"/>
                <w:szCs w:val="24"/>
              </w:rPr>
              <w:t>Program Manager Group</w:t>
            </w:r>
          </w:p>
          <w:p w:rsidR="00A76447" w:rsidRPr="00DD75F4" w:rsidRDefault="00A76447" w:rsidP="001422F2">
            <w:pPr>
              <w:jc w:val="left"/>
              <w:rPr>
                <w:rFonts w:ascii="Times New Roman" w:hAnsi="Times New Roman"/>
                <w:szCs w:val="24"/>
              </w:rPr>
            </w:pPr>
          </w:p>
        </w:tc>
        <w:tc>
          <w:tcPr>
            <w:tcW w:w="6252" w:type="dxa"/>
          </w:tcPr>
          <w:p w:rsidR="00A76447" w:rsidRPr="00DD75F4" w:rsidRDefault="00A76447"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w:t>
            </w:r>
            <w:r w:rsidR="007A27A9" w:rsidRPr="00DD75F4">
              <w:rPr>
                <w:rFonts w:ascii="Times New Roman" w:hAnsi="Times New Roman"/>
                <w:szCs w:val="24"/>
              </w:rPr>
              <w:t xml:space="preserve">the </w:t>
            </w:r>
            <w:r w:rsidRPr="00DD75F4">
              <w:rPr>
                <w:rFonts w:ascii="Times New Roman" w:hAnsi="Times New Roman"/>
                <w:szCs w:val="24"/>
              </w:rPr>
              <w:t>Senior Executive Service employee</w:t>
            </w:r>
            <w:r w:rsidR="007A27A9" w:rsidRPr="00DD75F4">
              <w:rPr>
                <w:rFonts w:ascii="Times New Roman" w:hAnsi="Times New Roman"/>
                <w:szCs w:val="24"/>
              </w:rPr>
              <w:t>s</w:t>
            </w:r>
            <w:r w:rsidRPr="00DD75F4">
              <w:rPr>
                <w:rFonts w:ascii="Times New Roman" w:hAnsi="Times New Roman"/>
                <w:szCs w:val="24"/>
              </w:rPr>
              <w:t xml:space="preserve"> collectively.</w:t>
            </w:r>
          </w:p>
        </w:tc>
      </w:tr>
      <w:tr w:rsidR="00A76447" w:rsidRPr="00DD75F4" w:rsidTr="00184696">
        <w:tblPrEx>
          <w:tblLook w:val="0000" w:firstRow="0" w:lastRow="0" w:firstColumn="0" w:lastColumn="0" w:noHBand="0" w:noVBand="0"/>
        </w:tblPrEx>
        <w:trPr>
          <w:cantSplit/>
        </w:trPr>
        <w:tc>
          <w:tcPr>
            <w:tcW w:w="2075" w:type="dxa"/>
          </w:tcPr>
          <w:p w:rsidR="00A76447" w:rsidRPr="00DD75F4" w:rsidRDefault="00A76447" w:rsidP="001422F2">
            <w:pPr>
              <w:jc w:val="left"/>
              <w:rPr>
                <w:rFonts w:ascii="Times New Roman" w:hAnsi="Times New Roman"/>
                <w:szCs w:val="24"/>
              </w:rPr>
            </w:pPr>
            <w:r w:rsidRPr="00DD75F4">
              <w:rPr>
                <w:rFonts w:ascii="Times New Roman" w:hAnsi="Times New Roman"/>
                <w:szCs w:val="24"/>
              </w:rPr>
              <w:t>section head</w:t>
            </w:r>
          </w:p>
        </w:tc>
        <w:tc>
          <w:tcPr>
            <w:tcW w:w="6252" w:type="dxa"/>
          </w:tcPr>
          <w:p w:rsidR="00A76447" w:rsidRPr="00DD75F4" w:rsidRDefault="00A76447"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an employee at the Parliamentary Executive Level 1 or 2 with management responsibilities for a discrete work unit.</w:t>
            </w:r>
          </w:p>
          <w:p w:rsidR="00A76447" w:rsidRPr="00DD75F4" w:rsidRDefault="00A76447" w:rsidP="001422F2">
            <w:pPr>
              <w:jc w:val="left"/>
              <w:rPr>
                <w:rFonts w:ascii="Times New Roman" w:hAnsi="Times New Roman"/>
                <w:szCs w:val="24"/>
              </w:rPr>
            </w:pPr>
          </w:p>
        </w:tc>
      </w:tr>
      <w:tr w:rsidR="00A76447" w:rsidRPr="00DD75F4" w:rsidTr="00184696">
        <w:tblPrEx>
          <w:tblLook w:val="0000" w:firstRow="0" w:lastRow="0" w:firstColumn="0" w:lastColumn="0" w:noHBand="0" w:noVBand="0"/>
        </w:tblPrEx>
        <w:trPr>
          <w:cantSplit/>
        </w:trPr>
        <w:tc>
          <w:tcPr>
            <w:tcW w:w="2075" w:type="dxa"/>
          </w:tcPr>
          <w:p w:rsidR="00A76447" w:rsidRPr="00DD75F4" w:rsidRDefault="00A76447" w:rsidP="001422F2">
            <w:pPr>
              <w:jc w:val="left"/>
              <w:rPr>
                <w:rFonts w:ascii="Times New Roman" w:hAnsi="Times New Roman"/>
                <w:szCs w:val="24"/>
              </w:rPr>
            </w:pPr>
            <w:r w:rsidRPr="00DD75F4">
              <w:rPr>
                <w:rFonts w:ascii="Times New Roman" w:hAnsi="Times New Roman"/>
                <w:szCs w:val="24"/>
              </w:rPr>
              <w:t>sessional employee</w:t>
            </w:r>
          </w:p>
        </w:tc>
        <w:tc>
          <w:tcPr>
            <w:tcW w:w="6252" w:type="dxa"/>
          </w:tcPr>
          <w:p w:rsidR="00A76447" w:rsidRPr="00DD75F4" w:rsidRDefault="00A76447"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an employee who is employed </w:t>
            </w:r>
            <w:r w:rsidR="005A28F5" w:rsidRPr="00DD75F4">
              <w:rPr>
                <w:rFonts w:ascii="Times New Roman" w:hAnsi="Times New Roman"/>
                <w:szCs w:val="24"/>
              </w:rPr>
              <w:t xml:space="preserve">primarily </w:t>
            </w:r>
            <w:r w:rsidRPr="00DD75F4">
              <w:rPr>
                <w:rFonts w:ascii="Times New Roman" w:hAnsi="Times New Roman"/>
                <w:szCs w:val="24"/>
              </w:rPr>
              <w:t>to undertake duties involved with the sittings of the Senate</w:t>
            </w:r>
            <w:r w:rsidR="008605DD" w:rsidRPr="00DD75F4">
              <w:rPr>
                <w:rFonts w:ascii="Times New Roman" w:hAnsi="Times New Roman"/>
                <w:szCs w:val="24"/>
              </w:rPr>
              <w:t>.</w:t>
            </w:r>
          </w:p>
          <w:p w:rsidR="00A76447" w:rsidRPr="00DD75F4" w:rsidRDefault="00A76447" w:rsidP="001422F2">
            <w:pPr>
              <w:jc w:val="left"/>
              <w:rPr>
                <w:rFonts w:ascii="Times New Roman" w:hAnsi="Times New Roman"/>
                <w:szCs w:val="24"/>
              </w:rPr>
            </w:pPr>
          </w:p>
        </w:tc>
      </w:tr>
      <w:tr w:rsidR="00A76447" w:rsidRPr="00DD75F4" w:rsidTr="00184696">
        <w:tblPrEx>
          <w:tblLook w:val="0000" w:firstRow="0" w:lastRow="0" w:firstColumn="0" w:lastColumn="0" w:noHBand="0" w:noVBand="0"/>
        </w:tblPrEx>
        <w:trPr>
          <w:cantSplit/>
        </w:trPr>
        <w:tc>
          <w:tcPr>
            <w:tcW w:w="2075" w:type="dxa"/>
          </w:tcPr>
          <w:p w:rsidR="00A76447" w:rsidRPr="00DD75F4" w:rsidRDefault="00A76447" w:rsidP="001422F2">
            <w:pPr>
              <w:rPr>
                <w:rFonts w:ascii="Times New Roman" w:hAnsi="Times New Roman"/>
                <w:szCs w:val="24"/>
              </w:rPr>
            </w:pPr>
            <w:r w:rsidRPr="00DD75F4">
              <w:rPr>
                <w:rFonts w:ascii="Times New Roman" w:hAnsi="Times New Roman"/>
                <w:szCs w:val="24"/>
              </w:rPr>
              <w:t>supervisor</w:t>
            </w:r>
          </w:p>
        </w:tc>
        <w:tc>
          <w:tcPr>
            <w:tcW w:w="6252" w:type="dxa"/>
          </w:tcPr>
          <w:p w:rsidR="00A76447" w:rsidRPr="00DD75F4" w:rsidRDefault="00A76447" w:rsidP="001422F2">
            <w:pPr>
              <w:jc w:val="left"/>
              <w:rPr>
                <w:rFonts w:ascii="Times New Roman" w:hAnsi="Times New Roman"/>
                <w:szCs w:val="24"/>
              </w:rPr>
            </w:pPr>
            <w:proofErr w:type="gramStart"/>
            <w:r w:rsidRPr="00DD75F4">
              <w:rPr>
                <w:rFonts w:ascii="Times New Roman" w:hAnsi="Times New Roman"/>
                <w:szCs w:val="24"/>
              </w:rPr>
              <w:t>means</w:t>
            </w:r>
            <w:proofErr w:type="gramEnd"/>
            <w:r w:rsidRPr="00DD75F4">
              <w:rPr>
                <w:rFonts w:ascii="Times New Roman" w:hAnsi="Times New Roman"/>
                <w:szCs w:val="24"/>
              </w:rPr>
              <w:t xml:space="preserve"> an employee who has responsibility for overseeing, monitoring, managing, directing or supervising another employee.</w:t>
            </w:r>
          </w:p>
        </w:tc>
      </w:tr>
    </w:tbl>
    <w:p w:rsidR="00A76447" w:rsidRPr="00DD75F4" w:rsidRDefault="00A76447" w:rsidP="001422F2">
      <w:pPr>
        <w:rPr>
          <w:rFonts w:ascii="Times New Roman" w:hAnsi="Times New Roman"/>
          <w:szCs w:val="24"/>
        </w:rPr>
      </w:pPr>
    </w:p>
    <w:p w:rsidR="00A76447" w:rsidRPr="00981820" w:rsidRDefault="00366786" w:rsidP="00D66F76">
      <w:pPr>
        <w:pStyle w:val="Heading2"/>
      </w:pPr>
      <w:bookmarkStart w:id="9" w:name="_Toc313447651"/>
      <w:bookmarkStart w:id="10" w:name="_Toc488214888"/>
      <w:r>
        <w:t>4</w:t>
      </w:r>
      <w:r w:rsidR="00A76447" w:rsidRPr="00981820">
        <w:t>.</w:t>
      </w:r>
      <w:r w:rsidR="00A76447" w:rsidRPr="00981820">
        <w:tab/>
        <w:t>Duration</w:t>
      </w:r>
      <w:bookmarkEnd w:id="9"/>
      <w:bookmarkEnd w:id="10"/>
    </w:p>
    <w:p w:rsidR="00A76447" w:rsidRPr="00981820" w:rsidRDefault="00A76447" w:rsidP="001422F2">
      <w:pPr>
        <w:jc w:val="left"/>
        <w:rPr>
          <w:rFonts w:ascii="Times New Roman" w:hAnsi="Times New Roman"/>
          <w:szCs w:val="24"/>
        </w:rPr>
      </w:pPr>
    </w:p>
    <w:p w:rsidR="00A76447" w:rsidRDefault="00366786" w:rsidP="001422F2">
      <w:pPr>
        <w:pStyle w:val="BodyText1"/>
        <w:rPr>
          <w:rFonts w:ascii="Times New Roman" w:hAnsi="Times New Roman"/>
          <w:szCs w:val="24"/>
        </w:rPr>
      </w:pPr>
      <w:r>
        <w:rPr>
          <w:rFonts w:ascii="Times New Roman" w:hAnsi="Times New Roman"/>
          <w:szCs w:val="24"/>
        </w:rPr>
        <w:t>4</w:t>
      </w:r>
      <w:r w:rsidR="00A76447" w:rsidRPr="00981820">
        <w:rPr>
          <w:rFonts w:ascii="Times New Roman" w:hAnsi="Times New Roman"/>
          <w:szCs w:val="24"/>
        </w:rPr>
        <w:t>.1</w:t>
      </w:r>
      <w:r w:rsidR="00A76447" w:rsidRPr="00981820">
        <w:rPr>
          <w:rFonts w:ascii="Times New Roman" w:hAnsi="Times New Roman"/>
          <w:szCs w:val="24"/>
        </w:rPr>
        <w:tab/>
        <w:t>This Agreement commence</w:t>
      </w:r>
      <w:r w:rsidR="006B1CED" w:rsidRPr="00981820">
        <w:rPr>
          <w:rFonts w:ascii="Times New Roman" w:hAnsi="Times New Roman"/>
          <w:szCs w:val="24"/>
        </w:rPr>
        <w:t>s</w:t>
      </w:r>
      <w:r w:rsidR="00A76447" w:rsidRPr="00981820">
        <w:rPr>
          <w:rFonts w:ascii="Times New Roman" w:hAnsi="Times New Roman"/>
          <w:szCs w:val="24"/>
        </w:rPr>
        <w:t xml:space="preserve"> operation on the da</w:t>
      </w:r>
      <w:r w:rsidR="005A28F5" w:rsidRPr="00981820">
        <w:rPr>
          <w:rFonts w:ascii="Times New Roman" w:hAnsi="Times New Roman"/>
          <w:szCs w:val="24"/>
        </w:rPr>
        <w:t>y</w:t>
      </w:r>
      <w:r w:rsidR="00A76447" w:rsidRPr="00981820">
        <w:rPr>
          <w:rFonts w:ascii="Times New Roman" w:hAnsi="Times New Roman"/>
          <w:szCs w:val="24"/>
        </w:rPr>
        <w:t xml:space="preserve"> </w:t>
      </w:r>
      <w:r w:rsidR="00820E94" w:rsidRPr="00981820">
        <w:rPr>
          <w:rFonts w:ascii="Times New Roman" w:hAnsi="Times New Roman"/>
          <w:szCs w:val="24"/>
        </w:rPr>
        <w:t>seven</w:t>
      </w:r>
      <w:r w:rsidR="00FD0FB3" w:rsidRPr="00981820">
        <w:rPr>
          <w:rFonts w:ascii="Times New Roman" w:hAnsi="Times New Roman"/>
          <w:szCs w:val="24"/>
        </w:rPr>
        <w:t xml:space="preserve"> days after the date </w:t>
      </w:r>
      <w:r w:rsidR="00A76447" w:rsidRPr="00981820">
        <w:rPr>
          <w:rFonts w:ascii="Times New Roman" w:hAnsi="Times New Roman"/>
          <w:szCs w:val="24"/>
        </w:rPr>
        <w:t>on which it is approved by FW</w:t>
      </w:r>
      <w:r w:rsidR="00904907" w:rsidRPr="00981820">
        <w:rPr>
          <w:rFonts w:ascii="Times New Roman" w:hAnsi="Times New Roman"/>
          <w:szCs w:val="24"/>
        </w:rPr>
        <w:t>C</w:t>
      </w:r>
      <w:r w:rsidR="00A76447" w:rsidRPr="00981820">
        <w:rPr>
          <w:rFonts w:ascii="Times New Roman" w:hAnsi="Times New Roman"/>
          <w:szCs w:val="24"/>
        </w:rPr>
        <w:t xml:space="preserve">. The nominal expiry date of the Agreement </w:t>
      </w:r>
      <w:r w:rsidR="0074466F">
        <w:rPr>
          <w:rFonts w:ascii="Times New Roman" w:hAnsi="Times New Roman"/>
          <w:szCs w:val="24"/>
        </w:rPr>
        <w:t>will be three years from the date of commencement</w:t>
      </w:r>
      <w:r w:rsidR="00A76447" w:rsidRPr="00981820">
        <w:rPr>
          <w:rFonts w:ascii="Times New Roman" w:hAnsi="Times New Roman"/>
          <w:szCs w:val="24"/>
        </w:rPr>
        <w:t>.</w:t>
      </w:r>
    </w:p>
    <w:p w:rsidR="00853D34" w:rsidRDefault="00853D34">
      <w:pPr>
        <w:jc w:val="left"/>
        <w:rPr>
          <w:rFonts w:ascii="Times New Roman" w:hAnsi="Times New Roman"/>
          <w:szCs w:val="24"/>
        </w:rPr>
      </w:pPr>
      <w:r>
        <w:rPr>
          <w:rFonts w:ascii="Times New Roman" w:hAnsi="Times New Roman"/>
          <w:szCs w:val="24"/>
        </w:rPr>
        <w:br w:type="page"/>
      </w:r>
    </w:p>
    <w:p w:rsidR="00255D73" w:rsidRPr="00981820" w:rsidRDefault="00366786" w:rsidP="00D66F76">
      <w:pPr>
        <w:pStyle w:val="Heading2"/>
      </w:pPr>
      <w:bookmarkStart w:id="11" w:name="_Toc313447652"/>
      <w:bookmarkStart w:id="12" w:name="_Toc488214889"/>
      <w:r>
        <w:lastRenderedPageBreak/>
        <w:t>5</w:t>
      </w:r>
      <w:r w:rsidR="00A76447" w:rsidRPr="00981820">
        <w:t>.</w:t>
      </w:r>
      <w:r w:rsidR="00A76447" w:rsidRPr="00981820">
        <w:tab/>
      </w:r>
      <w:r w:rsidR="00255D73" w:rsidRPr="00981820">
        <w:t>Delegation</w:t>
      </w:r>
      <w:bookmarkEnd w:id="11"/>
      <w:bookmarkEnd w:id="12"/>
    </w:p>
    <w:p w:rsidR="00255D73" w:rsidRPr="00981820" w:rsidRDefault="00255D73" w:rsidP="00C7382D">
      <w:pPr>
        <w:pStyle w:val="BodyText1"/>
        <w:rPr>
          <w:rFonts w:ascii="Times New Roman" w:hAnsi="Times New Roman"/>
          <w:szCs w:val="24"/>
        </w:rPr>
      </w:pPr>
    </w:p>
    <w:p w:rsidR="00822DFA" w:rsidRDefault="00366786">
      <w:pPr>
        <w:pStyle w:val="BodyText1"/>
        <w:rPr>
          <w:rFonts w:ascii="Times New Roman" w:hAnsi="Times New Roman"/>
          <w:szCs w:val="24"/>
        </w:rPr>
      </w:pPr>
      <w:r>
        <w:rPr>
          <w:rFonts w:ascii="Times New Roman" w:hAnsi="Times New Roman"/>
          <w:szCs w:val="24"/>
        </w:rPr>
        <w:t>5</w:t>
      </w:r>
      <w:r w:rsidR="00255D73" w:rsidRPr="00981820">
        <w:rPr>
          <w:rFonts w:ascii="Times New Roman" w:hAnsi="Times New Roman"/>
          <w:szCs w:val="24"/>
        </w:rPr>
        <w:t>.1</w:t>
      </w:r>
      <w:r w:rsidR="00255D73" w:rsidRPr="00981820">
        <w:rPr>
          <w:rFonts w:ascii="Times New Roman" w:hAnsi="Times New Roman"/>
          <w:szCs w:val="24"/>
        </w:rPr>
        <w:tab/>
        <w:t>The Clerk may, in writing, delegate to or authorise a person to exercise any of the Clerk</w:t>
      </w:r>
      <w:r w:rsidR="002B7DC0" w:rsidRPr="00981820">
        <w:rPr>
          <w:rFonts w:ascii="Times New Roman" w:hAnsi="Times New Roman"/>
          <w:szCs w:val="24"/>
        </w:rPr>
        <w:t>’</w:t>
      </w:r>
      <w:r w:rsidR="00255D73" w:rsidRPr="00981820">
        <w:rPr>
          <w:rFonts w:ascii="Times New Roman" w:hAnsi="Times New Roman"/>
          <w:szCs w:val="24"/>
        </w:rPr>
        <w:t>s powers or functions under this Agreement.</w:t>
      </w:r>
    </w:p>
    <w:p w:rsidR="0076033D" w:rsidRPr="00981820" w:rsidRDefault="0076033D">
      <w:pPr>
        <w:pStyle w:val="BodyText1"/>
        <w:rPr>
          <w:rFonts w:ascii="Times New Roman" w:hAnsi="Times New Roman"/>
          <w:szCs w:val="24"/>
        </w:rPr>
      </w:pPr>
    </w:p>
    <w:p w:rsidR="00521468" w:rsidRPr="00981820" w:rsidRDefault="00366786" w:rsidP="00D66F76">
      <w:pPr>
        <w:pStyle w:val="Heading2"/>
      </w:pPr>
      <w:bookmarkStart w:id="13" w:name="_Toc488214890"/>
      <w:bookmarkStart w:id="14" w:name="_Toc313447655"/>
      <w:r>
        <w:t>6</w:t>
      </w:r>
      <w:r w:rsidR="00A76447" w:rsidRPr="00981820">
        <w:t>.</w:t>
      </w:r>
      <w:r w:rsidR="00A76447" w:rsidRPr="00981820">
        <w:tab/>
      </w:r>
      <w:r w:rsidR="008B0366" w:rsidRPr="00981820">
        <w:t>Departmental</w:t>
      </w:r>
      <w:r w:rsidR="00521468" w:rsidRPr="00981820">
        <w:t xml:space="preserve"> guidelines</w:t>
      </w:r>
      <w:bookmarkEnd w:id="13"/>
    </w:p>
    <w:p w:rsidR="00521468" w:rsidRPr="00981820" w:rsidRDefault="00521468" w:rsidP="00C7382D">
      <w:pPr>
        <w:jc w:val="left"/>
        <w:rPr>
          <w:rFonts w:ascii="Times New Roman" w:hAnsi="Times New Roman"/>
          <w:szCs w:val="24"/>
        </w:rPr>
      </w:pPr>
    </w:p>
    <w:p w:rsidR="00521468" w:rsidRPr="00981820" w:rsidRDefault="00366786" w:rsidP="00C20CDB">
      <w:pPr>
        <w:ind w:left="900" w:hanging="900"/>
        <w:jc w:val="left"/>
        <w:rPr>
          <w:rFonts w:ascii="Times New Roman" w:hAnsi="Times New Roman"/>
          <w:szCs w:val="24"/>
        </w:rPr>
      </w:pPr>
      <w:r>
        <w:rPr>
          <w:rFonts w:ascii="Times New Roman" w:hAnsi="Times New Roman"/>
          <w:szCs w:val="24"/>
        </w:rPr>
        <w:t>6</w:t>
      </w:r>
      <w:r w:rsidR="00521468" w:rsidRPr="00981820">
        <w:rPr>
          <w:rFonts w:ascii="Times New Roman" w:hAnsi="Times New Roman"/>
          <w:szCs w:val="24"/>
        </w:rPr>
        <w:t>.1</w:t>
      </w:r>
      <w:r w:rsidR="00521468" w:rsidRPr="00981820">
        <w:rPr>
          <w:rFonts w:ascii="Times New Roman" w:hAnsi="Times New Roman"/>
          <w:szCs w:val="24"/>
        </w:rPr>
        <w:tab/>
        <w:t xml:space="preserve">The operation of this Agreement is supported by </w:t>
      </w:r>
      <w:r w:rsidR="008B0366" w:rsidRPr="00981820">
        <w:rPr>
          <w:rFonts w:ascii="Times New Roman" w:hAnsi="Times New Roman"/>
          <w:szCs w:val="24"/>
        </w:rPr>
        <w:t>departmental</w:t>
      </w:r>
      <w:r w:rsidR="00EE0645">
        <w:rPr>
          <w:rFonts w:ascii="Times New Roman" w:hAnsi="Times New Roman"/>
          <w:szCs w:val="24"/>
        </w:rPr>
        <w:t xml:space="preserve"> guidelines. </w:t>
      </w:r>
      <w:r w:rsidR="00521468" w:rsidRPr="00981820">
        <w:rPr>
          <w:rFonts w:ascii="Times New Roman" w:hAnsi="Times New Roman"/>
          <w:szCs w:val="24"/>
        </w:rPr>
        <w:t xml:space="preserve">These guidelines do not form part of </w:t>
      </w:r>
      <w:r w:rsidR="00C20CDB" w:rsidRPr="00981820">
        <w:rPr>
          <w:rFonts w:ascii="Times New Roman" w:hAnsi="Times New Roman"/>
          <w:szCs w:val="24"/>
        </w:rPr>
        <w:t>the</w:t>
      </w:r>
      <w:r w:rsidR="00521468" w:rsidRPr="00981820">
        <w:rPr>
          <w:rFonts w:ascii="Times New Roman" w:hAnsi="Times New Roman"/>
          <w:szCs w:val="24"/>
        </w:rPr>
        <w:t xml:space="preserve"> Agreement.</w:t>
      </w:r>
      <w:r w:rsidR="001C6D32">
        <w:rPr>
          <w:rFonts w:ascii="Times New Roman" w:hAnsi="Times New Roman"/>
          <w:szCs w:val="24"/>
        </w:rPr>
        <w:t xml:space="preserve"> If there is any inconsistency between this Agreement and departmental guidelines, the express terms of th</w:t>
      </w:r>
      <w:r w:rsidR="002B5A98">
        <w:rPr>
          <w:rFonts w:ascii="Times New Roman" w:hAnsi="Times New Roman"/>
          <w:szCs w:val="24"/>
        </w:rPr>
        <w:t>is</w:t>
      </w:r>
      <w:r w:rsidR="001C6D32">
        <w:rPr>
          <w:rFonts w:ascii="Times New Roman" w:hAnsi="Times New Roman"/>
          <w:szCs w:val="24"/>
        </w:rPr>
        <w:t xml:space="preserve"> Agreement prevail.</w:t>
      </w:r>
    </w:p>
    <w:p w:rsidR="00521468" w:rsidRPr="00981820" w:rsidRDefault="00521468" w:rsidP="00C7382D">
      <w:pPr>
        <w:jc w:val="left"/>
        <w:rPr>
          <w:rFonts w:ascii="Times New Roman" w:hAnsi="Times New Roman"/>
          <w:szCs w:val="24"/>
        </w:rPr>
      </w:pPr>
    </w:p>
    <w:p w:rsidR="00A76447" w:rsidRPr="00981820" w:rsidRDefault="00366786" w:rsidP="00D66F76">
      <w:pPr>
        <w:pStyle w:val="Heading2"/>
      </w:pPr>
      <w:bookmarkStart w:id="15" w:name="_Toc488214891"/>
      <w:r>
        <w:t>7</w:t>
      </w:r>
      <w:r w:rsidR="00521468" w:rsidRPr="00981820">
        <w:t>.</w:t>
      </w:r>
      <w:r w:rsidR="00521468" w:rsidRPr="00981820">
        <w:tab/>
      </w:r>
      <w:r w:rsidR="00527195">
        <w:t>Individual flexibility</w:t>
      </w:r>
      <w:r w:rsidR="00527195" w:rsidRPr="00981820">
        <w:t xml:space="preserve"> </w:t>
      </w:r>
      <w:r w:rsidR="00527195">
        <w:t>a</w:t>
      </w:r>
      <w:r w:rsidR="00FB7826">
        <w:t>rrangements</w:t>
      </w:r>
      <w:bookmarkEnd w:id="14"/>
      <w:bookmarkEnd w:id="15"/>
    </w:p>
    <w:p w:rsidR="00A76447" w:rsidRPr="00981820" w:rsidRDefault="00A76447" w:rsidP="001422F2">
      <w:pPr>
        <w:jc w:val="left"/>
        <w:rPr>
          <w:rFonts w:ascii="Times New Roman" w:hAnsi="Times New Roman"/>
          <w:szCs w:val="24"/>
        </w:rPr>
      </w:pPr>
    </w:p>
    <w:p w:rsidR="00532B71" w:rsidRPr="00981820" w:rsidRDefault="00366786" w:rsidP="001422F2">
      <w:pPr>
        <w:pStyle w:val="BodyText1"/>
        <w:rPr>
          <w:rFonts w:ascii="Times New Roman" w:hAnsi="Times New Roman"/>
          <w:szCs w:val="24"/>
        </w:rPr>
      </w:pPr>
      <w:r>
        <w:rPr>
          <w:rFonts w:ascii="Times New Roman" w:hAnsi="Times New Roman"/>
          <w:szCs w:val="24"/>
        </w:rPr>
        <w:t>7</w:t>
      </w:r>
      <w:r w:rsidR="00A76447" w:rsidRPr="00981820">
        <w:rPr>
          <w:rFonts w:ascii="Times New Roman" w:hAnsi="Times New Roman"/>
          <w:szCs w:val="24"/>
        </w:rPr>
        <w:t>.1</w:t>
      </w:r>
      <w:r w:rsidR="00A76447" w:rsidRPr="00981820">
        <w:rPr>
          <w:rFonts w:ascii="Times New Roman" w:hAnsi="Times New Roman"/>
          <w:szCs w:val="24"/>
        </w:rPr>
        <w:tab/>
      </w:r>
      <w:r w:rsidR="00532B71" w:rsidRPr="00981820">
        <w:rPr>
          <w:rFonts w:ascii="Times New Roman" w:hAnsi="Times New Roman"/>
          <w:szCs w:val="24"/>
        </w:rPr>
        <w:t>The Clerk and an employee covered by this Agreement may agree to make an individual flexibility arrangement to vary the effect of terms of the Agreement if:</w:t>
      </w:r>
    </w:p>
    <w:p w:rsidR="00532B71" w:rsidRPr="00981820" w:rsidRDefault="00532B71"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000330E4" w:rsidRPr="00981820">
        <w:rPr>
          <w:rFonts w:ascii="Times New Roman" w:hAnsi="Times New Roman"/>
          <w:szCs w:val="24"/>
        </w:rPr>
        <w:t>the</w:t>
      </w:r>
      <w:proofErr w:type="gramEnd"/>
      <w:r w:rsidR="000330E4" w:rsidRPr="00981820">
        <w:rPr>
          <w:rFonts w:ascii="Times New Roman" w:hAnsi="Times New Roman"/>
          <w:szCs w:val="24"/>
        </w:rPr>
        <w:t xml:space="preserve"> </w:t>
      </w:r>
      <w:r w:rsidR="00F676EF">
        <w:rPr>
          <w:rFonts w:ascii="Times New Roman" w:hAnsi="Times New Roman"/>
          <w:szCs w:val="24"/>
        </w:rPr>
        <w:t>Agreement deals with one or more of the following matters</w:t>
      </w:r>
      <w:r w:rsidR="000330E4" w:rsidRPr="00981820">
        <w:rPr>
          <w:rFonts w:ascii="Times New Roman" w:hAnsi="Times New Roman"/>
          <w:szCs w:val="24"/>
        </w:rPr>
        <w:t>:</w:t>
      </w:r>
    </w:p>
    <w:p w:rsidR="000330E4" w:rsidRPr="00981820" w:rsidRDefault="000330E4" w:rsidP="001422F2">
      <w:pPr>
        <w:ind w:left="2160" w:hanging="720"/>
        <w:jc w:val="left"/>
        <w:rPr>
          <w:rFonts w:ascii="Times New Roman" w:hAnsi="Times New Roman"/>
          <w:szCs w:val="24"/>
        </w:rPr>
      </w:pPr>
      <w:r w:rsidRPr="00981820">
        <w:rPr>
          <w:rFonts w:ascii="Times New Roman" w:hAnsi="Times New Roman"/>
          <w:szCs w:val="24"/>
        </w:rPr>
        <w:t>(i)</w:t>
      </w:r>
      <w:r w:rsidRPr="00981820">
        <w:rPr>
          <w:rFonts w:ascii="Times New Roman" w:hAnsi="Times New Roman"/>
          <w:szCs w:val="24"/>
        </w:rPr>
        <w:tab/>
      </w:r>
      <w:proofErr w:type="gramStart"/>
      <w:r w:rsidR="002630B4" w:rsidRPr="00981820">
        <w:rPr>
          <w:rFonts w:ascii="Times New Roman" w:hAnsi="Times New Roman"/>
          <w:szCs w:val="24"/>
        </w:rPr>
        <w:t>arrangements</w:t>
      </w:r>
      <w:proofErr w:type="gramEnd"/>
      <w:r w:rsidR="002630B4" w:rsidRPr="00981820">
        <w:rPr>
          <w:rFonts w:ascii="Times New Roman" w:hAnsi="Times New Roman"/>
          <w:szCs w:val="24"/>
        </w:rPr>
        <w:t xml:space="preserve"> about when work is performed;</w:t>
      </w:r>
    </w:p>
    <w:p w:rsidR="002630B4" w:rsidRPr="00981820" w:rsidRDefault="002630B4" w:rsidP="001422F2">
      <w:pPr>
        <w:ind w:left="2160" w:hanging="720"/>
        <w:jc w:val="left"/>
        <w:rPr>
          <w:rFonts w:ascii="Times New Roman" w:hAnsi="Times New Roman"/>
          <w:szCs w:val="24"/>
        </w:rPr>
      </w:pPr>
      <w:r w:rsidRPr="00981820">
        <w:rPr>
          <w:rFonts w:ascii="Times New Roman" w:hAnsi="Times New Roman"/>
          <w:szCs w:val="24"/>
        </w:rPr>
        <w:t>(ii)</w:t>
      </w:r>
      <w:r w:rsidRPr="00981820">
        <w:rPr>
          <w:rFonts w:ascii="Times New Roman" w:hAnsi="Times New Roman"/>
          <w:szCs w:val="24"/>
        </w:rPr>
        <w:tab/>
      </w:r>
      <w:proofErr w:type="gramStart"/>
      <w:r w:rsidRPr="00981820">
        <w:rPr>
          <w:rFonts w:ascii="Times New Roman" w:hAnsi="Times New Roman"/>
          <w:szCs w:val="24"/>
        </w:rPr>
        <w:t>overtime</w:t>
      </w:r>
      <w:proofErr w:type="gramEnd"/>
      <w:r w:rsidRPr="00981820">
        <w:rPr>
          <w:rFonts w:ascii="Times New Roman" w:hAnsi="Times New Roman"/>
          <w:szCs w:val="24"/>
        </w:rPr>
        <w:t xml:space="preserve"> rates;</w:t>
      </w:r>
    </w:p>
    <w:p w:rsidR="00D55652" w:rsidRPr="00981820" w:rsidRDefault="002630B4" w:rsidP="00D55652">
      <w:pPr>
        <w:ind w:left="2160" w:hanging="720"/>
        <w:jc w:val="left"/>
        <w:rPr>
          <w:rFonts w:ascii="Times New Roman" w:hAnsi="Times New Roman"/>
          <w:szCs w:val="24"/>
        </w:rPr>
      </w:pPr>
      <w:r w:rsidRPr="00981820">
        <w:rPr>
          <w:rFonts w:ascii="Times New Roman" w:hAnsi="Times New Roman"/>
          <w:szCs w:val="24"/>
        </w:rPr>
        <w:t>(iii)</w:t>
      </w:r>
      <w:r w:rsidRPr="00981820">
        <w:rPr>
          <w:rFonts w:ascii="Times New Roman" w:hAnsi="Times New Roman"/>
          <w:szCs w:val="24"/>
        </w:rPr>
        <w:tab/>
      </w:r>
      <w:proofErr w:type="gramStart"/>
      <w:r w:rsidRPr="00981820">
        <w:rPr>
          <w:rFonts w:ascii="Times New Roman" w:hAnsi="Times New Roman"/>
          <w:szCs w:val="24"/>
        </w:rPr>
        <w:t>penalty</w:t>
      </w:r>
      <w:proofErr w:type="gramEnd"/>
      <w:r w:rsidRPr="00981820">
        <w:rPr>
          <w:rFonts w:ascii="Times New Roman" w:hAnsi="Times New Roman"/>
          <w:szCs w:val="24"/>
        </w:rPr>
        <w:t xml:space="preserve"> rates;</w:t>
      </w:r>
    </w:p>
    <w:p w:rsidR="00D55652" w:rsidRDefault="002630B4" w:rsidP="00D53C9D">
      <w:pPr>
        <w:ind w:left="2160" w:hanging="720"/>
        <w:jc w:val="left"/>
        <w:rPr>
          <w:rFonts w:ascii="Times New Roman" w:hAnsi="Times New Roman"/>
          <w:szCs w:val="24"/>
        </w:rPr>
      </w:pPr>
      <w:r w:rsidRPr="00981820">
        <w:rPr>
          <w:rFonts w:ascii="Times New Roman" w:hAnsi="Times New Roman"/>
          <w:szCs w:val="24"/>
        </w:rPr>
        <w:t>(iv)</w:t>
      </w:r>
      <w:r w:rsidRPr="00981820">
        <w:rPr>
          <w:rFonts w:ascii="Times New Roman" w:hAnsi="Times New Roman"/>
          <w:szCs w:val="24"/>
        </w:rPr>
        <w:tab/>
      </w:r>
      <w:proofErr w:type="gramStart"/>
      <w:r w:rsidR="001D2679" w:rsidRPr="00981820">
        <w:rPr>
          <w:rFonts w:ascii="Times New Roman" w:hAnsi="Times New Roman"/>
          <w:szCs w:val="24"/>
        </w:rPr>
        <w:t>allowances</w:t>
      </w:r>
      <w:proofErr w:type="gramEnd"/>
      <w:r w:rsidR="001D2679" w:rsidRPr="00981820">
        <w:rPr>
          <w:rFonts w:ascii="Times New Roman" w:hAnsi="Times New Roman"/>
          <w:szCs w:val="24"/>
        </w:rPr>
        <w:t>;</w:t>
      </w:r>
    </w:p>
    <w:p w:rsidR="00D55652" w:rsidRDefault="00D55652" w:rsidP="00D53C9D">
      <w:pPr>
        <w:ind w:left="2160" w:hanging="720"/>
        <w:jc w:val="left"/>
        <w:rPr>
          <w:rFonts w:ascii="Times New Roman" w:hAnsi="Times New Roman"/>
          <w:szCs w:val="24"/>
        </w:rPr>
      </w:pPr>
      <w:r>
        <w:rPr>
          <w:rFonts w:ascii="Times New Roman" w:hAnsi="Times New Roman"/>
          <w:szCs w:val="24"/>
        </w:rPr>
        <w:t>(v)</w:t>
      </w:r>
      <w:r>
        <w:rPr>
          <w:rFonts w:ascii="Times New Roman" w:hAnsi="Times New Roman"/>
          <w:szCs w:val="24"/>
        </w:rPr>
        <w:tab/>
      </w:r>
      <w:proofErr w:type="gramStart"/>
      <w:r>
        <w:rPr>
          <w:rFonts w:ascii="Times New Roman" w:hAnsi="Times New Roman"/>
          <w:szCs w:val="24"/>
        </w:rPr>
        <w:t>remuneration</w:t>
      </w:r>
      <w:proofErr w:type="gramEnd"/>
      <w:r>
        <w:rPr>
          <w:rFonts w:ascii="Times New Roman" w:hAnsi="Times New Roman"/>
          <w:szCs w:val="24"/>
        </w:rPr>
        <w:t>;</w:t>
      </w:r>
    </w:p>
    <w:p w:rsidR="001D2679" w:rsidRPr="00981820" w:rsidRDefault="00D55652" w:rsidP="00EB1694">
      <w:pPr>
        <w:ind w:left="2160" w:hanging="720"/>
        <w:jc w:val="left"/>
        <w:rPr>
          <w:rFonts w:ascii="Times New Roman" w:hAnsi="Times New Roman"/>
          <w:szCs w:val="24"/>
        </w:rPr>
      </w:pPr>
      <w:r>
        <w:rPr>
          <w:rFonts w:ascii="Times New Roman" w:hAnsi="Times New Roman"/>
          <w:szCs w:val="24"/>
        </w:rPr>
        <w:t>(vi)</w:t>
      </w:r>
      <w:r>
        <w:rPr>
          <w:rFonts w:ascii="Times New Roman" w:hAnsi="Times New Roman"/>
          <w:szCs w:val="24"/>
        </w:rPr>
        <w:tab/>
      </w:r>
      <w:proofErr w:type="gramStart"/>
      <w:r>
        <w:rPr>
          <w:rFonts w:ascii="Times New Roman" w:hAnsi="Times New Roman"/>
          <w:szCs w:val="24"/>
        </w:rPr>
        <w:t>leave</w:t>
      </w:r>
      <w:proofErr w:type="gramEnd"/>
      <w:r w:rsidR="0072355C">
        <w:rPr>
          <w:rFonts w:ascii="Times New Roman" w:hAnsi="Times New Roman"/>
          <w:szCs w:val="24"/>
        </w:rPr>
        <w:t>;</w:t>
      </w:r>
      <w:r w:rsidR="00685287" w:rsidRPr="00981820">
        <w:rPr>
          <w:rFonts w:ascii="Times New Roman" w:hAnsi="Times New Roman"/>
          <w:szCs w:val="24"/>
        </w:rPr>
        <w:t xml:space="preserve"> and</w:t>
      </w:r>
    </w:p>
    <w:p w:rsidR="002F4E68" w:rsidRDefault="001E7848" w:rsidP="001422F2">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t xml:space="preserve">the arrangement </w:t>
      </w:r>
      <w:r w:rsidR="00F676EF">
        <w:rPr>
          <w:rFonts w:ascii="Times New Roman" w:hAnsi="Times New Roman"/>
          <w:szCs w:val="24"/>
        </w:rPr>
        <w:t xml:space="preserve">meets the genuine needs of </w:t>
      </w:r>
      <w:r w:rsidRPr="00981820">
        <w:rPr>
          <w:rFonts w:ascii="Times New Roman" w:hAnsi="Times New Roman"/>
          <w:szCs w:val="24"/>
        </w:rPr>
        <w:t xml:space="preserve">the Clerk and </w:t>
      </w:r>
      <w:r w:rsidR="006B1CED" w:rsidRPr="00981820">
        <w:rPr>
          <w:rFonts w:ascii="Times New Roman" w:hAnsi="Times New Roman"/>
          <w:szCs w:val="24"/>
        </w:rPr>
        <w:t xml:space="preserve">the </w:t>
      </w:r>
      <w:r w:rsidRPr="00981820">
        <w:rPr>
          <w:rFonts w:ascii="Times New Roman" w:hAnsi="Times New Roman"/>
          <w:szCs w:val="24"/>
        </w:rPr>
        <w:t>employee</w:t>
      </w:r>
      <w:r w:rsidR="002F4E68">
        <w:rPr>
          <w:rFonts w:ascii="Times New Roman" w:hAnsi="Times New Roman"/>
          <w:szCs w:val="24"/>
        </w:rPr>
        <w:t xml:space="preserve"> in relation to one or more of the matters mentioned in clause 7.1(a); and</w:t>
      </w:r>
    </w:p>
    <w:p w:rsidR="00E430A8" w:rsidRPr="00981820" w:rsidRDefault="002F4E68" w:rsidP="001422F2">
      <w:pPr>
        <w:ind w:left="1440" w:hanging="533"/>
        <w:jc w:val="left"/>
        <w:rPr>
          <w:rFonts w:ascii="Times New Roman" w:hAnsi="Times New Roman"/>
          <w:szCs w:val="24"/>
        </w:rPr>
      </w:pPr>
      <w:r>
        <w:rPr>
          <w:rFonts w:ascii="Times New Roman" w:hAnsi="Times New Roman"/>
          <w:szCs w:val="24"/>
        </w:rPr>
        <w:t>(c)</w:t>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arrangement is genuinely agreed to by the Clerk and the employee</w:t>
      </w:r>
      <w:r w:rsidR="00FF0FD8">
        <w:rPr>
          <w:rFonts w:ascii="Times New Roman" w:hAnsi="Times New Roman"/>
          <w:szCs w:val="24"/>
        </w:rPr>
        <w:t>.</w:t>
      </w:r>
    </w:p>
    <w:p w:rsidR="007B590B" w:rsidRPr="00981820" w:rsidRDefault="007B590B">
      <w:pPr>
        <w:jc w:val="left"/>
        <w:rPr>
          <w:rFonts w:ascii="Times New Roman" w:hAnsi="Times New Roman"/>
          <w:szCs w:val="24"/>
        </w:rPr>
      </w:pPr>
    </w:p>
    <w:p w:rsidR="00FB688C" w:rsidRPr="00981820" w:rsidRDefault="00366786" w:rsidP="001422F2">
      <w:pPr>
        <w:pStyle w:val="BodyText1"/>
        <w:rPr>
          <w:rFonts w:ascii="Times New Roman" w:hAnsi="Times New Roman"/>
          <w:szCs w:val="24"/>
        </w:rPr>
      </w:pPr>
      <w:r>
        <w:rPr>
          <w:rFonts w:ascii="Times New Roman" w:hAnsi="Times New Roman"/>
          <w:szCs w:val="24"/>
        </w:rPr>
        <w:t>7</w:t>
      </w:r>
      <w:r w:rsidR="00E430A8" w:rsidRPr="00981820">
        <w:rPr>
          <w:rFonts w:ascii="Times New Roman" w:hAnsi="Times New Roman"/>
          <w:szCs w:val="24"/>
        </w:rPr>
        <w:t>.2</w:t>
      </w:r>
      <w:r w:rsidR="00E430A8" w:rsidRPr="00981820">
        <w:rPr>
          <w:rFonts w:ascii="Times New Roman" w:hAnsi="Times New Roman"/>
          <w:szCs w:val="24"/>
        </w:rPr>
        <w:tab/>
        <w:t xml:space="preserve">The </w:t>
      </w:r>
      <w:r w:rsidR="00FB688C" w:rsidRPr="00981820">
        <w:rPr>
          <w:rFonts w:ascii="Times New Roman" w:hAnsi="Times New Roman"/>
          <w:szCs w:val="24"/>
        </w:rPr>
        <w:t>Clerk</w:t>
      </w:r>
      <w:r w:rsidR="00E430A8" w:rsidRPr="00981820">
        <w:rPr>
          <w:rFonts w:ascii="Times New Roman" w:hAnsi="Times New Roman"/>
          <w:szCs w:val="24"/>
        </w:rPr>
        <w:t xml:space="preserve"> must ensure that the terms of the individual flexibility arrangement:</w:t>
      </w:r>
    </w:p>
    <w:p w:rsidR="00E430A8" w:rsidRPr="00981820" w:rsidRDefault="00FB688C"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00E430A8" w:rsidRPr="00981820">
        <w:rPr>
          <w:rFonts w:ascii="Times New Roman" w:hAnsi="Times New Roman"/>
          <w:szCs w:val="24"/>
        </w:rPr>
        <w:t>are</w:t>
      </w:r>
      <w:proofErr w:type="gramEnd"/>
      <w:r w:rsidR="00E430A8" w:rsidRPr="00981820">
        <w:rPr>
          <w:rFonts w:ascii="Times New Roman" w:hAnsi="Times New Roman"/>
          <w:szCs w:val="24"/>
        </w:rPr>
        <w:t xml:space="preserve"> about permitted matters under </w:t>
      </w:r>
      <w:r w:rsidR="00725FD6" w:rsidRPr="00981820">
        <w:rPr>
          <w:rFonts w:ascii="Times New Roman" w:hAnsi="Times New Roman"/>
          <w:szCs w:val="24"/>
        </w:rPr>
        <w:t>section </w:t>
      </w:r>
      <w:r w:rsidR="00E430A8" w:rsidRPr="00981820">
        <w:rPr>
          <w:rFonts w:ascii="Times New Roman" w:hAnsi="Times New Roman"/>
          <w:szCs w:val="24"/>
        </w:rPr>
        <w:t xml:space="preserve">172 of the </w:t>
      </w:r>
      <w:r w:rsidRPr="00981820">
        <w:rPr>
          <w:rFonts w:ascii="Times New Roman" w:hAnsi="Times New Roman"/>
          <w:i/>
          <w:szCs w:val="24"/>
        </w:rPr>
        <w:t>Fair Work Act</w:t>
      </w:r>
      <w:r w:rsidR="00E430A8" w:rsidRPr="00981820">
        <w:rPr>
          <w:rFonts w:ascii="Times New Roman" w:hAnsi="Times New Roman"/>
          <w:i/>
          <w:szCs w:val="24"/>
        </w:rPr>
        <w:t xml:space="preserve"> 2009</w:t>
      </w:r>
      <w:r w:rsidR="00E430A8" w:rsidRPr="00981820">
        <w:rPr>
          <w:rFonts w:ascii="Times New Roman" w:hAnsi="Times New Roman"/>
          <w:szCs w:val="24"/>
        </w:rPr>
        <w:t>; and</w:t>
      </w:r>
    </w:p>
    <w:p w:rsidR="00E430A8" w:rsidRPr="00981820" w:rsidRDefault="00FB688C" w:rsidP="001422F2">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are</w:t>
      </w:r>
      <w:proofErr w:type="gramEnd"/>
      <w:r w:rsidRPr="00981820">
        <w:rPr>
          <w:rFonts w:ascii="Times New Roman" w:hAnsi="Times New Roman"/>
          <w:szCs w:val="24"/>
        </w:rPr>
        <w:t xml:space="preserve"> not unlawful terms under </w:t>
      </w:r>
      <w:r w:rsidR="00725FD6" w:rsidRPr="00981820">
        <w:rPr>
          <w:rFonts w:ascii="Times New Roman" w:hAnsi="Times New Roman"/>
          <w:szCs w:val="24"/>
        </w:rPr>
        <w:t>section </w:t>
      </w:r>
      <w:r w:rsidRPr="00981820">
        <w:rPr>
          <w:rFonts w:ascii="Times New Roman" w:hAnsi="Times New Roman"/>
          <w:szCs w:val="24"/>
        </w:rPr>
        <w:t xml:space="preserve">194 of the </w:t>
      </w:r>
      <w:r w:rsidR="00E430A8" w:rsidRPr="00981820">
        <w:rPr>
          <w:rFonts w:ascii="Times New Roman" w:hAnsi="Times New Roman"/>
          <w:i/>
          <w:szCs w:val="24"/>
        </w:rPr>
        <w:t>Fair Work Act 2009</w:t>
      </w:r>
      <w:r w:rsidRPr="00981820">
        <w:rPr>
          <w:rFonts w:ascii="Times New Roman" w:hAnsi="Times New Roman"/>
          <w:szCs w:val="24"/>
        </w:rPr>
        <w:t>; and</w:t>
      </w:r>
    </w:p>
    <w:p w:rsidR="000330E4" w:rsidRDefault="00FB688C" w:rsidP="001422F2">
      <w:pPr>
        <w:ind w:left="1440" w:hanging="533"/>
        <w:jc w:val="left"/>
        <w:rPr>
          <w:rFonts w:ascii="Times New Roman" w:hAnsi="Times New Roman"/>
          <w:szCs w:val="24"/>
        </w:rPr>
      </w:pPr>
      <w:r w:rsidRPr="00981820">
        <w:rPr>
          <w:rFonts w:ascii="Times New Roman" w:hAnsi="Times New Roman"/>
          <w:szCs w:val="24"/>
        </w:rPr>
        <w:t>(c)</w:t>
      </w:r>
      <w:r w:rsidRPr="00981820">
        <w:rPr>
          <w:rFonts w:ascii="Times New Roman" w:hAnsi="Times New Roman"/>
          <w:szCs w:val="24"/>
        </w:rPr>
        <w:tab/>
      </w:r>
      <w:proofErr w:type="gramStart"/>
      <w:r w:rsidR="00E430A8" w:rsidRPr="00981820">
        <w:rPr>
          <w:rFonts w:ascii="Times New Roman" w:hAnsi="Times New Roman"/>
          <w:szCs w:val="24"/>
        </w:rPr>
        <w:t>result</w:t>
      </w:r>
      <w:proofErr w:type="gramEnd"/>
      <w:r w:rsidR="00E430A8" w:rsidRPr="00981820">
        <w:rPr>
          <w:rFonts w:ascii="Times New Roman" w:hAnsi="Times New Roman"/>
          <w:szCs w:val="24"/>
        </w:rPr>
        <w:t xml:space="preserve"> in the employee being better off overall than the employee would be if no arrangement was made.</w:t>
      </w:r>
    </w:p>
    <w:p w:rsidR="001F180B" w:rsidRPr="00981820" w:rsidRDefault="001F180B" w:rsidP="00C7382D">
      <w:pPr>
        <w:jc w:val="left"/>
        <w:rPr>
          <w:rFonts w:ascii="Times New Roman" w:hAnsi="Times New Roman"/>
          <w:szCs w:val="24"/>
        </w:rPr>
      </w:pPr>
    </w:p>
    <w:p w:rsidR="003526FF" w:rsidRPr="00981820" w:rsidRDefault="00366786" w:rsidP="001422F2">
      <w:pPr>
        <w:pStyle w:val="BodyText1"/>
        <w:rPr>
          <w:rFonts w:ascii="Times New Roman" w:hAnsi="Times New Roman"/>
          <w:szCs w:val="24"/>
        </w:rPr>
      </w:pPr>
      <w:r>
        <w:rPr>
          <w:rFonts w:ascii="Times New Roman" w:hAnsi="Times New Roman"/>
          <w:szCs w:val="24"/>
        </w:rPr>
        <w:t>7</w:t>
      </w:r>
      <w:r w:rsidR="00C4111A" w:rsidRPr="00981820">
        <w:rPr>
          <w:rFonts w:ascii="Times New Roman" w:hAnsi="Times New Roman"/>
          <w:szCs w:val="24"/>
        </w:rPr>
        <w:t>.3</w:t>
      </w:r>
      <w:r w:rsidR="00C4111A" w:rsidRPr="00981820">
        <w:rPr>
          <w:rFonts w:ascii="Times New Roman" w:hAnsi="Times New Roman"/>
          <w:szCs w:val="24"/>
        </w:rPr>
        <w:tab/>
      </w:r>
      <w:r w:rsidR="003526FF" w:rsidRPr="00981820">
        <w:rPr>
          <w:rFonts w:ascii="Times New Roman" w:hAnsi="Times New Roman"/>
          <w:szCs w:val="24"/>
        </w:rPr>
        <w:t xml:space="preserve">The </w:t>
      </w:r>
      <w:r w:rsidR="0027215F" w:rsidRPr="00981820">
        <w:rPr>
          <w:rFonts w:ascii="Times New Roman" w:hAnsi="Times New Roman"/>
          <w:szCs w:val="24"/>
        </w:rPr>
        <w:t>C</w:t>
      </w:r>
      <w:r w:rsidR="003526FF" w:rsidRPr="00981820">
        <w:rPr>
          <w:rFonts w:ascii="Times New Roman" w:hAnsi="Times New Roman"/>
          <w:szCs w:val="24"/>
        </w:rPr>
        <w:t>lerk must ensure that the individual flexibility arrangement:</w:t>
      </w:r>
    </w:p>
    <w:p w:rsidR="00E430A8" w:rsidRPr="00981820" w:rsidRDefault="003526FF"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Pr="00981820">
        <w:rPr>
          <w:rFonts w:ascii="Times New Roman" w:hAnsi="Times New Roman"/>
          <w:szCs w:val="24"/>
        </w:rPr>
        <w:t>is</w:t>
      </w:r>
      <w:proofErr w:type="gramEnd"/>
      <w:r w:rsidRPr="00981820">
        <w:rPr>
          <w:rFonts w:ascii="Times New Roman" w:hAnsi="Times New Roman"/>
          <w:szCs w:val="24"/>
        </w:rPr>
        <w:t xml:space="preserve"> in writing; and</w:t>
      </w:r>
    </w:p>
    <w:p w:rsidR="00E430A8" w:rsidRPr="00981820" w:rsidRDefault="003526FF" w:rsidP="001422F2">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includes</w:t>
      </w:r>
      <w:proofErr w:type="gramEnd"/>
      <w:r w:rsidRPr="00981820">
        <w:rPr>
          <w:rFonts w:ascii="Times New Roman" w:hAnsi="Times New Roman"/>
          <w:szCs w:val="24"/>
        </w:rPr>
        <w:t xml:space="preserve"> the name</w:t>
      </w:r>
      <w:r w:rsidR="006B1CED" w:rsidRPr="00981820">
        <w:rPr>
          <w:rFonts w:ascii="Times New Roman" w:hAnsi="Times New Roman"/>
          <w:szCs w:val="24"/>
        </w:rPr>
        <w:t>s</w:t>
      </w:r>
      <w:r w:rsidRPr="00981820">
        <w:rPr>
          <w:rFonts w:ascii="Times New Roman" w:hAnsi="Times New Roman"/>
          <w:szCs w:val="24"/>
        </w:rPr>
        <w:t xml:space="preserve"> of the Clerk and </w:t>
      </w:r>
      <w:r w:rsidR="006B1CED" w:rsidRPr="00981820">
        <w:rPr>
          <w:rFonts w:ascii="Times New Roman" w:hAnsi="Times New Roman"/>
          <w:szCs w:val="24"/>
        </w:rPr>
        <w:t xml:space="preserve">the </w:t>
      </w:r>
      <w:r w:rsidRPr="00981820">
        <w:rPr>
          <w:rFonts w:ascii="Times New Roman" w:hAnsi="Times New Roman"/>
          <w:szCs w:val="24"/>
        </w:rPr>
        <w:t>employee; and</w:t>
      </w:r>
    </w:p>
    <w:p w:rsidR="00A2540B" w:rsidRPr="00981820" w:rsidRDefault="001F2BEE" w:rsidP="00174C4D">
      <w:pPr>
        <w:ind w:left="1440" w:hanging="533"/>
        <w:jc w:val="left"/>
        <w:rPr>
          <w:rFonts w:ascii="Times New Roman" w:hAnsi="Times New Roman"/>
          <w:szCs w:val="24"/>
        </w:rPr>
      </w:pPr>
      <w:r w:rsidRPr="00981820">
        <w:rPr>
          <w:rFonts w:ascii="Times New Roman" w:hAnsi="Times New Roman"/>
          <w:szCs w:val="24"/>
        </w:rPr>
        <w:t>(c)</w:t>
      </w:r>
      <w:r w:rsidRPr="00981820">
        <w:rPr>
          <w:rFonts w:ascii="Times New Roman" w:hAnsi="Times New Roman"/>
          <w:szCs w:val="24"/>
        </w:rPr>
        <w:tab/>
      </w:r>
      <w:proofErr w:type="gramStart"/>
      <w:r w:rsidRPr="00981820">
        <w:rPr>
          <w:rFonts w:ascii="Times New Roman" w:hAnsi="Times New Roman"/>
          <w:szCs w:val="24"/>
        </w:rPr>
        <w:t>i</w:t>
      </w:r>
      <w:r w:rsidR="003526FF" w:rsidRPr="00981820">
        <w:rPr>
          <w:rFonts w:ascii="Times New Roman" w:hAnsi="Times New Roman"/>
          <w:szCs w:val="24"/>
        </w:rPr>
        <w:t>s</w:t>
      </w:r>
      <w:proofErr w:type="gramEnd"/>
      <w:r w:rsidR="003526FF" w:rsidRPr="00981820">
        <w:rPr>
          <w:rFonts w:ascii="Times New Roman" w:hAnsi="Times New Roman"/>
          <w:szCs w:val="24"/>
        </w:rPr>
        <w:t xml:space="preserve"> signed by the </w:t>
      </w:r>
      <w:r w:rsidRPr="00981820">
        <w:rPr>
          <w:rFonts w:ascii="Times New Roman" w:hAnsi="Times New Roman"/>
          <w:szCs w:val="24"/>
        </w:rPr>
        <w:t>Clerk</w:t>
      </w:r>
      <w:r w:rsidR="003526FF" w:rsidRPr="00981820">
        <w:rPr>
          <w:rFonts w:ascii="Times New Roman" w:hAnsi="Times New Roman"/>
          <w:szCs w:val="24"/>
        </w:rPr>
        <w:t xml:space="preserve"> and </w:t>
      </w:r>
      <w:r w:rsidR="009770EF" w:rsidRPr="00981820">
        <w:rPr>
          <w:rFonts w:ascii="Times New Roman" w:hAnsi="Times New Roman"/>
          <w:szCs w:val="24"/>
        </w:rPr>
        <w:t xml:space="preserve">the </w:t>
      </w:r>
      <w:r w:rsidR="003526FF" w:rsidRPr="00981820">
        <w:rPr>
          <w:rFonts w:ascii="Times New Roman" w:hAnsi="Times New Roman"/>
          <w:szCs w:val="24"/>
        </w:rPr>
        <w:t xml:space="preserve">employee and if the employee is under </w:t>
      </w:r>
      <w:r w:rsidR="00725FD6" w:rsidRPr="00981820">
        <w:rPr>
          <w:rFonts w:ascii="Times New Roman" w:hAnsi="Times New Roman"/>
          <w:szCs w:val="24"/>
        </w:rPr>
        <w:t>18 </w:t>
      </w:r>
      <w:r w:rsidR="003526FF" w:rsidRPr="00981820">
        <w:rPr>
          <w:rFonts w:ascii="Times New Roman" w:hAnsi="Times New Roman"/>
          <w:szCs w:val="24"/>
        </w:rPr>
        <w:t xml:space="preserve">years of age, </w:t>
      </w:r>
      <w:r w:rsidR="005A28F5" w:rsidRPr="00981820">
        <w:rPr>
          <w:rFonts w:ascii="Times New Roman" w:hAnsi="Times New Roman"/>
          <w:szCs w:val="24"/>
        </w:rPr>
        <w:t xml:space="preserve">is </w:t>
      </w:r>
      <w:r w:rsidR="003526FF" w:rsidRPr="00981820">
        <w:rPr>
          <w:rFonts w:ascii="Times New Roman" w:hAnsi="Times New Roman"/>
          <w:szCs w:val="24"/>
        </w:rPr>
        <w:t>signed by a parent or guardian of the employee; and</w:t>
      </w:r>
    </w:p>
    <w:p w:rsidR="00E430A8" w:rsidRPr="00981820" w:rsidRDefault="001F2BEE" w:rsidP="00174C4D">
      <w:pPr>
        <w:ind w:left="1440" w:hanging="533"/>
        <w:jc w:val="left"/>
        <w:rPr>
          <w:rFonts w:ascii="Times New Roman" w:hAnsi="Times New Roman"/>
          <w:szCs w:val="24"/>
        </w:rPr>
      </w:pPr>
      <w:r w:rsidRPr="00981820">
        <w:rPr>
          <w:rFonts w:ascii="Times New Roman" w:hAnsi="Times New Roman"/>
          <w:szCs w:val="24"/>
        </w:rPr>
        <w:t>(d)</w:t>
      </w:r>
      <w:r w:rsidR="003526FF" w:rsidRPr="00981820">
        <w:rPr>
          <w:rFonts w:ascii="Times New Roman" w:hAnsi="Times New Roman"/>
          <w:szCs w:val="24"/>
        </w:rPr>
        <w:tab/>
      </w:r>
      <w:proofErr w:type="gramStart"/>
      <w:r w:rsidR="003526FF" w:rsidRPr="00981820">
        <w:rPr>
          <w:rFonts w:ascii="Times New Roman" w:hAnsi="Times New Roman"/>
          <w:szCs w:val="24"/>
        </w:rPr>
        <w:t>includes</w:t>
      </w:r>
      <w:proofErr w:type="gramEnd"/>
      <w:r w:rsidR="003526FF" w:rsidRPr="00981820">
        <w:rPr>
          <w:rFonts w:ascii="Times New Roman" w:hAnsi="Times New Roman"/>
          <w:szCs w:val="24"/>
        </w:rPr>
        <w:t xml:space="preserve"> details of:</w:t>
      </w:r>
    </w:p>
    <w:p w:rsidR="00E430A8" w:rsidRPr="00981820" w:rsidRDefault="001F2BEE" w:rsidP="001422F2">
      <w:pPr>
        <w:ind w:left="2160" w:hanging="720"/>
        <w:jc w:val="left"/>
        <w:rPr>
          <w:rFonts w:ascii="Times New Roman" w:hAnsi="Times New Roman"/>
          <w:szCs w:val="24"/>
        </w:rPr>
      </w:pPr>
      <w:r w:rsidRPr="00981820">
        <w:rPr>
          <w:rFonts w:ascii="Times New Roman" w:hAnsi="Times New Roman"/>
          <w:szCs w:val="24"/>
        </w:rPr>
        <w:t>(i)</w:t>
      </w:r>
      <w:r w:rsidR="003526FF" w:rsidRPr="00981820">
        <w:rPr>
          <w:rFonts w:ascii="Times New Roman" w:hAnsi="Times New Roman"/>
          <w:szCs w:val="24"/>
        </w:rPr>
        <w:tab/>
      </w:r>
      <w:proofErr w:type="gramStart"/>
      <w:r w:rsidR="003526FF" w:rsidRPr="00981820">
        <w:rPr>
          <w:rFonts w:ascii="Times New Roman" w:hAnsi="Times New Roman"/>
          <w:szCs w:val="24"/>
        </w:rPr>
        <w:t>the</w:t>
      </w:r>
      <w:proofErr w:type="gramEnd"/>
      <w:r w:rsidR="003526FF" w:rsidRPr="00981820">
        <w:rPr>
          <w:rFonts w:ascii="Times New Roman" w:hAnsi="Times New Roman"/>
          <w:szCs w:val="24"/>
        </w:rPr>
        <w:t xml:space="preserve"> terms of the </w:t>
      </w:r>
      <w:r w:rsidR="006B1CED" w:rsidRPr="00981820">
        <w:rPr>
          <w:rFonts w:ascii="Times New Roman" w:hAnsi="Times New Roman"/>
          <w:szCs w:val="24"/>
        </w:rPr>
        <w:t>A</w:t>
      </w:r>
      <w:r w:rsidR="003526FF" w:rsidRPr="00981820">
        <w:rPr>
          <w:rFonts w:ascii="Times New Roman" w:hAnsi="Times New Roman"/>
          <w:szCs w:val="24"/>
        </w:rPr>
        <w:t>greement that will be varied by the arrangement; and</w:t>
      </w:r>
    </w:p>
    <w:p w:rsidR="00E430A8" w:rsidRPr="00981820" w:rsidRDefault="001F2BEE" w:rsidP="001422F2">
      <w:pPr>
        <w:ind w:left="2160" w:hanging="720"/>
        <w:jc w:val="left"/>
        <w:rPr>
          <w:rFonts w:ascii="Times New Roman" w:hAnsi="Times New Roman"/>
          <w:szCs w:val="24"/>
        </w:rPr>
      </w:pPr>
      <w:r w:rsidRPr="00981820">
        <w:rPr>
          <w:rFonts w:ascii="Times New Roman" w:hAnsi="Times New Roman"/>
          <w:szCs w:val="24"/>
        </w:rPr>
        <w:t>(</w:t>
      </w:r>
      <w:r w:rsidR="003526FF" w:rsidRPr="00981820">
        <w:rPr>
          <w:rFonts w:ascii="Times New Roman" w:hAnsi="Times New Roman"/>
          <w:szCs w:val="24"/>
        </w:rPr>
        <w:t>ii</w:t>
      </w:r>
      <w:r w:rsidRPr="00981820">
        <w:rPr>
          <w:rFonts w:ascii="Times New Roman" w:hAnsi="Times New Roman"/>
          <w:szCs w:val="24"/>
        </w:rPr>
        <w:t>)</w:t>
      </w:r>
      <w:r w:rsidR="003526FF" w:rsidRPr="00981820">
        <w:rPr>
          <w:rFonts w:ascii="Times New Roman" w:hAnsi="Times New Roman"/>
          <w:szCs w:val="24"/>
        </w:rPr>
        <w:tab/>
      </w:r>
      <w:proofErr w:type="gramStart"/>
      <w:r w:rsidR="003526FF" w:rsidRPr="00981820">
        <w:rPr>
          <w:rFonts w:ascii="Times New Roman" w:hAnsi="Times New Roman"/>
          <w:szCs w:val="24"/>
        </w:rPr>
        <w:t>how</w:t>
      </w:r>
      <w:proofErr w:type="gramEnd"/>
      <w:r w:rsidR="003526FF" w:rsidRPr="00981820">
        <w:rPr>
          <w:rFonts w:ascii="Times New Roman" w:hAnsi="Times New Roman"/>
          <w:szCs w:val="24"/>
        </w:rPr>
        <w:t xml:space="preserve"> the arrangement will vary the effect of the terms; and</w:t>
      </w:r>
    </w:p>
    <w:p w:rsidR="00E430A8" w:rsidRPr="00981820" w:rsidRDefault="001F2BEE" w:rsidP="001422F2">
      <w:pPr>
        <w:ind w:left="2160" w:hanging="720"/>
        <w:jc w:val="left"/>
        <w:rPr>
          <w:rFonts w:ascii="Times New Roman" w:hAnsi="Times New Roman"/>
          <w:szCs w:val="24"/>
        </w:rPr>
      </w:pPr>
      <w:r w:rsidRPr="00981820">
        <w:rPr>
          <w:rFonts w:ascii="Times New Roman" w:hAnsi="Times New Roman"/>
          <w:szCs w:val="24"/>
        </w:rPr>
        <w:t>(</w:t>
      </w:r>
      <w:r w:rsidR="003526FF" w:rsidRPr="00981820">
        <w:rPr>
          <w:rFonts w:ascii="Times New Roman" w:hAnsi="Times New Roman"/>
          <w:szCs w:val="24"/>
        </w:rPr>
        <w:t>iii</w:t>
      </w:r>
      <w:r w:rsidRPr="00981820">
        <w:rPr>
          <w:rFonts w:ascii="Times New Roman" w:hAnsi="Times New Roman"/>
          <w:szCs w:val="24"/>
        </w:rPr>
        <w:t>)</w:t>
      </w:r>
      <w:r w:rsidR="003526FF" w:rsidRPr="00981820">
        <w:rPr>
          <w:rFonts w:ascii="Times New Roman" w:hAnsi="Times New Roman"/>
          <w:szCs w:val="24"/>
        </w:rPr>
        <w:tab/>
        <w:t>how the employee will be better off overall in relation to the terms and conditions of his or her employment as a</w:t>
      </w:r>
      <w:r w:rsidRPr="00981820">
        <w:rPr>
          <w:rFonts w:ascii="Times New Roman" w:hAnsi="Times New Roman"/>
          <w:szCs w:val="24"/>
        </w:rPr>
        <w:t xml:space="preserve"> result of the arrangement; and</w:t>
      </w:r>
    </w:p>
    <w:p w:rsidR="00E430A8" w:rsidRPr="00981820" w:rsidRDefault="001F2BEE" w:rsidP="00CE7F5A">
      <w:pPr>
        <w:ind w:left="1440" w:hanging="533"/>
        <w:jc w:val="left"/>
        <w:rPr>
          <w:rFonts w:ascii="Times New Roman" w:hAnsi="Times New Roman"/>
          <w:szCs w:val="24"/>
        </w:rPr>
      </w:pPr>
      <w:r w:rsidRPr="00981820">
        <w:rPr>
          <w:rFonts w:ascii="Times New Roman" w:hAnsi="Times New Roman"/>
          <w:szCs w:val="24"/>
        </w:rPr>
        <w:t>(</w:t>
      </w:r>
      <w:r w:rsidR="00577F29">
        <w:rPr>
          <w:rFonts w:ascii="Times New Roman" w:hAnsi="Times New Roman"/>
          <w:szCs w:val="24"/>
        </w:rPr>
        <w:t>e</w:t>
      </w:r>
      <w:r w:rsidRPr="00981820">
        <w:rPr>
          <w:rFonts w:ascii="Times New Roman" w:hAnsi="Times New Roman"/>
          <w:szCs w:val="24"/>
        </w:rPr>
        <w:t>)</w:t>
      </w:r>
      <w:r w:rsidR="003526FF" w:rsidRPr="00981820">
        <w:rPr>
          <w:rFonts w:ascii="Times New Roman" w:hAnsi="Times New Roman"/>
          <w:szCs w:val="24"/>
        </w:rPr>
        <w:tab/>
      </w:r>
      <w:proofErr w:type="gramStart"/>
      <w:r w:rsidR="00577F29">
        <w:rPr>
          <w:rFonts w:ascii="Times New Roman" w:hAnsi="Times New Roman"/>
          <w:szCs w:val="24"/>
        </w:rPr>
        <w:t>states</w:t>
      </w:r>
      <w:proofErr w:type="gramEnd"/>
      <w:r w:rsidR="00577F29">
        <w:rPr>
          <w:rFonts w:ascii="Times New Roman" w:hAnsi="Times New Roman"/>
          <w:szCs w:val="24"/>
        </w:rPr>
        <w:t xml:space="preserve"> </w:t>
      </w:r>
      <w:r w:rsidR="003526FF" w:rsidRPr="00981820">
        <w:rPr>
          <w:rFonts w:ascii="Times New Roman" w:hAnsi="Times New Roman"/>
          <w:szCs w:val="24"/>
        </w:rPr>
        <w:t>the day on which the arrangement commences.</w:t>
      </w:r>
    </w:p>
    <w:p w:rsidR="007B590B" w:rsidRPr="00981820" w:rsidRDefault="007B590B">
      <w:pPr>
        <w:jc w:val="left"/>
        <w:rPr>
          <w:rFonts w:ascii="Times New Roman" w:hAnsi="Times New Roman"/>
          <w:szCs w:val="24"/>
        </w:rPr>
      </w:pPr>
    </w:p>
    <w:p w:rsidR="00E430A8" w:rsidRPr="00981820" w:rsidRDefault="00366786" w:rsidP="001422F2">
      <w:pPr>
        <w:ind w:left="907" w:hanging="907"/>
        <w:jc w:val="left"/>
        <w:rPr>
          <w:rFonts w:ascii="Times New Roman" w:hAnsi="Times New Roman"/>
          <w:szCs w:val="24"/>
        </w:rPr>
      </w:pPr>
      <w:r>
        <w:rPr>
          <w:rFonts w:ascii="Times New Roman" w:hAnsi="Times New Roman"/>
          <w:szCs w:val="24"/>
        </w:rPr>
        <w:t>7</w:t>
      </w:r>
      <w:r w:rsidR="008B2C7E" w:rsidRPr="00981820">
        <w:rPr>
          <w:rFonts w:ascii="Times New Roman" w:hAnsi="Times New Roman"/>
          <w:szCs w:val="24"/>
        </w:rPr>
        <w:t>.4</w:t>
      </w:r>
      <w:r w:rsidR="008B2C7E" w:rsidRPr="00981820">
        <w:rPr>
          <w:rFonts w:ascii="Times New Roman" w:hAnsi="Times New Roman"/>
          <w:szCs w:val="24"/>
        </w:rPr>
        <w:tab/>
        <w:t xml:space="preserve">The Clerk must give the employee a copy of the individual flexibility arrangement within </w:t>
      </w:r>
      <w:r w:rsidR="00725FD6" w:rsidRPr="00981820">
        <w:rPr>
          <w:rFonts w:ascii="Times New Roman" w:hAnsi="Times New Roman"/>
          <w:szCs w:val="24"/>
        </w:rPr>
        <w:t>14 </w:t>
      </w:r>
      <w:r w:rsidR="008B2C7E" w:rsidRPr="00981820">
        <w:rPr>
          <w:rFonts w:ascii="Times New Roman" w:hAnsi="Times New Roman"/>
          <w:szCs w:val="24"/>
        </w:rPr>
        <w:t>days after it is agreed to.</w:t>
      </w:r>
    </w:p>
    <w:p w:rsidR="00E430A8" w:rsidRPr="00981820" w:rsidRDefault="00E430A8" w:rsidP="006A4D09">
      <w:pPr>
        <w:jc w:val="left"/>
        <w:rPr>
          <w:rFonts w:ascii="Times New Roman" w:hAnsi="Times New Roman"/>
          <w:szCs w:val="24"/>
        </w:rPr>
      </w:pPr>
    </w:p>
    <w:p w:rsidR="00E430A8" w:rsidRPr="00981820" w:rsidRDefault="00366786" w:rsidP="001422F2">
      <w:pPr>
        <w:ind w:left="907" w:hanging="907"/>
        <w:jc w:val="left"/>
        <w:rPr>
          <w:rFonts w:ascii="Times New Roman" w:hAnsi="Times New Roman"/>
          <w:szCs w:val="24"/>
        </w:rPr>
      </w:pPr>
      <w:r>
        <w:rPr>
          <w:rFonts w:ascii="Times New Roman" w:hAnsi="Times New Roman"/>
          <w:szCs w:val="24"/>
        </w:rPr>
        <w:t>7</w:t>
      </w:r>
      <w:r w:rsidR="00162B98" w:rsidRPr="00981820">
        <w:rPr>
          <w:rFonts w:ascii="Times New Roman" w:hAnsi="Times New Roman"/>
          <w:szCs w:val="24"/>
        </w:rPr>
        <w:t>.5</w:t>
      </w:r>
      <w:r w:rsidR="00162B98" w:rsidRPr="00981820">
        <w:rPr>
          <w:rFonts w:ascii="Times New Roman" w:hAnsi="Times New Roman"/>
          <w:szCs w:val="24"/>
        </w:rPr>
        <w:tab/>
        <w:t xml:space="preserve">The Clerk or </w:t>
      </w:r>
      <w:r w:rsidR="006B1CED" w:rsidRPr="00981820">
        <w:rPr>
          <w:rFonts w:ascii="Times New Roman" w:hAnsi="Times New Roman"/>
          <w:szCs w:val="24"/>
        </w:rPr>
        <w:t xml:space="preserve">the </w:t>
      </w:r>
      <w:r w:rsidR="00162B98" w:rsidRPr="00981820">
        <w:rPr>
          <w:rFonts w:ascii="Times New Roman" w:hAnsi="Times New Roman"/>
          <w:szCs w:val="24"/>
        </w:rPr>
        <w:t>employee may terminate the individual flexibility arrangement:</w:t>
      </w:r>
    </w:p>
    <w:p w:rsidR="00E430A8" w:rsidRPr="00981820" w:rsidRDefault="00F43ED7"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Pr="00981820">
        <w:rPr>
          <w:rFonts w:ascii="Times New Roman" w:hAnsi="Times New Roman"/>
          <w:szCs w:val="24"/>
        </w:rPr>
        <w:t>by</w:t>
      </w:r>
      <w:proofErr w:type="gramEnd"/>
      <w:r w:rsidRPr="00981820">
        <w:rPr>
          <w:rFonts w:ascii="Times New Roman" w:hAnsi="Times New Roman"/>
          <w:szCs w:val="24"/>
        </w:rPr>
        <w:t xml:space="preserve"> giving no more than </w:t>
      </w:r>
      <w:r w:rsidR="00B63026">
        <w:rPr>
          <w:rFonts w:ascii="Times New Roman" w:hAnsi="Times New Roman"/>
          <w:szCs w:val="24"/>
        </w:rPr>
        <w:t xml:space="preserve">28 </w:t>
      </w:r>
      <w:r w:rsidRPr="00981820">
        <w:rPr>
          <w:rFonts w:ascii="Times New Roman" w:hAnsi="Times New Roman"/>
          <w:szCs w:val="24"/>
        </w:rPr>
        <w:t>days written notice to the other party to the arrangement; or</w:t>
      </w:r>
    </w:p>
    <w:p w:rsidR="00E430A8" w:rsidRDefault="00F43ED7" w:rsidP="001422F2">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if</w:t>
      </w:r>
      <w:proofErr w:type="gramEnd"/>
      <w:r w:rsidRPr="00981820">
        <w:rPr>
          <w:rFonts w:ascii="Times New Roman" w:hAnsi="Times New Roman"/>
          <w:szCs w:val="24"/>
        </w:rPr>
        <w:t xml:space="preserve"> the Clerk and </w:t>
      </w:r>
      <w:r w:rsidR="006B1CED" w:rsidRPr="00981820">
        <w:rPr>
          <w:rFonts w:ascii="Times New Roman" w:hAnsi="Times New Roman"/>
          <w:szCs w:val="24"/>
        </w:rPr>
        <w:t xml:space="preserve">the </w:t>
      </w:r>
      <w:r w:rsidRPr="00981820">
        <w:rPr>
          <w:rFonts w:ascii="Times New Roman" w:hAnsi="Times New Roman"/>
          <w:szCs w:val="24"/>
        </w:rPr>
        <w:t>employee agree in writing</w:t>
      </w:r>
      <w:r w:rsidR="00577F29" w:rsidRPr="00577F29">
        <w:rPr>
          <w:rFonts w:ascii="Times New Roman" w:hAnsi="Times New Roman"/>
          <w:szCs w:val="24"/>
        </w:rPr>
        <w:t>—at any time</w:t>
      </w:r>
      <w:r w:rsidRPr="00981820">
        <w:rPr>
          <w:rFonts w:ascii="Times New Roman" w:hAnsi="Times New Roman"/>
          <w:szCs w:val="24"/>
        </w:rPr>
        <w:t>.</w:t>
      </w:r>
    </w:p>
    <w:p w:rsidR="00853D34" w:rsidRPr="00981820" w:rsidRDefault="00853D34" w:rsidP="00EA4F3A">
      <w:pPr>
        <w:jc w:val="left"/>
        <w:rPr>
          <w:rFonts w:ascii="Times New Roman" w:hAnsi="Times New Roman"/>
          <w:szCs w:val="24"/>
        </w:rPr>
      </w:pPr>
    </w:p>
    <w:p w:rsidR="00A76447" w:rsidRPr="00981820" w:rsidRDefault="00366786" w:rsidP="00D66F76">
      <w:pPr>
        <w:pStyle w:val="Heading2"/>
      </w:pPr>
      <w:bookmarkStart w:id="16" w:name="_Toc313447657"/>
      <w:bookmarkStart w:id="17" w:name="_Toc488214892"/>
      <w:r>
        <w:t>8</w:t>
      </w:r>
      <w:r w:rsidR="00A76447" w:rsidRPr="00981820">
        <w:t>.</w:t>
      </w:r>
      <w:r w:rsidR="00A76447" w:rsidRPr="00981820">
        <w:tab/>
      </w:r>
      <w:bookmarkEnd w:id="16"/>
      <w:r w:rsidR="008565D7">
        <w:t>Dispute resolution term</w:t>
      </w:r>
      <w:bookmarkEnd w:id="17"/>
    </w:p>
    <w:p w:rsidR="00A76447" w:rsidRPr="00981820" w:rsidRDefault="00A76447" w:rsidP="001422F2">
      <w:pPr>
        <w:jc w:val="left"/>
        <w:rPr>
          <w:rFonts w:ascii="Times New Roman" w:hAnsi="Times New Roman"/>
          <w:szCs w:val="24"/>
        </w:rPr>
      </w:pPr>
    </w:p>
    <w:p w:rsidR="00103E0D" w:rsidRPr="00981820" w:rsidRDefault="00366786" w:rsidP="001422F2">
      <w:pPr>
        <w:jc w:val="left"/>
        <w:rPr>
          <w:rFonts w:ascii="Times New Roman" w:hAnsi="Times New Roman"/>
          <w:szCs w:val="24"/>
        </w:rPr>
      </w:pPr>
      <w:r>
        <w:rPr>
          <w:rFonts w:ascii="Times New Roman" w:hAnsi="Times New Roman"/>
          <w:szCs w:val="24"/>
        </w:rPr>
        <w:t>8</w:t>
      </w:r>
      <w:r w:rsidR="00103E0D" w:rsidRPr="00981820">
        <w:rPr>
          <w:rFonts w:ascii="Times New Roman" w:hAnsi="Times New Roman"/>
          <w:szCs w:val="24"/>
        </w:rPr>
        <w:t>.1</w:t>
      </w:r>
      <w:r w:rsidR="00103E0D" w:rsidRPr="00981820">
        <w:rPr>
          <w:rFonts w:ascii="Times New Roman" w:hAnsi="Times New Roman"/>
          <w:szCs w:val="24"/>
        </w:rPr>
        <w:tab/>
        <w:t>If a dispute relates to:</w:t>
      </w:r>
    </w:p>
    <w:p w:rsidR="00E430A8" w:rsidRPr="00981820" w:rsidRDefault="00C60B29" w:rsidP="001422F2">
      <w:pPr>
        <w:ind w:left="1440" w:hanging="533"/>
        <w:jc w:val="left"/>
        <w:rPr>
          <w:rFonts w:ascii="Times New Roman" w:hAnsi="Times New Roman"/>
          <w:szCs w:val="24"/>
        </w:rPr>
      </w:pPr>
      <w:r w:rsidRPr="00981820">
        <w:rPr>
          <w:rFonts w:ascii="Times New Roman" w:hAnsi="Times New Roman"/>
          <w:szCs w:val="24"/>
        </w:rPr>
        <w:t>(a)</w:t>
      </w:r>
      <w:r w:rsidR="00103E0D" w:rsidRPr="00981820">
        <w:rPr>
          <w:rFonts w:ascii="Times New Roman" w:hAnsi="Times New Roman"/>
          <w:szCs w:val="24"/>
        </w:rPr>
        <w:tab/>
      </w:r>
      <w:proofErr w:type="gramStart"/>
      <w:r w:rsidR="00103E0D" w:rsidRPr="00981820">
        <w:rPr>
          <w:rFonts w:ascii="Times New Roman" w:hAnsi="Times New Roman"/>
          <w:szCs w:val="24"/>
        </w:rPr>
        <w:t>a</w:t>
      </w:r>
      <w:proofErr w:type="gramEnd"/>
      <w:r w:rsidR="00103E0D" w:rsidRPr="00981820">
        <w:rPr>
          <w:rFonts w:ascii="Times New Roman" w:hAnsi="Times New Roman"/>
          <w:szCs w:val="24"/>
        </w:rPr>
        <w:t xml:space="preserve"> matter arising under the Agreement; or</w:t>
      </w:r>
    </w:p>
    <w:p w:rsidR="00E430A8" w:rsidRPr="00981820" w:rsidRDefault="00C60B29" w:rsidP="001422F2">
      <w:pPr>
        <w:ind w:left="1440" w:hanging="533"/>
        <w:jc w:val="left"/>
        <w:rPr>
          <w:rFonts w:ascii="Times New Roman" w:hAnsi="Times New Roman"/>
          <w:szCs w:val="24"/>
        </w:rPr>
      </w:pPr>
      <w:r w:rsidRPr="00981820">
        <w:rPr>
          <w:rFonts w:ascii="Times New Roman" w:hAnsi="Times New Roman"/>
          <w:szCs w:val="24"/>
        </w:rPr>
        <w:t>(</w:t>
      </w:r>
      <w:r w:rsidR="00103E0D" w:rsidRPr="00981820">
        <w:rPr>
          <w:rFonts w:ascii="Times New Roman" w:hAnsi="Times New Roman"/>
          <w:szCs w:val="24"/>
        </w:rPr>
        <w:t>b</w:t>
      </w:r>
      <w:r w:rsidRPr="00981820">
        <w:rPr>
          <w:rFonts w:ascii="Times New Roman" w:hAnsi="Times New Roman"/>
          <w:szCs w:val="24"/>
        </w:rPr>
        <w:t>)</w:t>
      </w:r>
      <w:r w:rsidR="00103E0D" w:rsidRPr="00981820">
        <w:rPr>
          <w:rFonts w:ascii="Times New Roman" w:hAnsi="Times New Roman"/>
          <w:szCs w:val="24"/>
        </w:rPr>
        <w:tab/>
      </w:r>
      <w:proofErr w:type="gramStart"/>
      <w:r w:rsidR="00103E0D" w:rsidRPr="00981820">
        <w:rPr>
          <w:rFonts w:ascii="Times New Roman" w:hAnsi="Times New Roman"/>
          <w:szCs w:val="24"/>
        </w:rPr>
        <w:t>the</w:t>
      </w:r>
      <w:proofErr w:type="gramEnd"/>
      <w:r w:rsidR="00103E0D" w:rsidRPr="00981820">
        <w:rPr>
          <w:rFonts w:ascii="Times New Roman" w:hAnsi="Times New Roman"/>
          <w:szCs w:val="24"/>
        </w:rPr>
        <w:t xml:space="preserve"> NES;</w:t>
      </w:r>
    </w:p>
    <w:p w:rsidR="00E430A8" w:rsidRPr="00981820" w:rsidRDefault="00103E0D" w:rsidP="001422F2">
      <w:pPr>
        <w:ind w:left="907"/>
        <w:jc w:val="left"/>
        <w:rPr>
          <w:rFonts w:ascii="Times New Roman" w:hAnsi="Times New Roman"/>
          <w:szCs w:val="24"/>
        </w:rPr>
      </w:pPr>
      <w:proofErr w:type="gramStart"/>
      <w:r w:rsidRPr="00981820">
        <w:rPr>
          <w:rFonts w:ascii="Times New Roman" w:hAnsi="Times New Roman"/>
          <w:szCs w:val="24"/>
        </w:rPr>
        <w:t>this</w:t>
      </w:r>
      <w:proofErr w:type="gramEnd"/>
      <w:r w:rsidRPr="00981820">
        <w:rPr>
          <w:rFonts w:ascii="Times New Roman" w:hAnsi="Times New Roman"/>
          <w:szCs w:val="24"/>
        </w:rPr>
        <w:t xml:space="preserve"> </w:t>
      </w:r>
      <w:r w:rsidR="003E611B">
        <w:rPr>
          <w:rFonts w:ascii="Times New Roman" w:hAnsi="Times New Roman"/>
          <w:szCs w:val="24"/>
        </w:rPr>
        <w:t>term</w:t>
      </w:r>
      <w:r w:rsidR="003E611B" w:rsidRPr="00981820">
        <w:rPr>
          <w:rFonts w:ascii="Times New Roman" w:hAnsi="Times New Roman"/>
          <w:szCs w:val="24"/>
        </w:rPr>
        <w:t xml:space="preserve"> </w:t>
      </w:r>
      <w:r w:rsidRPr="00981820">
        <w:rPr>
          <w:rFonts w:ascii="Times New Roman" w:hAnsi="Times New Roman"/>
          <w:szCs w:val="24"/>
        </w:rPr>
        <w:t>sets out procedures to settle the dispute.</w:t>
      </w:r>
    </w:p>
    <w:p w:rsidR="007B590B" w:rsidRPr="00981820" w:rsidRDefault="007B590B">
      <w:pPr>
        <w:jc w:val="left"/>
        <w:rPr>
          <w:rFonts w:ascii="Times New Roman" w:hAnsi="Times New Roman"/>
          <w:szCs w:val="24"/>
        </w:rPr>
      </w:pPr>
    </w:p>
    <w:p w:rsidR="00E430A8" w:rsidRPr="00981820" w:rsidRDefault="00366786" w:rsidP="001422F2">
      <w:pPr>
        <w:ind w:left="907" w:hanging="907"/>
        <w:jc w:val="left"/>
        <w:rPr>
          <w:rFonts w:ascii="Times New Roman" w:hAnsi="Times New Roman"/>
          <w:szCs w:val="24"/>
        </w:rPr>
      </w:pPr>
      <w:r>
        <w:rPr>
          <w:rFonts w:ascii="Times New Roman" w:hAnsi="Times New Roman"/>
          <w:szCs w:val="24"/>
        </w:rPr>
        <w:t>8</w:t>
      </w:r>
      <w:r w:rsidR="00103E0D" w:rsidRPr="00981820">
        <w:rPr>
          <w:rFonts w:ascii="Times New Roman" w:hAnsi="Times New Roman"/>
          <w:szCs w:val="24"/>
        </w:rPr>
        <w:t>.2</w:t>
      </w:r>
      <w:r w:rsidR="00103E0D" w:rsidRPr="00981820">
        <w:rPr>
          <w:rFonts w:ascii="Times New Roman" w:hAnsi="Times New Roman"/>
          <w:szCs w:val="24"/>
        </w:rPr>
        <w:tab/>
        <w:t xml:space="preserve">An employee who is a party to the dispute may appoint a representative for the purposes of the procedures in this </w:t>
      </w:r>
      <w:r w:rsidR="006A7ADB" w:rsidRPr="00981820">
        <w:rPr>
          <w:rFonts w:ascii="Times New Roman" w:hAnsi="Times New Roman"/>
          <w:szCs w:val="24"/>
        </w:rPr>
        <w:t>clause</w:t>
      </w:r>
      <w:r w:rsidR="00103E0D" w:rsidRPr="00981820">
        <w:rPr>
          <w:rFonts w:ascii="Times New Roman" w:hAnsi="Times New Roman"/>
          <w:szCs w:val="24"/>
        </w:rPr>
        <w:t>.</w:t>
      </w:r>
    </w:p>
    <w:p w:rsidR="00C60B29" w:rsidRPr="00981820" w:rsidRDefault="00C60B29" w:rsidP="001422F2">
      <w:pPr>
        <w:jc w:val="left"/>
        <w:rPr>
          <w:rFonts w:ascii="Times New Roman" w:hAnsi="Times New Roman"/>
          <w:szCs w:val="24"/>
        </w:rPr>
      </w:pPr>
    </w:p>
    <w:p w:rsidR="00E430A8" w:rsidRPr="00981820" w:rsidRDefault="00366786" w:rsidP="001422F2">
      <w:pPr>
        <w:ind w:left="907" w:hanging="907"/>
        <w:jc w:val="left"/>
        <w:rPr>
          <w:rFonts w:ascii="Times New Roman" w:hAnsi="Times New Roman"/>
          <w:szCs w:val="24"/>
        </w:rPr>
      </w:pPr>
      <w:r>
        <w:rPr>
          <w:rFonts w:ascii="Times New Roman" w:hAnsi="Times New Roman"/>
          <w:szCs w:val="24"/>
        </w:rPr>
        <w:t>8</w:t>
      </w:r>
      <w:r w:rsidR="00103E0D" w:rsidRPr="00981820">
        <w:rPr>
          <w:rFonts w:ascii="Times New Roman" w:hAnsi="Times New Roman"/>
          <w:szCs w:val="24"/>
        </w:rPr>
        <w:t>.3</w:t>
      </w:r>
      <w:r w:rsidR="00103E0D" w:rsidRPr="00981820">
        <w:rPr>
          <w:rFonts w:ascii="Times New Roman" w:hAnsi="Times New Roman"/>
          <w:szCs w:val="24"/>
        </w:rPr>
        <w:tab/>
        <w:t>In the first instance, the parties to the dispute must try to resolve the dispute at the workplace level, by discussions between the employee or employees and relevant supervisor</w:t>
      </w:r>
      <w:r w:rsidR="00583921" w:rsidRPr="00981820">
        <w:rPr>
          <w:rFonts w:ascii="Times New Roman" w:hAnsi="Times New Roman"/>
          <w:szCs w:val="24"/>
        </w:rPr>
        <w:t>/</w:t>
      </w:r>
      <w:r w:rsidR="00103E0D" w:rsidRPr="00981820">
        <w:rPr>
          <w:rFonts w:ascii="Times New Roman" w:hAnsi="Times New Roman"/>
          <w:szCs w:val="24"/>
        </w:rPr>
        <w:t>s and/or manage</w:t>
      </w:r>
      <w:r w:rsidR="00492269">
        <w:rPr>
          <w:rFonts w:ascii="Times New Roman" w:hAnsi="Times New Roman"/>
          <w:szCs w:val="24"/>
        </w:rPr>
        <w:t>ment</w:t>
      </w:r>
      <w:r w:rsidR="00103E0D" w:rsidRPr="00981820">
        <w:rPr>
          <w:rFonts w:ascii="Times New Roman" w:hAnsi="Times New Roman"/>
          <w:szCs w:val="24"/>
        </w:rPr>
        <w:t>.</w:t>
      </w:r>
    </w:p>
    <w:p w:rsidR="00C60B29" w:rsidRPr="00981820" w:rsidRDefault="00C60B29" w:rsidP="001422F2">
      <w:pPr>
        <w:jc w:val="left"/>
        <w:rPr>
          <w:rFonts w:ascii="Times New Roman" w:hAnsi="Times New Roman"/>
          <w:szCs w:val="24"/>
        </w:rPr>
      </w:pPr>
    </w:p>
    <w:p w:rsidR="00E430A8" w:rsidRPr="00981820" w:rsidRDefault="00366786" w:rsidP="001422F2">
      <w:pPr>
        <w:ind w:left="907" w:hanging="907"/>
        <w:jc w:val="left"/>
        <w:rPr>
          <w:rFonts w:ascii="Times New Roman" w:hAnsi="Times New Roman"/>
          <w:szCs w:val="24"/>
        </w:rPr>
      </w:pPr>
      <w:r>
        <w:rPr>
          <w:rFonts w:ascii="Times New Roman" w:hAnsi="Times New Roman"/>
          <w:szCs w:val="24"/>
        </w:rPr>
        <w:t>8</w:t>
      </w:r>
      <w:r w:rsidR="00103E0D" w:rsidRPr="00981820">
        <w:rPr>
          <w:rFonts w:ascii="Times New Roman" w:hAnsi="Times New Roman"/>
          <w:szCs w:val="24"/>
        </w:rPr>
        <w:t>.4</w:t>
      </w:r>
      <w:r w:rsidR="00103E0D" w:rsidRPr="00981820">
        <w:rPr>
          <w:rFonts w:ascii="Times New Roman" w:hAnsi="Times New Roman"/>
          <w:szCs w:val="24"/>
        </w:rPr>
        <w:tab/>
        <w:t xml:space="preserve">If discussions at the workplace level do not resolve the dispute, a party to the dispute may refer the matter to </w:t>
      </w:r>
      <w:r w:rsidR="00D23C64" w:rsidRPr="00981820">
        <w:rPr>
          <w:rFonts w:ascii="Times New Roman" w:hAnsi="Times New Roman"/>
          <w:szCs w:val="24"/>
        </w:rPr>
        <w:t>FW</w:t>
      </w:r>
      <w:r w:rsidR="00D867A3">
        <w:rPr>
          <w:rFonts w:ascii="Times New Roman" w:hAnsi="Times New Roman"/>
          <w:szCs w:val="24"/>
        </w:rPr>
        <w:t>C</w:t>
      </w:r>
      <w:r w:rsidR="00103E0D" w:rsidRPr="00981820">
        <w:rPr>
          <w:rFonts w:ascii="Times New Roman" w:hAnsi="Times New Roman"/>
          <w:szCs w:val="24"/>
        </w:rPr>
        <w:t>.</w:t>
      </w:r>
    </w:p>
    <w:p w:rsidR="00C60B29" w:rsidRPr="00981820" w:rsidRDefault="00C60B29" w:rsidP="001422F2">
      <w:pPr>
        <w:jc w:val="left"/>
        <w:rPr>
          <w:rFonts w:ascii="Times New Roman" w:hAnsi="Times New Roman"/>
          <w:szCs w:val="24"/>
        </w:rPr>
      </w:pPr>
    </w:p>
    <w:p w:rsidR="00103E0D" w:rsidRPr="00981820" w:rsidRDefault="00366786" w:rsidP="001422F2">
      <w:pPr>
        <w:jc w:val="left"/>
        <w:rPr>
          <w:rFonts w:ascii="Times New Roman" w:hAnsi="Times New Roman"/>
          <w:szCs w:val="24"/>
        </w:rPr>
      </w:pPr>
      <w:r>
        <w:rPr>
          <w:rFonts w:ascii="Times New Roman" w:hAnsi="Times New Roman"/>
          <w:szCs w:val="24"/>
        </w:rPr>
        <w:t>8</w:t>
      </w:r>
      <w:r w:rsidR="00103E0D" w:rsidRPr="00981820">
        <w:rPr>
          <w:rFonts w:ascii="Times New Roman" w:hAnsi="Times New Roman"/>
          <w:szCs w:val="24"/>
        </w:rPr>
        <w:t>.5</w:t>
      </w:r>
      <w:r w:rsidR="00103E0D" w:rsidRPr="00981820">
        <w:rPr>
          <w:rFonts w:ascii="Times New Roman" w:hAnsi="Times New Roman"/>
          <w:szCs w:val="24"/>
        </w:rPr>
        <w:tab/>
        <w:t>F</w:t>
      </w:r>
      <w:r w:rsidR="00D23C64" w:rsidRPr="00981820">
        <w:rPr>
          <w:rFonts w:ascii="Times New Roman" w:hAnsi="Times New Roman"/>
          <w:szCs w:val="24"/>
        </w:rPr>
        <w:t>W</w:t>
      </w:r>
      <w:r w:rsidR="00734B6B">
        <w:rPr>
          <w:rFonts w:ascii="Times New Roman" w:hAnsi="Times New Roman"/>
          <w:szCs w:val="24"/>
        </w:rPr>
        <w:t>C</w:t>
      </w:r>
      <w:r w:rsidR="00103E0D" w:rsidRPr="00981820">
        <w:rPr>
          <w:rFonts w:ascii="Times New Roman" w:hAnsi="Times New Roman"/>
          <w:szCs w:val="24"/>
        </w:rPr>
        <w:t xml:space="preserve"> may deal with the dispute in two stages:</w:t>
      </w:r>
    </w:p>
    <w:p w:rsidR="00E430A8" w:rsidRPr="00981820" w:rsidRDefault="00C60B29" w:rsidP="001422F2">
      <w:pPr>
        <w:ind w:left="1440" w:hanging="533"/>
        <w:jc w:val="left"/>
        <w:rPr>
          <w:rFonts w:ascii="Times New Roman" w:hAnsi="Times New Roman"/>
          <w:szCs w:val="24"/>
        </w:rPr>
      </w:pPr>
      <w:r w:rsidRPr="00981820">
        <w:rPr>
          <w:rFonts w:ascii="Times New Roman" w:hAnsi="Times New Roman"/>
          <w:szCs w:val="24"/>
        </w:rPr>
        <w:t>(a)</w:t>
      </w:r>
      <w:r w:rsidR="00103E0D" w:rsidRPr="00981820">
        <w:rPr>
          <w:rFonts w:ascii="Times New Roman" w:hAnsi="Times New Roman"/>
          <w:szCs w:val="24"/>
        </w:rPr>
        <w:tab/>
      </w:r>
      <w:r w:rsidR="00D23C64" w:rsidRPr="00981820">
        <w:rPr>
          <w:rFonts w:ascii="Times New Roman" w:hAnsi="Times New Roman"/>
          <w:szCs w:val="24"/>
        </w:rPr>
        <w:t>FW</w:t>
      </w:r>
      <w:r w:rsidR="00D867A3">
        <w:rPr>
          <w:rFonts w:ascii="Times New Roman" w:hAnsi="Times New Roman"/>
          <w:szCs w:val="24"/>
        </w:rPr>
        <w:t>C</w:t>
      </w:r>
      <w:r w:rsidR="00103E0D" w:rsidRPr="00981820">
        <w:rPr>
          <w:rFonts w:ascii="Times New Roman" w:hAnsi="Times New Roman"/>
          <w:szCs w:val="24"/>
        </w:rPr>
        <w:t xml:space="preserve"> will first attempt to resolve the dispute as it considers appropriate, including by mediation, conciliation, expressing an opinion or making a recommendation; and</w:t>
      </w:r>
    </w:p>
    <w:p w:rsidR="00E430A8" w:rsidRPr="00981820" w:rsidRDefault="00C60B29" w:rsidP="001422F2">
      <w:pPr>
        <w:ind w:left="1440" w:hanging="533"/>
        <w:jc w:val="left"/>
        <w:rPr>
          <w:rFonts w:ascii="Times New Roman" w:hAnsi="Times New Roman"/>
          <w:szCs w:val="24"/>
        </w:rPr>
      </w:pPr>
      <w:r w:rsidRPr="00981820">
        <w:rPr>
          <w:rFonts w:ascii="Times New Roman" w:hAnsi="Times New Roman"/>
          <w:szCs w:val="24"/>
        </w:rPr>
        <w:t>(</w:t>
      </w:r>
      <w:r w:rsidR="00103E0D" w:rsidRPr="00981820">
        <w:rPr>
          <w:rFonts w:ascii="Times New Roman" w:hAnsi="Times New Roman"/>
          <w:szCs w:val="24"/>
        </w:rPr>
        <w:t>b</w:t>
      </w:r>
      <w:r w:rsidRPr="00981820">
        <w:rPr>
          <w:rFonts w:ascii="Times New Roman" w:hAnsi="Times New Roman"/>
          <w:szCs w:val="24"/>
        </w:rPr>
        <w:t>)</w:t>
      </w:r>
      <w:r w:rsidR="00103E0D" w:rsidRPr="00981820">
        <w:rPr>
          <w:rFonts w:ascii="Times New Roman" w:hAnsi="Times New Roman"/>
          <w:szCs w:val="24"/>
        </w:rPr>
        <w:tab/>
      </w:r>
      <w:proofErr w:type="gramStart"/>
      <w:r w:rsidR="00103E0D" w:rsidRPr="00981820">
        <w:rPr>
          <w:rFonts w:ascii="Times New Roman" w:hAnsi="Times New Roman"/>
          <w:szCs w:val="24"/>
        </w:rPr>
        <w:t>if</w:t>
      </w:r>
      <w:proofErr w:type="gramEnd"/>
      <w:r w:rsidR="00103E0D" w:rsidRPr="00981820">
        <w:rPr>
          <w:rFonts w:ascii="Times New Roman" w:hAnsi="Times New Roman"/>
          <w:szCs w:val="24"/>
        </w:rPr>
        <w:t xml:space="preserve"> </w:t>
      </w:r>
      <w:r w:rsidR="00D23C64" w:rsidRPr="00981820">
        <w:rPr>
          <w:rFonts w:ascii="Times New Roman" w:hAnsi="Times New Roman"/>
          <w:szCs w:val="24"/>
        </w:rPr>
        <w:t>FW</w:t>
      </w:r>
      <w:r w:rsidR="00D867A3">
        <w:rPr>
          <w:rFonts w:ascii="Times New Roman" w:hAnsi="Times New Roman"/>
          <w:szCs w:val="24"/>
        </w:rPr>
        <w:t>C</w:t>
      </w:r>
      <w:r w:rsidR="00103E0D" w:rsidRPr="00981820">
        <w:rPr>
          <w:rFonts w:ascii="Times New Roman" w:hAnsi="Times New Roman"/>
          <w:szCs w:val="24"/>
        </w:rPr>
        <w:t xml:space="preserve"> is unable to resolve the dispute at the first stage, </w:t>
      </w:r>
      <w:r w:rsidR="00D23C64" w:rsidRPr="00981820">
        <w:rPr>
          <w:rFonts w:ascii="Times New Roman" w:hAnsi="Times New Roman"/>
          <w:szCs w:val="24"/>
        </w:rPr>
        <w:t>FW</w:t>
      </w:r>
      <w:r w:rsidR="00D867A3">
        <w:rPr>
          <w:rFonts w:ascii="Times New Roman" w:hAnsi="Times New Roman"/>
          <w:szCs w:val="24"/>
        </w:rPr>
        <w:t>C</w:t>
      </w:r>
      <w:r w:rsidR="00103E0D" w:rsidRPr="00981820">
        <w:rPr>
          <w:rFonts w:ascii="Times New Roman" w:hAnsi="Times New Roman"/>
          <w:szCs w:val="24"/>
        </w:rPr>
        <w:t xml:space="preserve"> may then:</w:t>
      </w:r>
    </w:p>
    <w:p w:rsidR="00E430A8" w:rsidRPr="00981820" w:rsidRDefault="00C60B29" w:rsidP="001422F2">
      <w:pPr>
        <w:ind w:left="2160" w:hanging="720"/>
        <w:jc w:val="left"/>
        <w:rPr>
          <w:rFonts w:ascii="Times New Roman" w:hAnsi="Times New Roman"/>
          <w:szCs w:val="24"/>
        </w:rPr>
      </w:pPr>
      <w:r w:rsidRPr="00981820">
        <w:rPr>
          <w:rFonts w:ascii="Times New Roman" w:hAnsi="Times New Roman"/>
          <w:szCs w:val="24"/>
        </w:rPr>
        <w:t>(i)</w:t>
      </w:r>
      <w:r w:rsidR="00103E0D" w:rsidRPr="00981820">
        <w:rPr>
          <w:rFonts w:ascii="Times New Roman" w:hAnsi="Times New Roman"/>
          <w:szCs w:val="24"/>
        </w:rPr>
        <w:tab/>
      </w:r>
      <w:proofErr w:type="gramStart"/>
      <w:r w:rsidR="00103E0D" w:rsidRPr="00981820">
        <w:rPr>
          <w:rFonts w:ascii="Times New Roman" w:hAnsi="Times New Roman"/>
          <w:szCs w:val="24"/>
        </w:rPr>
        <w:t>arbitrate</w:t>
      </w:r>
      <w:proofErr w:type="gramEnd"/>
      <w:r w:rsidR="00103E0D" w:rsidRPr="00981820">
        <w:rPr>
          <w:rFonts w:ascii="Times New Roman" w:hAnsi="Times New Roman"/>
          <w:szCs w:val="24"/>
        </w:rPr>
        <w:t xml:space="preserve"> the dispute; and</w:t>
      </w:r>
    </w:p>
    <w:p w:rsidR="00E430A8" w:rsidRPr="00981820" w:rsidRDefault="00C60B29" w:rsidP="001422F2">
      <w:pPr>
        <w:ind w:left="2160" w:hanging="720"/>
        <w:jc w:val="left"/>
        <w:rPr>
          <w:rFonts w:ascii="Times New Roman" w:hAnsi="Times New Roman"/>
          <w:szCs w:val="24"/>
        </w:rPr>
      </w:pPr>
      <w:r w:rsidRPr="00981820">
        <w:rPr>
          <w:rFonts w:ascii="Times New Roman" w:hAnsi="Times New Roman"/>
          <w:szCs w:val="24"/>
        </w:rPr>
        <w:t>(</w:t>
      </w:r>
      <w:r w:rsidR="00103E0D" w:rsidRPr="00981820">
        <w:rPr>
          <w:rFonts w:ascii="Times New Roman" w:hAnsi="Times New Roman"/>
          <w:szCs w:val="24"/>
        </w:rPr>
        <w:t>ii</w:t>
      </w:r>
      <w:r w:rsidRPr="00981820">
        <w:rPr>
          <w:rFonts w:ascii="Times New Roman" w:hAnsi="Times New Roman"/>
          <w:szCs w:val="24"/>
        </w:rPr>
        <w:t>)</w:t>
      </w:r>
      <w:r w:rsidR="00103E0D" w:rsidRPr="00981820">
        <w:rPr>
          <w:rFonts w:ascii="Times New Roman" w:hAnsi="Times New Roman"/>
          <w:szCs w:val="24"/>
        </w:rPr>
        <w:tab/>
      </w:r>
      <w:proofErr w:type="gramStart"/>
      <w:r w:rsidR="00103E0D" w:rsidRPr="00981820">
        <w:rPr>
          <w:rFonts w:ascii="Times New Roman" w:hAnsi="Times New Roman"/>
          <w:szCs w:val="24"/>
        </w:rPr>
        <w:t>make</w:t>
      </w:r>
      <w:proofErr w:type="gramEnd"/>
      <w:r w:rsidR="00103E0D" w:rsidRPr="00981820">
        <w:rPr>
          <w:rFonts w:ascii="Times New Roman" w:hAnsi="Times New Roman"/>
          <w:szCs w:val="24"/>
        </w:rPr>
        <w:t xml:space="preserve"> a determination that is binding on the parties.</w:t>
      </w:r>
    </w:p>
    <w:p w:rsidR="007B590B" w:rsidRPr="00981820" w:rsidRDefault="007B590B">
      <w:pPr>
        <w:jc w:val="left"/>
        <w:rPr>
          <w:rFonts w:ascii="Times New Roman" w:hAnsi="Times New Roman"/>
          <w:szCs w:val="24"/>
        </w:rPr>
      </w:pPr>
    </w:p>
    <w:p w:rsidR="00651289" w:rsidRDefault="00E430A8" w:rsidP="001422F2">
      <w:pPr>
        <w:ind w:left="907"/>
        <w:jc w:val="left"/>
        <w:rPr>
          <w:rFonts w:ascii="Times New Roman" w:hAnsi="Times New Roman"/>
          <w:i/>
          <w:szCs w:val="24"/>
        </w:rPr>
      </w:pPr>
      <w:r w:rsidRPr="00981820">
        <w:rPr>
          <w:rFonts w:ascii="Times New Roman" w:hAnsi="Times New Roman"/>
          <w:i/>
          <w:szCs w:val="24"/>
        </w:rPr>
        <w:t>Note</w:t>
      </w:r>
      <w:r w:rsidR="005F3903" w:rsidRPr="00981820">
        <w:rPr>
          <w:rFonts w:ascii="Times New Roman" w:hAnsi="Times New Roman"/>
          <w:i/>
          <w:szCs w:val="24"/>
        </w:rPr>
        <w:t xml:space="preserve">: </w:t>
      </w:r>
      <w:r w:rsidRPr="00981820">
        <w:rPr>
          <w:rFonts w:ascii="Times New Roman" w:hAnsi="Times New Roman"/>
          <w:i/>
          <w:szCs w:val="24"/>
        </w:rPr>
        <w:t xml:space="preserve">If </w:t>
      </w:r>
      <w:r w:rsidR="00C8050A" w:rsidRPr="00981820">
        <w:rPr>
          <w:rFonts w:ascii="Times New Roman" w:hAnsi="Times New Roman"/>
          <w:i/>
          <w:szCs w:val="24"/>
        </w:rPr>
        <w:t>FW</w:t>
      </w:r>
      <w:r w:rsidR="00D867A3">
        <w:rPr>
          <w:rFonts w:ascii="Times New Roman" w:hAnsi="Times New Roman"/>
          <w:i/>
          <w:szCs w:val="24"/>
        </w:rPr>
        <w:t>C</w:t>
      </w:r>
      <w:r w:rsidRPr="00981820">
        <w:rPr>
          <w:rFonts w:ascii="Times New Roman" w:hAnsi="Times New Roman"/>
          <w:i/>
          <w:szCs w:val="24"/>
        </w:rPr>
        <w:t xml:space="preserve"> arbitrates the dispute, it may also use the powers that are available to it under the Fair Work Act</w:t>
      </w:r>
      <w:r w:rsidR="00EC50B6" w:rsidRPr="00981820">
        <w:rPr>
          <w:rFonts w:ascii="Times New Roman" w:hAnsi="Times New Roman"/>
          <w:i/>
          <w:szCs w:val="24"/>
        </w:rPr>
        <w:t xml:space="preserve"> 2009</w:t>
      </w:r>
      <w:r w:rsidRPr="00981820">
        <w:rPr>
          <w:rFonts w:ascii="Times New Roman" w:hAnsi="Times New Roman"/>
          <w:i/>
          <w:szCs w:val="24"/>
        </w:rPr>
        <w:t>.</w:t>
      </w:r>
    </w:p>
    <w:p w:rsidR="00557ED0" w:rsidRPr="00757BED" w:rsidRDefault="00557ED0" w:rsidP="00757BED">
      <w:pPr>
        <w:jc w:val="left"/>
        <w:rPr>
          <w:rFonts w:ascii="Times New Roman" w:hAnsi="Times New Roman"/>
          <w:szCs w:val="24"/>
        </w:rPr>
      </w:pPr>
    </w:p>
    <w:p w:rsidR="00103E0D" w:rsidRPr="00981820" w:rsidRDefault="00E430A8" w:rsidP="001422F2">
      <w:pPr>
        <w:ind w:left="907"/>
        <w:jc w:val="left"/>
        <w:rPr>
          <w:rFonts w:ascii="Times New Roman" w:hAnsi="Times New Roman"/>
          <w:i/>
          <w:szCs w:val="24"/>
        </w:rPr>
      </w:pPr>
      <w:r w:rsidRPr="00981820">
        <w:rPr>
          <w:rFonts w:ascii="Times New Roman" w:hAnsi="Times New Roman"/>
          <w:i/>
          <w:szCs w:val="24"/>
        </w:rPr>
        <w:t xml:space="preserve">A decision that </w:t>
      </w:r>
      <w:r w:rsidR="00C8050A" w:rsidRPr="00981820">
        <w:rPr>
          <w:rFonts w:ascii="Times New Roman" w:hAnsi="Times New Roman"/>
          <w:i/>
          <w:szCs w:val="24"/>
        </w:rPr>
        <w:t>FW</w:t>
      </w:r>
      <w:r w:rsidR="00D867A3">
        <w:rPr>
          <w:rFonts w:ascii="Times New Roman" w:hAnsi="Times New Roman"/>
          <w:i/>
          <w:szCs w:val="24"/>
        </w:rPr>
        <w:t>C</w:t>
      </w:r>
      <w:r w:rsidRPr="00981820">
        <w:rPr>
          <w:rFonts w:ascii="Times New Roman" w:hAnsi="Times New Roman"/>
          <w:i/>
          <w:szCs w:val="24"/>
        </w:rPr>
        <w:t xml:space="preserve"> makes when arbitrating a dispute is a decision for the purpose of </w:t>
      </w:r>
      <w:r w:rsidR="00F643B8" w:rsidRPr="00981820">
        <w:rPr>
          <w:rFonts w:ascii="Times New Roman" w:hAnsi="Times New Roman"/>
          <w:i/>
          <w:szCs w:val="24"/>
        </w:rPr>
        <w:t>Division </w:t>
      </w:r>
      <w:r w:rsidRPr="00981820">
        <w:rPr>
          <w:rFonts w:ascii="Times New Roman" w:hAnsi="Times New Roman"/>
          <w:i/>
          <w:szCs w:val="24"/>
        </w:rPr>
        <w:t xml:space="preserve">3 of </w:t>
      </w:r>
      <w:r w:rsidR="00F643B8" w:rsidRPr="00981820">
        <w:rPr>
          <w:rFonts w:ascii="Times New Roman" w:hAnsi="Times New Roman"/>
          <w:i/>
          <w:szCs w:val="24"/>
        </w:rPr>
        <w:t>Part </w:t>
      </w:r>
      <w:r w:rsidRPr="00981820">
        <w:rPr>
          <w:rFonts w:ascii="Times New Roman" w:hAnsi="Times New Roman"/>
          <w:i/>
          <w:szCs w:val="24"/>
        </w:rPr>
        <w:t xml:space="preserve">5.1 of the </w:t>
      </w:r>
      <w:r w:rsidR="00001AB0" w:rsidRPr="00981820">
        <w:rPr>
          <w:rFonts w:ascii="Times New Roman" w:hAnsi="Times New Roman"/>
          <w:i/>
          <w:szCs w:val="24"/>
        </w:rPr>
        <w:t>Fair</w:t>
      </w:r>
      <w:r w:rsidR="00001AB0">
        <w:rPr>
          <w:rFonts w:ascii="Times New Roman" w:hAnsi="Times New Roman"/>
          <w:i/>
          <w:szCs w:val="24"/>
        </w:rPr>
        <w:t> </w:t>
      </w:r>
      <w:r w:rsidR="00001AB0" w:rsidRPr="00981820">
        <w:rPr>
          <w:rFonts w:ascii="Times New Roman" w:hAnsi="Times New Roman"/>
          <w:i/>
          <w:szCs w:val="24"/>
        </w:rPr>
        <w:t>Work</w:t>
      </w:r>
      <w:r w:rsidR="00001AB0">
        <w:rPr>
          <w:rFonts w:ascii="Times New Roman" w:hAnsi="Times New Roman"/>
          <w:i/>
          <w:szCs w:val="24"/>
        </w:rPr>
        <w:t> </w:t>
      </w:r>
      <w:r w:rsidR="00001AB0" w:rsidRPr="00981820">
        <w:rPr>
          <w:rFonts w:ascii="Times New Roman" w:hAnsi="Times New Roman"/>
          <w:i/>
          <w:szCs w:val="24"/>
        </w:rPr>
        <w:t>Act</w:t>
      </w:r>
      <w:r w:rsidR="00001AB0">
        <w:rPr>
          <w:rFonts w:ascii="Times New Roman" w:hAnsi="Times New Roman"/>
          <w:i/>
          <w:szCs w:val="24"/>
        </w:rPr>
        <w:t> </w:t>
      </w:r>
      <w:r w:rsidR="00EC50B6" w:rsidRPr="00981820">
        <w:rPr>
          <w:rFonts w:ascii="Times New Roman" w:hAnsi="Times New Roman"/>
          <w:i/>
          <w:szCs w:val="24"/>
        </w:rPr>
        <w:t>2009</w:t>
      </w:r>
      <w:r w:rsidRPr="00981820">
        <w:rPr>
          <w:rFonts w:ascii="Times New Roman" w:hAnsi="Times New Roman"/>
          <w:i/>
          <w:szCs w:val="24"/>
        </w:rPr>
        <w:t>. Therefore, an appeal may be made against the decision.</w:t>
      </w:r>
    </w:p>
    <w:p w:rsidR="00EC50B6" w:rsidRPr="00981820" w:rsidRDefault="00EC50B6" w:rsidP="001422F2">
      <w:pPr>
        <w:jc w:val="left"/>
        <w:rPr>
          <w:rFonts w:ascii="Times New Roman" w:hAnsi="Times New Roman"/>
          <w:szCs w:val="24"/>
        </w:rPr>
      </w:pPr>
    </w:p>
    <w:p w:rsidR="00E430A8" w:rsidRPr="00981820" w:rsidRDefault="00366786" w:rsidP="001422F2">
      <w:pPr>
        <w:ind w:left="907" w:hanging="907"/>
        <w:jc w:val="left"/>
        <w:rPr>
          <w:rFonts w:ascii="Times New Roman" w:hAnsi="Times New Roman"/>
          <w:szCs w:val="24"/>
        </w:rPr>
      </w:pPr>
      <w:r>
        <w:rPr>
          <w:rFonts w:ascii="Times New Roman" w:hAnsi="Times New Roman"/>
          <w:szCs w:val="24"/>
        </w:rPr>
        <w:t>8</w:t>
      </w:r>
      <w:r w:rsidR="00103E0D" w:rsidRPr="00981820">
        <w:rPr>
          <w:rFonts w:ascii="Times New Roman" w:hAnsi="Times New Roman"/>
          <w:szCs w:val="24"/>
        </w:rPr>
        <w:t>.6</w:t>
      </w:r>
      <w:r w:rsidR="00103E0D" w:rsidRPr="00981820">
        <w:rPr>
          <w:rFonts w:ascii="Times New Roman" w:hAnsi="Times New Roman"/>
          <w:szCs w:val="24"/>
        </w:rPr>
        <w:tab/>
        <w:t xml:space="preserve">While the parties are trying to resolve the dispute using the procedures in this </w:t>
      </w:r>
      <w:r w:rsidR="001773FD">
        <w:rPr>
          <w:rFonts w:ascii="Times New Roman" w:hAnsi="Times New Roman"/>
          <w:szCs w:val="24"/>
        </w:rPr>
        <w:t>term</w:t>
      </w:r>
      <w:r w:rsidR="00103E0D" w:rsidRPr="00981820">
        <w:rPr>
          <w:rFonts w:ascii="Times New Roman" w:hAnsi="Times New Roman"/>
          <w:szCs w:val="24"/>
        </w:rPr>
        <w:t>:</w:t>
      </w:r>
    </w:p>
    <w:p w:rsidR="00E430A8" w:rsidRPr="00981820" w:rsidRDefault="00762063" w:rsidP="001422F2">
      <w:pPr>
        <w:ind w:left="1440" w:hanging="533"/>
        <w:jc w:val="left"/>
        <w:rPr>
          <w:rFonts w:ascii="Times New Roman" w:hAnsi="Times New Roman"/>
          <w:szCs w:val="24"/>
        </w:rPr>
      </w:pPr>
      <w:r w:rsidRPr="00981820">
        <w:rPr>
          <w:rFonts w:ascii="Times New Roman" w:hAnsi="Times New Roman"/>
          <w:szCs w:val="24"/>
        </w:rPr>
        <w:t>(</w:t>
      </w:r>
      <w:r w:rsidR="00103E0D" w:rsidRPr="00981820">
        <w:rPr>
          <w:rFonts w:ascii="Times New Roman" w:hAnsi="Times New Roman"/>
          <w:szCs w:val="24"/>
        </w:rPr>
        <w:t>a</w:t>
      </w:r>
      <w:r w:rsidRPr="00981820">
        <w:rPr>
          <w:rFonts w:ascii="Times New Roman" w:hAnsi="Times New Roman"/>
          <w:szCs w:val="24"/>
        </w:rPr>
        <w:t>)</w:t>
      </w:r>
      <w:r w:rsidR="00103E0D" w:rsidRPr="00981820">
        <w:rPr>
          <w:rFonts w:ascii="Times New Roman" w:hAnsi="Times New Roman"/>
          <w:szCs w:val="24"/>
        </w:rPr>
        <w:tab/>
      </w:r>
      <w:proofErr w:type="gramStart"/>
      <w:r w:rsidR="00103E0D" w:rsidRPr="00981820">
        <w:rPr>
          <w:rFonts w:ascii="Times New Roman" w:hAnsi="Times New Roman"/>
          <w:szCs w:val="24"/>
        </w:rPr>
        <w:t>an</w:t>
      </w:r>
      <w:proofErr w:type="gramEnd"/>
      <w:r w:rsidR="00103E0D" w:rsidRPr="00981820">
        <w:rPr>
          <w:rFonts w:ascii="Times New Roman" w:hAnsi="Times New Roman"/>
          <w:szCs w:val="24"/>
        </w:rPr>
        <w:t xml:space="preserve"> employee must continue to perform his or her work as he or she would normally</w:t>
      </w:r>
      <w:r w:rsidR="00C40201" w:rsidRPr="00981820">
        <w:rPr>
          <w:rFonts w:ascii="Times New Roman" w:hAnsi="Times New Roman"/>
          <w:szCs w:val="24"/>
        </w:rPr>
        <w:t>,</w:t>
      </w:r>
      <w:r w:rsidR="00103E0D" w:rsidRPr="00981820">
        <w:rPr>
          <w:rFonts w:ascii="Times New Roman" w:hAnsi="Times New Roman"/>
          <w:szCs w:val="24"/>
        </w:rPr>
        <w:t xml:space="preserve"> unless he or she has a reasonable concern about an imminent risk to his or her health or safety; and</w:t>
      </w:r>
    </w:p>
    <w:p w:rsidR="00E430A8" w:rsidRPr="00981820" w:rsidRDefault="00762063" w:rsidP="001422F2">
      <w:pPr>
        <w:ind w:left="1440" w:hanging="533"/>
        <w:jc w:val="left"/>
        <w:rPr>
          <w:rFonts w:ascii="Times New Roman" w:hAnsi="Times New Roman"/>
          <w:szCs w:val="24"/>
        </w:rPr>
      </w:pPr>
      <w:r w:rsidRPr="00981820">
        <w:rPr>
          <w:rFonts w:ascii="Times New Roman" w:hAnsi="Times New Roman"/>
          <w:szCs w:val="24"/>
        </w:rPr>
        <w:t>(</w:t>
      </w:r>
      <w:r w:rsidR="00103E0D" w:rsidRPr="00981820">
        <w:rPr>
          <w:rFonts w:ascii="Times New Roman" w:hAnsi="Times New Roman"/>
          <w:szCs w:val="24"/>
        </w:rPr>
        <w:t>b</w:t>
      </w:r>
      <w:r w:rsidRPr="00981820">
        <w:rPr>
          <w:rFonts w:ascii="Times New Roman" w:hAnsi="Times New Roman"/>
          <w:szCs w:val="24"/>
        </w:rPr>
        <w:t>)</w:t>
      </w:r>
      <w:r w:rsidR="00103E0D" w:rsidRPr="00981820">
        <w:rPr>
          <w:rFonts w:ascii="Times New Roman" w:hAnsi="Times New Roman"/>
          <w:szCs w:val="24"/>
        </w:rPr>
        <w:tab/>
      </w:r>
      <w:proofErr w:type="gramStart"/>
      <w:r w:rsidR="00103E0D" w:rsidRPr="00981820">
        <w:rPr>
          <w:rFonts w:ascii="Times New Roman" w:hAnsi="Times New Roman"/>
          <w:szCs w:val="24"/>
        </w:rPr>
        <w:t>an</w:t>
      </w:r>
      <w:proofErr w:type="gramEnd"/>
      <w:r w:rsidR="00103E0D" w:rsidRPr="00981820">
        <w:rPr>
          <w:rFonts w:ascii="Times New Roman" w:hAnsi="Times New Roman"/>
          <w:szCs w:val="24"/>
        </w:rPr>
        <w:t xml:space="preserve"> employee must comply with a direction given by the </w:t>
      </w:r>
      <w:r w:rsidRPr="00981820">
        <w:rPr>
          <w:rFonts w:ascii="Times New Roman" w:hAnsi="Times New Roman"/>
          <w:szCs w:val="24"/>
        </w:rPr>
        <w:t>Clerk</w:t>
      </w:r>
      <w:r w:rsidR="00103E0D" w:rsidRPr="00981820">
        <w:rPr>
          <w:rFonts w:ascii="Times New Roman" w:hAnsi="Times New Roman"/>
          <w:szCs w:val="24"/>
        </w:rPr>
        <w:t xml:space="preserve"> to perform other available work at the same workplace, or at another workplace, unless:</w:t>
      </w:r>
    </w:p>
    <w:p w:rsidR="00E430A8" w:rsidRPr="00981820" w:rsidRDefault="00762063" w:rsidP="001422F2">
      <w:pPr>
        <w:ind w:left="2160" w:hanging="720"/>
        <w:jc w:val="left"/>
        <w:rPr>
          <w:rFonts w:ascii="Times New Roman" w:hAnsi="Times New Roman"/>
          <w:szCs w:val="24"/>
        </w:rPr>
      </w:pPr>
      <w:r w:rsidRPr="00981820">
        <w:rPr>
          <w:rFonts w:ascii="Times New Roman" w:hAnsi="Times New Roman"/>
          <w:szCs w:val="24"/>
        </w:rPr>
        <w:t>(i)</w:t>
      </w:r>
      <w:r w:rsidR="00103E0D" w:rsidRPr="00981820">
        <w:rPr>
          <w:rFonts w:ascii="Times New Roman" w:hAnsi="Times New Roman"/>
          <w:szCs w:val="24"/>
        </w:rPr>
        <w:tab/>
      </w:r>
      <w:proofErr w:type="gramStart"/>
      <w:r w:rsidR="00103E0D" w:rsidRPr="00981820">
        <w:rPr>
          <w:rFonts w:ascii="Times New Roman" w:hAnsi="Times New Roman"/>
          <w:szCs w:val="24"/>
        </w:rPr>
        <w:t>the</w:t>
      </w:r>
      <w:proofErr w:type="gramEnd"/>
      <w:r w:rsidR="00103E0D" w:rsidRPr="00981820">
        <w:rPr>
          <w:rFonts w:ascii="Times New Roman" w:hAnsi="Times New Roman"/>
          <w:szCs w:val="24"/>
        </w:rPr>
        <w:t xml:space="preserve"> work is not safe; or</w:t>
      </w:r>
    </w:p>
    <w:p w:rsidR="00E430A8" w:rsidRPr="00981820" w:rsidRDefault="00762063" w:rsidP="001422F2">
      <w:pPr>
        <w:ind w:left="2160" w:hanging="720"/>
        <w:jc w:val="left"/>
        <w:rPr>
          <w:rFonts w:ascii="Times New Roman" w:hAnsi="Times New Roman"/>
          <w:szCs w:val="24"/>
        </w:rPr>
      </w:pPr>
      <w:r w:rsidRPr="00981820">
        <w:rPr>
          <w:rFonts w:ascii="Times New Roman" w:hAnsi="Times New Roman"/>
          <w:szCs w:val="24"/>
        </w:rPr>
        <w:t>(</w:t>
      </w:r>
      <w:r w:rsidR="00103E0D" w:rsidRPr="00981820">
        <w:rPr>
          <w:rFonts w:ascii="Times New Roman" w:hAnsi="Times New Roman"/>
          <w:szCs w:val="24"/>
        </w:rPr>
        <w:t>ii</w:t>
      </w:r>
      <w:r w:rsidRPr="00981820">
        <w:rPr>
          <w:rFonts w:ascii="Times New Roman" w:hAnsi="Times New Roman"/>
          <w:szCs w:val="24"/>
        </w:rPr>
        <w:t>)</w:t>
      </w:r>
      <w:r w:rsidR="00103E0D" w:rsidRPr="00981820">
        <w:rPr>
          <w:rFonts w:ascii="Times New Roman" w:hAnsi="Times New Roman"/>
          <w:szCs w:val="24"/>
        </w:rPr>
        <w:tab/>
      </w:r>
      <w:proofErr w:type="gramStart"/>
      <w:r w:rsidR="00103E0D" w:rsidRPr="00981820">
        <w:rPr>
          <w:rFonts w:ascii="Times New Roman" w:hAnsi="Times New Roman"/>
          <w:szCs w:val="24"/>
        </w:rPr>
        <w:t>applicable</w:t>
      </w:r>
      <w:proofErr w:type="gramEnd"/>
      <w:r w:rsidR="00103E0D" w:rsidRPr="00981820">
        <w:rPr>
          <w:rFonts w:ascii="Times New Roman" w:hAnsi="Times New Roman"/>
          <w:szCs w:val="24"/>
        </w:rPr>
        <w:t xml:space="preserve"> </w:t>
      </w:r>
      <w:r w:rsidR="001773FD" w:rsidRPr="001773FD">
        <w:rPr>
          <w:rFonts w:ascii="Times New Roman" w:hAnsi="Times New Roman"/>
          <w:szCs w:val="24"/>
        </w:rPr>
        <w:t xml:space="preserve">occupational </w:t>
      </w:r>
      <w:r w:rsidR="00103E0D" w:rsidRPr="00981820">
        <w:rPr>
          <w:rFonts w:ascii="Times New Roman" w:hAnsi="Times New Roman"/>
          <w:szCs w:val="24"/>
        </w:rPr>
        <w:t>health and safety legislation would not permit the work to be performed; or</w:t>
      </w:r>
    </w:p>
    <w:p w:rsidR="00E430A8" w:rsidRPr="00981820" w:rsidRDefault="00762063" w:rsidP="001422F2">
      <w:pPr>
        <w:ind w:left="2160" w:hanging="720"/>
        <w:jc w:val="left"/>
        <w:rPr>
          <w:rFonts w:ascii="Times New Roman" w:hAnsi="Times New Roman"/>
          <w:szCs w:val="24"/>
        </w:rPr>
      </w:pPr>
      <w:r w:rsidRPr="00981820">
        <w:rPr>
          <w:rFonts w:ascii="Times New Roman" w:hAnsi="Times New Roman"/>
          <w:szCs w:val="24"/>
        </w:rPr>
        <w:t>(</w:t>
      </w:r>
      <w:r w:rsidR="00103E0D" w:rsidRPr="00981820">
        <w:rPr>
          <w:rFonts w:ascii="Times New Roman" w:hAnsi="Times New Roman"/>
          <w:szCs w:val="24"/>
        </w:rPr>
        <w:t>iii</w:t>
      </w:r>
      <w:r w:rsidRPr="00981820">
        <w:rPr>
          <w:rFonts w:ascii="Times New Roman" w:hAnsi="Times New Roman"/>
          <w:szCs w:val="24"/>
        </w:rPr>
        <w:t>)</w:t>
      </w:r>
      <w:r w:rsidR="00103E0D" w:rsidRPr="00981820">
        <w:rPr>
          <w:rFonts w:ascii="Times New Roman" w:hAnsi="Times New Roman"/>
          <w:szCs w:val="24"/>
        </w:rPr>
        <w:tab/>
      </w:r>
      <w:proofErr w:type="gramStart"/>
      <w:r w:rsidR="00103E0D" w:rsidRPr="00981820">
        <w:rPr>
          <w:rFonts w:ascii="Times New Roman" w:hAnsi="Times New Roman"/>
          <w:szCs w:val="24"/>
        </w:rPr>
        <w:t>the</w:t>
      </w:r>
      <w:proofErr w:type="gramEnd"/>
      <w:r w:rsidR="00103E0D" w:rsidRPr="00981820">
        <w:rPr>
          <w:rFonts w:ascii="Times New Roman" w:hAnsi="Times New Roman"/>
          <w:szCs w:val="24"/>
        </w:rPr>
        <w:t xml:space="preserve"> work is not appropriate for the employee to perform; or</w:t>
      </w:r>
    </w:p>
    <w:p w:rsidR="00E430A8" w:rsidRPr="00981820" w:rsidRDefault="00762063" w:rsidP="001422F2">
      <w:pPr>
        <w:ind w:left="2160" w:hanging="720"/>
        <w:jc w:val="left"/>
        <w:rPr>
          <w:rFonts w:ascii="Times New Roman" w:hAnsi="Times New Roman"/>
          <w:szCs w:val="24"/>
        </w:rPr>
      </w:pPr>
      <w:r w:rsidRPr="00981820">
        <w:rPr>
          <w:rFonts w:ascii="Times New Roman" w:hAnsi="Times New Roman"/>
          <w:szCs w:val="24"/>
        </w:rPr>
        <w:t>(</w:t>
      </w:r>
      <w:r w:rsidR="00103E0D" w:rsidRPr="00981820">
        <w:rPr>
          <w:rFonts w:ascii="Times New Roman" w:hAnsi="Times New Roman"/>
          <w:szCs w:val="24"/>
        </w:rPr>
        <w:t>iv</w:t>
      </w:r>
      <w:r w:rsidRPr="00981820">
        <w:rPr>
          <w:rFonts w:ascii="Times New Roman" w:hAnsi="Times New Roman"/>
          <w:szCs w:val="24"/>
        </w:rPr>
        <w:t>)</w:t>
      </w:r>
      <w:r w:rsidR="00103E0D" w:rsidRPr="00981820">
        <w:rPr>
          <w:rFonts w:ascii="Times New Roman" w:hAnsi="Times New Roman"/>
          <w:szCs w:val="24"/>
        </w:rPr>
        <w:tab/>
      </w:r>
      <w:proofErr w:type="gramStart"/>
      <w:r w:rsidR="00103E0D" w:rsidRPr="00981820">
        <w:rPr>
          <w:rFonts w:ascii="Times New Roman" w:hAnsi="Times New Roman"/>
          <w:szCs w:val="24"/>
        </w:rPr>
        <w:t>there</w:t>
      </w:r>
      <w:proofErr w:type="gramEnd"/>
      <w:r w:rsidR="00103E0D" w:rsidRPr="00981820">
        <w:rPr>
          <w:rFonts w:ascii="Times New Roman" w:hAnsi="Times New Roman"/>
          <w:szCs w:val="24"/>
        </w:rPr>
        <w:t xml:space="preserve"> are other reasonable grounds for the employee to refuse to comply with the direction.</w:t>
      </w:r>
    </w:p>
    <w:p w:rsidR="007B590B" w:rsidRPr="00981820" w:rsidRDefault="007B590B">
      <w:pPr>
        <w:jc w:val="left"/>
        <w:rPr>
          <w:rFonts w:ascii="Times New Roman" w:hAnsi="Times New Roman"/>
          <w:szCs w:val="24"/>
        </w:rPr>
      </w:pPr>
    </w:p>
    <w:p w:rsidR="00EA3345" w:rsidRDefault="00366786" w:rsidP="00C302E7">
      <w:pPr>
        <w:ind w:left="907" w:hanging="907"/>
        <w:jc w:val="left"/>
        <w:rPr>
          <w:rFonts w:ascii="Times New Roman" w:hAnsi="Times New Roman"/>
          <w:szCs w:val="24"/>
        </w:rPr>
      </w:pPr>
      <w:r>
        <w:rPr>
          <w:rFonts w:ascii="Times New Roman" w:hAnsi="Times New Roman"/>
          <w:szCs w:val="24"/>
        </w:rPr>
        <w:t>8</w:t>
      </w:r>
      <w:r w:rsidR="00762063" w:rsidRPr="00981820">
        <w:rPr>
          <w:rFonts w:ascii="Times New Roman" w:hAnsi="Times New Roman"/>
          <w:szCs w:val="24"/>
        </w:rPr>
        <w:t>.</w:t>
      </w:r>
      <w:r w:rsidR="00103E0D" w:rsidRPr="00981820">
        <w:rPr>
          <w:rFonts w:ascii="Times New Roman" w:hAnsi="Times New Roman"/>
          <w:szCs w:val="24"/>
        </w:rPr>
        <w:t>7</w:t>
      </w:r>
      <w:r w:rsidR="00103E0D" w:rsidRPr="00981820">
        <w:rPr>
          <w:rFonts w:ascii="Times New Roman" w:hAnsi="Times New Roman"/>
          <w:szCs w:val="24"/>
        </w:rPr>
        <w:tab/>
        <w:t xml:space="preserve">The parties to the dispute agree to be bound by a decision made by </w:t>
      </w:r>
      <w:r w:rsidR="000078D7" w:rsidRPr="00981820">
        <w:rPr>
          <w:rFonts w:ascii="Times New Roman" w:hAnsi="Times New Roman"/>
          <w:szCs w:val="24"/>
        </w:rPr>
        <w:t>FW</w:t>
      </w:r>
      <w:r w:rsidR="00D867A3">
        <w:rPr>
          <w:rFonts w:ascii="Times New Roman" w:hAnsi="Times New Roman"/>
          <w:szCs w:val="24"/>
        </w:rPr>
        <w:t>C</w:t>
      </w:r>
      <w:r w:rsidR="00103E0D" w:rsidRPr="00981820">
        <w:rPr>
          <w:rFonts w:ascii="Times New Roman" w:hAnsi="Times New Roman"/>
          <w:szCs w:val="24"/>
        </w:rPr>
        <w:t xml:space="preserve"> in accordance with this </w:t>
      </w:r>
      <w:r w:rsidR="008565D7">
        <w:rPr>
          <w:rFonts w:ascii="Times New Roman" w:hAnsi="Times New Roman"/>
          <w:szCs w:val="24"/>
        </w:rPr>
        <w:t>term</w:t>
      </w:r>
      <w:r w:rsidR="00103E0D" w:rsidRPr="00981820">
        <w:rPr>
          <w:rFonts w:ascii="Times New Roman" w:hAnsi="Times New Roman"/>
          <w:szCs w:val="24"/>
        </w:rPr>
        <w:t>.</w:t>
      </w:r>
    </w:p>
    <w:p w:rsidR="004040CB" w:rsidRDefault="004040CB">
      <w:pPr>
        <w:jc w:val="left"/>
        <w:rPr>
          <w:rFonts w:ascii="Times New Roman" w:hAnsi="Times New Roman"/>
          <w:b/>
          <w:szCs w:val="24"/>
        </w:rPr>
      </w:pPr>
      <w:bookmarkStart w:id="18" w:name="_Toc313447658"/>
      <w:r>
        <w:br w:type="page"/>
      </w:r>
    </w:p>
    <w:p w:rsidR="00A76447" w:rsidRPr="00981820" w:rsidRDefault="00366786" w:rsidP="00D66F76">
      <w:pPr>
        <w:pStyle w:val="Heading2"/>
      </w:pPr>
      <w:bookmarkStart w:id="19" w:name="_Toc488214893"/>
      <w:r>
        <w:lastRenderedPageBreak/>
        <w:t>9</w:t>
      </w:r>
      <w:r w:rsidR="00A76447" w:rsidRPr="00981820">
        <w:t>.</w:t>
      </w:r>
      <w:r w:rsidR="00A76447" w:rsidRPr="00981820">
        <w:tab/>
        <w:t xml:space="preserve">Formal acceptance of the </w:t>
      </w:r>
      <w:r w:rsidR="00A06818" w:rsidRPr="00981820">
        <w:t>A</w:t>
      </w:r>
      <w:r w:rsidR="00A76447" w:rsidRPr="00981820">
        <w:t>greement</w:t>
      </w:r>
      <w:bookmarkEnd w:id="18"/>
      <w:bookmarkEnd w:id="19"/>
    </w:p>
    <w:p w:rsidR="00A76447" w:rsidRPr="00981820" w:rsidRDefault="00A76447" w:rsidP="001422F2">
      <w:pPr>
        <w:jc w:val="left"/>
        <w:rPr>
          <w:rFonts w:ascii="Times New Roman" w:hAnsi="Times New Roman"/>
          <w:szCs w:val="24"/>
        </w:rPr>
      </w:pPr>
    </w:p>
    <w:p w:rsidR="00A76447" w:rsidRPr="00981820" w:rsidRDefault="00366786" w:rsidP="001422F2">
      <w:pPr>
        <w:ind w:left="907" w:hanging="907"/>
        <w:jc w:val="left"/>
        <w:rPr>
          <w:rFonts w:ascii="Times New Roman" w:hAnsi="Times New Roman"/>
          <w:szCs w:val="24"/>
        </w:rPr>
      </w:pPr>
      <w:r>
        <w:rPr>
          <w:rFonts w:ascii="Times New Roman" w:hAnsi="Times New Roman"/>
          <w:szCs w:val="24"/>
        </w:rPr>
        <w:t>9</w:t>
      </w:r>
      <w:r w:rsidR="00A76447" w:rsidRPr="00981820">
        <w:rPr>
          <w:rFonts w:ascii="Times New Roman" w:hAnsi="Times New Roman"/>
          <w:szCs w:val="24"/>
        </w:rPr>
        <w:t>.1</w:t>
      </w:r>
      <w:r w:rsidR="00A76447" w:rsidRPr="00981820">
        <w:rPr>
          <w:rFonts w:ascii="Times New Roman" w:hAnsi="Times New Roman"/>
          <w:szCs w:val="24"/>
        </w:rPr>
        <w:tab/>
        <w:t xml:space="preserve">This Agreement is made under </w:t>
      </w:r>
      <w:r w:rsidR="00F643B8" w:rsidRPr="00981820">
        <w:rPr>
          <w:rFonts w:ascii="Times New Roman" w:hAnsi="Times New Roman"/>
          <w:szCs w:val="24"/>
        </w:rPr>
        <w:t>section </w:t>
      </w:r>
      <w:r w:rsidR="00A76447" w:rsidRPr="00981820">
        <w:rPr>
          <w:rFonts w:ascii="Times New Roman" w:hAnsi="Times New Roman"/>
          <w:szCs w:val="24"/>
        </w:rPr>
        <w:t xml:space="preserve">172 of the </w:t>
      </w:r>
      <w:r w:rsidR="00A76447" w:rsidRPr="00981820">
        <w:rPr>
          <w:rFonts w:ascii="Times New Roman" w:hAnsi="Times New Roman"/>
          <w:i/>
          <w:szCs w:val="24"/>
        </w:rPr>
        <w:t>Fair Work Act 2009</w:t>
      </w:r>
      <w:r w:rsidR="00A76447" w:rsidRPr="00981820">
        <w:rPr>
          <w:rFonts w:ascii="Times New Roman" w:hAnsi="Times New Roman"/>
          <w:szCs w:val="24"/>
        </w:rPr>
        <w:t xml:space="preserve">. Accordingly, it is an agreement between the employer and the </w:t>
      </w:r>
      <w:r w:rsidR="00A06818" w:rsidRPr="00981820">
        <w:rPr>
          <w:rFonts w:ascii="Times New Roman" w:hAnsi="Times New Roman"/>
          <w:szCs w:val="24"/>
        </w:rPr>
        <w:t xml:space="preserve">employees </w:t>
      </w:r>
      <w:r w:rsidR="00804A0F" w:rsidRPr="00981820">
        <w:rPr>
          <w:rFonts w:ascii="Times New Roman" w:hAnsi="Times New Roman"/>
          <w:szCs w:val="24"/>
        </w:rPr>
        <w:t>who are covered by</w:t>
      </w:r>
      <w:r w:rsidR="00A76447" w:rsidRPr="00981820">
        <w:rPr>
          <w:rFonts w:ascii="Times New Roman" w:hAnsi="Times New Roman"/>
          <w:szCs w:val="24"/>
        </w:rPr>
        <w:t xml:space="preserve"> this Agreement.</w:t>
      </w:r>
    </w:p>
    <w:p w:rsidR="00A76447" w:rsidRPr="00981820" w:rsidRDefault="00A76447" w:rsidP="001422F2">
      <w:pPr>
        <w:jc w:val="left"/>
        <w:rPr>
          <w:rFonts w:ascii="Times New Roman" w:hAnsi="Times New Roman"/>
          <w:szCs w:val="24"/>
        </w:rPr>
      </w:pPr>
    </w:p>
    <w:p w:rsidR="00A76447" w:rsidRPr="00981820" w:rsidRDefault="00A76447" w:rsidP="001422F2">
      <w:pPr>
        <w:jc w:val="left"/>
        <w:rPr>
          <w:rFonts w:ascii="Times New Roman" w:hAnsi="Times New Roman"/>
          <w:szCs w:val="24"/>
        </w:rPr>
      </w:pPr>
      <w:r w:rsidRPr="00981820">
        <w:rPr>
          <w:rFonts w:ascii="Times New Roman" w:hAnsi="Times New Roman"/>
          <w:szCs w:val="24"/>
        </w:rPr>
        <w:tab/>
      </w:r>
      <w:r w:rsidRPr="00981820">
        <w:rPr>
          <w:rFonts w:ascii="Times New Roman" w:hAnsi="Times New Roman"/>
          <w:b/>
          <w:szCs w:val="24"/>
        </w:rPr>
        <w:t>Employer</w:t>
      </w:r>
    </w:p>
    <w:p w:rsidR="005A086B" w:rsidRPr="00981820" w:rsidDel="005A086B" w:rsidRDefault="005A086B" w:rsidP="005A086B">
      <w:pPr>
        <w:jc w:val="left"/>
        <w:rPr>
          <w:rFonts w:ascii="Times New Roman" w:hAnsi="Times New Roman"/>
          <w:szCs w:val="24"/>
        </w:rPr>
      </w:pPr>
    </w:p>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551"/>
        <w:gridCol w:w="851"/>
        <w:gridCol w:w="2410"/>
      </w:tblGrid>
      <w:tr w:rsidR="005A086B" w:rsidRPr="00981820" w:rsidTr="005A086B">
        <w:trPr>
          <w:trHeight w:val="416"/>
        </w:trPr>
        <w:tc>
          <w:tcPr>
            <w:tcW w:w="2093" w:type="dxa"/>
          </w:tcPr>
          <w:p w:rsidR="005A086B" w:rsidRPr="00981820" w:rsidRDefault="005A086B" w:rsidP="005A086B">
            <w:pPr>
              <w:jc w:val="left"/>
              <w:rPr>
                <w:rFonts w:ascii="Times New Roman" w:hAnsi="Times New Roman"/>
                <w:szCs w:val="24"/>
              </w:rPr>
            </w:pPr>
            <w:r w:rsidRPr="00981820">
              <w:rPr>
                <w:rFonts w:ascii="Times New Roman" w:hAnsi="Times New Roman"/>
                <w:szCs w:val="24"/>
              </w:rPr>
              <w:tab/>
              <w:t>Signed:</w:t>
            </w:r>
          </w:p>
        </w:tc>
        <w:tc>
          <w:tcPr>
            <w:tcW w:w="2551" w:type="dxa"/>
            <w:tcBorders>
              <w:bottom w:val="single" w:sz="4" w:space="0" w:color="auto"/>
            </w:tcBorders>
          </w:tcPr>
          <w:p w:rsidR="005A086B" w:rsidRPr="00981820" w:rsidRDefault="005A086B" w:rsidP="005A086B">
            <w:pPr>
              <w:jc w:val="left"/>
              <w:rPr>
                <w:rFonts w:ascii="Times New Roman" w:hAnsi="Times New Roman"/>
                <w:szCs w:val="24"/>
              </w:rPr>
            </w:pPr>
          </w:p>
        </w:tc>
        <w:tc>
          <w:tcPr>
            <w:tcW w:w="851" w:type="dxa"/>
          </w:tcPr>
          <w:p w:rsidR="005A086B" w:rsidRPr="00981820" w:rsidRDefault="005A086B" w:rsidP="005A086B">
            <w:pPr>
              <w:jc w:val="left"/>
              <w:rPr>
                <w:rFonts w:ascii="Times New Roman" w:hAnsi="Times New Roman"/>
                <w:szCs w:val="24"/>
              </w:rPr>
            </w:pPr>
          </w:p>
        </w:tc>
        <w:tc>
          <w:tcPr>
            <w:tcW w:w="2410" w:type="dxa"/>
            <w:tcBorders>
              <w:bottom w:val="single" w:sz="4" w:space="0" w:color="auto"/>
            </w:tcBorders>
          </w:tcPr>
          <w:p w:rsidR="005A086B" w:rsidRPr="00981820" w:rsidRDefault="005A086B" w:rsidP="005A086B">
            <w:pPr>
              <w:jc w:val="left"/>
              <w:rPr>
                <w:rFonts w:ascii="Times New Roman" w:hAnsi="Times New Roman"/>
                <w:szCs w:val="24"/>
              </w:rPr>
            </w:pPr>
          </w:p>
        </w:tc>
      </w:tr>
      <w:tr w:rsidR="005A086B" w:rsidRPr="00981820" w:rsidTr="005A086B">
        <w:trPr>
          <w:trHeight w:val="422"/>
        </w:trPr>
        <w:tc>
          <w:tcPr>
            <w:tcW w:w="2093" w:type="dxa"/>
          </w:tcPr>
          <w:p w:rsidR="005A086B" w:rsidRPr="00981820" w:rsidRDefault="005A086B" w:rsidP="005A086B">
            <w:pPr>
              <w:jc w:val="left"/>
              <w:rPr>
                <w:rFonts w:ascii="Times New Roman" w:hAnsi="Times New Roman"/>
                <w:szCs w:val="24"/>
              </w:rPr>
            </w:pPr>
            <w:r w:rsidRPr="00981820">
              <w:rPr>
                <w:rFonts w:ascii="Times New Roman" w:hAnsi="Times New Roman"/>
                <w:szCs w:val="24"/>
              </w:rPr>
              <w:tab/>
              <w:t>Name:</w:t>
            </w:r>
          </w:p>
        </w:tc>
        <w:tc>
          <w:tcPr>
            <w:tcW w:w="2551" w:type="dxa"/>
            <w:tcBorders>
              <w:top w:val="single" w:sz="4" w:space="0" w:color="auto"/>
            </w:tcBorders>
          </w:tcPr>
          <w:p w:rsidR="005A086B" w:rsidRPr="00981820" w:rsidRDefault="00FF6AAA" w:rsidP="005A086B">
            <w:pPr>
              <w:jc w:val="left"/>
              <w:rPr>
                <w:rFonts w:ascii="Times New Roman" w:hAnsi="Times New Roman"/>
                <w:szCs w:val="24"/>
              </w:rPr>
            </w:pPr>
            <w:r>
              <w:rPr>
                <w:rFonts w:ascii="Times New Roman" w:hAnsi="Times New Roman"/>
                <w:szCs w:val="24"/>
              </w:rPr>
              <w:t>Richard Pye</w:t>
            </w:r>
          </w:p>
          <w:p w:rsidR="005A086B" w:rsidRPr="00981820" w:rsidRDefault="005A086B" w:rsidP="005A086B">
            <w:pPr>
              <w:jc w:val="left"/>
              <w:rPr>
                <w:rFonts w:ascii="Times New Roman" w:hAnsi="Times New Roman"/>
                <w:szCs w:val="24"/>
              </w:rPr>
            </w:pPr>
            <w:r w:rsidRPr="00981820">
              <w:rPr>
                <w:rFonts w:ascii="Times New Roman" w:hAnsi="Times New Roman"/>
                <w:szCs w:val="24"/>
              </w:rPr>
              <w:t>Clerk of the Senate</w:t>
            </w:r>
          </w:p>
        </w:tc>
        <w:tc>
          <w:tcPr>
            <w:tcW w:w="851" w:type="dxa"/>
          </w:tcPr>
          <w:p w:rsidR="005A086B" w:rsidRPr="00981820" w:rsidRDefault="005A086B" w:rsidP="005A086B">
            <w:pPr>
              <w:jc w:val="left"/>
              <w:rPr>
                <w:rFonts w:ascii="Times New Roman" w:hAnsi="Times New Roman"/>
                <w:szCs w:val="24"/>
              </w:rPr>
            </w:pPr>
          </w:p>
        </w:tc>
        <w:tc>
          <w:tcPr>
            <w:tcW w:w="2410" w:type="dxa"/>
            <w:tcBorders>
              <w:top w:val="single" w:sz="4" w:space="0" w:color="auto"/>
            </w:tcBorders>
          </w:tcPr>
          <w:p w:rsidR="005A086B" w:rsidRPr="00981820" w:rsidRDefault="005A086B" w:rsidP="005A086B">
            <w:pPr>
              <w:jc w:val="left"/>
              <w:rPr>
                <w:rFonts w:ascii="Times New Roman" w:hAnsi="Times New Roman"/>
                <w:szCs w:val="24"/>
              </w:rPr>
            </w:pPr>
            <w:r w:rsidRPr="00981820">
              <w:rPr>
                <w:rFonts w:ascii="Times New Roman" w:hAnsi="Times New Roman"/>
                <w:szCs w:val="24"/>
              </w:rPr>
              <w:t>Date</w:t>
            </w:r>
          </w:p>
        </w:tc>
      </w:tr>
    </w:tbl>
    <w:p w:rsidR="00A76447" w:rsidRDefault="00A76447" w:rsidP="00C7382D">
      <w:pPr>
        <w:jc w:val="left"/>
        <w:rPr>
          <w:rFonts w:ascii="Times New Roman" w:hAnsi="Times New Roman"/>
          <w:szCs w:val="24"/>
        </w:rPr>
      </w:pPr>
    </w:p>
    <w:p w:rsidR="008B3805" w:rsidRDefault="008B3805" w:rsidP="006A4D09">
      <w:pPr>
        <w:ind w:left="907"/>
        <w:jc w:val="left"/>
        <w:rPr>
          <w:rFonts w:ascii="Times New Roman" w:hAnsi="Times New Roman"/>
          <w:szCs w:val="24"/>
        </w:rPr>
      </w:pPr>
      <w:r>
        <w:rPr>
          <w:rFonts w:ascii="Times New Roman" w:hAnsi="Times New Roman"/>
          <w:szCs w:val="24"/>
        </w:rPr>
        <w:t xml:space="preserve">Address: </w:t>
      </w:r>
      <w:r w:rsidR="00475DA7">
        <w:rPr>
          <w:rFonts w:ascii="Times New Roman" w:hAnsi="Times New Roman"/>
          <w:szCs w:val="24"/>
        </w:rPr>
        <w:t>Parliament House, Canberra, Australian Capital Territory, 2600.</w:t>
      </w:r>
    </w:p>
    <w:p w:rsidR="008B3805" w:rsidRPr="00981820" w:rsidRDefault="008B3805" w:rsidP="00C7382D">
      <w:pPr>
        <w:jc w:val="left"/>
        <w:rPr>
          <w:rFonts w:ascii="Times New Roman" w:hAnsi="Times New Roman"/>
          <w:szCs w:val="24"/>
        </w:rPr>
      </w:pPr>
    </w:p>
    <w:p w:rsidR="00A76447" w:rsidRPr="00981820" w:rsidRDefault="00A76447" w:rsidP="001422F2">
      <w:pPr>
        <w:jc w:val="left"/>
        <w:rPr>
          <w:rFonts w:ascii="Times New Roman" w:hAnsi="Times New Roman"/>
          <w:szCs w:val="24"/>
        </w:rPr>
      </w:pPr>
      <w:r w:rsidRPr="00981820">
        <w:rPr>
          <w:rFonts w:ascii="Times New Roman" w:hAnsi="Times New Roman"/>
          <w:b/>
          <w:szCs w:val="24"/>
        </w:rPr>
        <w:tab/>
      </w:r>
      <w:r w:rsidR="0024585A">
        <w:rPr>
          <w:rFonts w:ascii="Times New Roman" w:hAnsi="Times New Roman"/>
          <w:b/>
          <w:szCs w:val="24"/>
        </w:rPr>
        <w:t>Employee b</w:t>
      </w:r>
      <w:r w:rsidRPr="00981820">
        <w:rPr>
          <w:rFonts w:ascii="Times New Roman" w:hAnsi="Times New Roman"/>
          <w:b/>
          <w:szCs w:val="24"/>
        </w:rPr>
        <w:t>argaining representative</w:t>
      </w:r>
    </w:p>
    <w:p w:rsidR="00A76447" w:rsidRPr="00981820" w:rsidRDefault="00A76447" w:rsidP="001422F2">
      <w:pPr>
        <w:jc w:val="left"/>
        <w:rPr>
          <w:rFonts w:ascii="Times New Roman" w:hAnsi="Times New Roman"/>
          <w:szCs w:val="24"/>
        </w:rPr>
      </w:pPr>
    </w:p>
    <w:p w:rsidR="00A76447" w:rsidRPr="00981820" w:rsidRDefault="00A76447" w:rsidP="00814A75">
      <w:pPr>
        <w:ind w:firstLine="907"/>
        <w:jc w:val="left"/>
        <w:rPr>
          <w:rFonts w:ascii="Times New Roman" w:hAnsi="Times New Roman"/>
          <w:szCs w:val="24"/>
        </w:rPr>
      </w:pPr>
      <w:r w:rsidRPr="00981820">
        <w:rPr>
          <w:rFonts w:ascii="Times New Roman" w:hAnsi="Times New Roman"/>
          <w:szCs w:val="24"/>
        </w:rPr>
        <w:t>Signed for and on behalf of employees covered by this Agreement:</w:t>
      </w:r>
    </w:p>
    <w:p w:rsidR="00A76447" w:rsidRPr="00981820" w:rsidRDefault="00A76447" w:rsidP="001422F2">
      <w:pPr>
        <w:jc w:val="left"/>
        <w:rPr>
          <w:rFonts w:ascii="Times New Roman" w:hAnsi="Times New Roman"/>
          <w:szCs w:val="24"/>
        </w:rPr>
      </w:pPr>
    </w:p>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551"/>
        <w:gridCol w:w="851"/>
        <w:gridCol w:w="2410"/>
      </w:tblGrid>
      <w:tr w:rsidR="00521468" w:rsidRPr="00981820" w:rsidTr="005A086B">
        <w:trPr>
          <w:trHeight w:val="416"/>
        </w:trPr>
        <w:tc>
          <w:tcPr>
            <w:tcW w:w="2093" w:type="dxa"/>
          </w:tcPr>
          <w:p w:rsidR="00521468" w:rsidRPr="00981820" w:rsidRDefault="00814A75" w:rsidP="00814A75">
            <w:pPr>
              <w:jc w:val="left"/>
              <w:rPr>
                <w:rFonts w:ascii="Times New Roman" w:hAnsi="Times New Roman"/>
                <w:szCs w:val="24"/>
              </w:rPr>
            </w:pPr>
            <w:r w:rsidRPr="00981820">
              <w:rPr>
                <w:rFonts w:ascii="Times New Roman" w:hAnsi="Times New Roman"/>
                <w:szCs w:val="24"/>
              </w:rPr>
              <w:tab/>
            </w:r>
            <w:r w:rsidR="00521468" w:rsidRPr="00981820">
              <w:rPr>
                <w:rFonts w:ascii="Times New Roman" w:hAnsi="Times New Roman"/>
                <w:szCs w:val="24"/>
              </w:rPr>
              <w:t>Signed:</w:t>
            </w:r>
          </w:p>
        </w:tc>
        <w:tc>
          <w:tcPr>
            <w:tcW w:w="2551" w:type="dxa"/>
            <w:tcBorders>
              <w:bottom w:val="single" w:sz="4" w:space="0" w:color="auto"/>
            </w:tcBorders>
          </w:tcPr>
          <w:p w:rsidR="00521468" w:rsidRPr="00981820" w:rsidRDefault="00521468" w:rsidP="00814A75">
            <w:pPr>
              <w:jc w:val="left"/>
              <w:rPr>
                <w:rFonts w:ascii="Times New Roman" w:hAnsi="Times New Roman"/>
                <w:szCs w:val="24"/>
              </w:rPr>
            </w:pPr>
          </w:p>
        </w:tc>
        <w:tc>
          <w:tcPr>
            <w:tcW w:w="851" w:type="dxa"/>
          </w:tcPr>
          <w:p w:rsidR="00521468" w:rsidRPr="00981820" w:rsidRDefault="00521468" w:rsidP="00814A75">
            <w:pPr>
              <w:jc w:val="left"/>
              <w:rPr>
                <w:rFonts w:ascii="Times New Roman" w:hAnsi="Times New Roman"/>
                <w:szCs w:val="24"/>
              </w:rPr>
            </w:pPr>
          </w:p>
        </w:tc>
        <w:tc>
          <w:tcPr>
            <w:tcW w:w="2410" w:type="dxa"/>
            <w:tcBorders>
              <w:bottom w:val="single" w:sz="4" w:space="0" w:color="auto"/>
            </w:tcBorders>
          </w:tcPr>
          <w:p w:rsidR="00521468" w:rsidRPr="00981820" w:rsidRDefault="00521468" w:rsidP="00814A75">
            <w:pPr>
              <w:jc w:val="left"/>
              <w:rPr>
                <w:rFonts w:ascii="Times New Roman" w:hAnsi="Times New Roman"/>
                <w:szCs w:val="24"/>
              </w:rPr>
            </w:pPr>
          </w:p>
        </w:tc>
      </w:tr>
      <w:tr w:rsidR="00521468" w:rsidRPr="00981820" w:rsidTr="005A086B">
        <w:trPr>
          <w:trHeight w:val="422"/>
        </w:trPr>
        <w:tc>
          <w:tcPr>
            <w:tcW w:w="2093" w:type="dxa"/>
          </w:tcPr>
          <w:p w:rsidR="00521468" w:rsidRPr="00981820" w:rsidRDefault="00814A75" w:rsidP="00814A75">
            <w:pPr>
              <w:jc w:val="left"/>
              <w:rPr>
                <w:rFonts w:ascii="Times New Roman" w:hAnsi="Times New Roman"/>
                <w:szCs w:val="24"/>
              </w:rPr>
            </w:pPr>
            <w:r w:rsidRPr="00981820">
              <w:rPr>
                <w:rFonts w:ascii="Times New Roman" w:hAnsi="Times New Roman"/>
                <w:szCs w:val="24"/>
              </w:rPr>
              <w:tab/>
            </w:r>
            <w:r w:rsidR="00521468" w:rsidRPr="00981820">
              <w:rPr>
                <w:rFonts w:ascii="Times New Roman" w:hAnsi="Times New Roman"/>
                <w:szCs w:val="24"/>
              </w:rPr>
              <w:t>Name:</w:t>
            </w:r>
          </w:p>
        </w:tc>
        <w:tc>
          <w:tcPr>
            <w:tcW w:w="2551" w:type="dxa"/>
            <w:tcBorders>
              <w:top w:val="single" w:sz="4" w:space="0" w:color="auto"/>
            </w:tcBorders>
          </w:tcPr>
          <w:p w:rsidR="00521468" w:rsidRPr="00981820" w:rsidRDefault="00521468" w:rsidP="00814A75">
            <w:pPr>
              <w:jc w:val="left"/>
              <w:rPr>
                <w:rFonts w:ascii="Times New Roman" w:hAnsi="Times New Roman"/>
                <w:szCs w:val="24"/>
              </w:rPr>
            </w:pPr>
          </w:p>
        </w:tc>
        <w:tc>
          <w:tcPr>
            <w:tcW w:w="851" w:type="dxa"/>
          </w:tcPr>
          <w:p w:rsidR="00521468" w:rsidRPr="00981820" w:rsidRDefault="00521468" w:rsidP="00814A75">
            <w:pPr>
              <w:jc w:val="left"/>
              <w:rPr>
                <w:rFonts w:ascii="Times New Roman" w:hAnsi="Times New Roman"/>
                <w:szCs w:val="24"/>
              </w:rPr>
            </w:pPr>
          </w:p>
        </w:tc>
        <w:tc>
          <w:tcPr>
            <w:tcW w:w="2410" w:type="dxa"/>
            <w:tcBorders>
              <w:top w:val="single" w:sz="4" w:space="0" w:color="auto"/>
            </w:tcBorders>
          </w:tcPr>
          <w:p w:rsidR="00521468" w:rsidRPr="00981820" w:rsidRDefault="00521468" w:rsidP="00814A75">
            <w:pPr>
              <w:jc w:val="left"/>
              <w:rPr>
                <w:rFonts w:ascii="Times New Roman" w:hAnsi="Times New Roman"/>
                <w:szCs w:val="24"/>
              </w:rPr>
            </w:pPr>
            <w:r w:rsidRPr="00981820">
              <w:rPr>
                <w:rFonts w:ascii="Times New Roman" w:hAnsi="Times New Roman"/>
                <w:szCs w:val="24"/>
              </w:rPr>
              <w:t>Date</w:t>
            </w:r>
          </w:p>
        </w:tc>
      </w:tr>
    </w:tbl>
    <w:p w:rsidR="00A7743C" w:rsidRDefault="00A7743C" w:rsidP="00C7382D">
      <w:pPr>
        <w:jc w:val="left"/>
        <w:rPr>
          <w:rFonts w:ascii="Times New Roman" w:hAnsi="Times New Roman"/>
          <w:szCs w:val="24"/>
        </w:rPr>
      </w:pPr>
      <w:bookmarkStart w:id="20" w:name="_Toc460917845"/>
      <w:bookmarkStart w:id="21" w:name="_Toc313447659"/>
    </w:p>
    <w:p w:rsidR="008B3805" w:rsidRDefault="008B3805" w:rsidP="006A4D09">
      <w:pPr>
        <w:ind w:left="907"/>
        <w:jc w:val="left"/>
        <w:rPr>
          <w:rFonts w:ascii="Times New Roman" w:hAnsi="Times New Roman"/>
          <w:szCs w:val="24"/>
        </w:rPr>
      </w:pPr>
      <w:r>
        <w:rPr>
          <w:rFonts w:ascii="Times New Roman" w:hAnsi="Times New Roman"/>
          <w:szCs w:val="24"/>
        </w:rPr>
        <w:t>Address:</w:t>
      </w:r>
    </w:p>
    <w:p w:rsidR="00EA3345" w:rsidRPr="00981820" w:rsidRDefault="00EA3345">
      <w:pPr>
        <w:jc w:val="left"/>
        <w:rPr>
          <w:rFonts w:ascii="Times New Roman" w:hAnsi="Times New Roman"/>
          <w:caps/>
          <w:kern w:val="28"/>
          <w:szCs w:val="24"/>
        </w:rPr>
      </w:pPr>
      <w:r w:rsidRPr="00981820">
        <w:rPr>
          <w:rFonts w:ascii="Times New Roman" w:hAnsi="Times New Roman"/>
          <w:szCs w:val="24"/>
        </w:rPr>
        <w:br w:type="page"/>
      </w:r>
    </w:p>
    <w:p w:rsidR="00A76447" w:rsidRPr="00981820" w:rsidRDefault="00A76447" w:rsidP="001422F2">
      <w:pPr>
        <w:pStyle w:val="Heading1"/>
        <w:rPr>
          <w:rFonts w:ascii="Times New Roman" w:hAnsi="Times New Roman"/>
          <w:szCs w:val="24"/>
        </w:rPr>
      </w:pPr>
      <w:bookmarkStart w:id="22" w:name="_Toc488214894"/>
      <w:r w:rsidRPr="00981820">
        <w:rPr>
          <w:rFonts w:ascii="Times New Roman" w:hAnsi="Times New Roman"/>
          <w:szCs w:val="24"/>
        </w:rPr>
        <w:lastRenderedPageBreak/>
        <w:t xml:space="preserve">SECTION </w:t>
      </w:r>
      <w:r w:rsidR="008C7218">
        <w:rPr>
          <w:rFonts w:ascii="Times New Roman" w:hAnsi="Times New Roman"/>
          <w:szCs w:val="24"/>
        </w:rPr>
        <w:t>2</w:t>
      </w:r>
      <w:r w:rsidRPr="00981820">
        <w:rPr>
          <w:rFonts w:ascii="Times New Roman" w:hAnsi="Times New Roman"/>
          <w:szCs w:val="24"/>
        </w:rPr>
        <w:t>:</w:t>
      </w:r>
      <w:r w:rsidRPr="00981820">
        <w:rPr>
          <w:rFonts w:ascii="Times New Roman" w:hAnsi="Times New Roman"/>
          <w:szCs w:val="24"/>
        </w:rPr>
        <w:tab/>
        <w:t>PEOPLE AND PERFORMANCE MANAGEMENT</w:t>
      </w:r>
      <w:bookmarkEnd w:id="20"/>
      <w:bookmarkEnd w:id="21"/>
      <w:bookmarkEnd w:id="22"/>
    </w:p>
    <w:p w:rsidR="005D3F10" w:rsidRPr="00981820" w:rsidRDefault="005D3F10" w:rsidP="005D3F10">
      <w:pPr>
        <w:pStyle w:val="StyleArial8ptLeft"/>
        <w:rPr>
          <w:rFonts w:ascii="Times New Roman" w:hAnsi="Times New Roman"/>
          <w:sz w:val="24"/>
          <w:szCs w:val="24"/>
        </w:rPr>
      </w:pPr>
    </w:p>
    <w:p w:rsidR="00A76447" w:rsidRPr="00981820" w:rsidRDefault="00366786" w:rsidP="00D66F76">
      <w:pPr>
        <w:pStyle w:val="Heading2"/>
      </w:pPr>
      <w:bookmarkStart w:id="23" w:name="_Toc313447664"/>
      <w:bookmarkStart w:id="24" w:name="_Toc488214895"/>
      <w:r>
        <w:t>10</w:t>
      </w:r>
      <w:r w:rsidR="00A76447" w:rsidRPr="00981820">
        <w:t>.</w:t>
      </w:r>
      <w:r w:rsidR="00A76447" w:rsidRPr="00981820">
        <w:tab/>
        <w:t xml:space="preserve">Performance </w:t>
      </w:r>
      <w:bookmarkEnd w:id="23"/>
      <w:r w:rsidR="00BD3C4A">
        <w:t>management</w:t>
      </w:r>
      <w:bookmarkEnd w:id="24"/>
    </w:p>
    <w:p w:rsidR="00A76447" w:rsidRPr="00981820" w:rsidRDefault="00A76447" w:rsidP="001422F2">
      <w:pPr>
        <w:jc w:val="left"/>
        <w:rPr>
          <w:rFonts w:ascii="Times New Roman" w:hAnsi="Times New Roman"/>
          <w:szCs w:val="24"/>
        </w:rPr>
      </w:pPr>
    </w:p>
    <w:p w:rsidR="00A76447" w:rsidRPr="00981820" w:rsidRDefault="00366786" w:rsidP="001422F2">
      <w:pPr>
        <w:pStyle w:val="BodyText1"/>
        <w:rPr>
          <w:rFonts w:ascii="Times New Roman" w:hAnsi="Times New Roman"/>
          <w:szCs w:val="24"/>
        </w:rPr>
      </w:pPr>
      <w:r>
        <w:rPr>
          <w:rFonts w:ascii="Times New Roman" w:hAnsi="Times New Roman"/>
          <w:szCs w:val="24"/>
        </w:rPr>
        <w:t>10.1</w:t>
      </w:r>
      <w:r w:rsidR="00A76447" w:rsidRPr="00981820">
        <w:rPr>
          <w:rFonts w:ascii="Times New Roman" w:hAnsi="Times New Roman"/>
          <w:szCs w:val="24"/>
        </w:rPr>
        <w:tab/>
      </w:r>
      <w:r w:rsidR="00B10985">
        <w:rPr>
          <w:rFonts w:ascii="Times New Roman" w:hAnsi="Times New Roman"/>
          <w:szCs w:val="24"/>
        </w:rPr>
        <w:t>The</w:t>
      </w:r>
      <w:r w:rsidR="00A76447" w:rsidRPr="00981820">
        <w:rPr>
          <w:rFonts w:ascii="Times New Roman" w:hAnsi="Times New Roman"/>
          <w:szCs w:val="24"/>
        </w:rPr>
        <w:t xml:space="preserve"> following </w:t>
      </w:r>
      <w:r w:rsidR="00B7649B" w:rsidRPr="00981820">
        <w:rPr>
          <w:rFonts w:ascii="Times New Roman" w:hAnsi="Times New Roman"/>
          <w:szCs w:val="24"/>
        </w:rPr>
        <w:t>requirements</w:t>
      </w:r>
      <w:r w:rsidR="00A76447" w:rsidRPr="00981820">
        <w:rPr>
          <w:rFonts w:ascii="Times New Roman" w:hAnsi="Times New Roman"/>
          <w:szCs w:val="24"/>
        </w:rPr>
        <w:t xml:space="preserve"> apply:</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Pr="00981820">
        <w:rPr>
          <w:rFonts w:ascii="Times New Roman" w:hAnsi="Times New Roman"/>
          <w:szCs w:val="24"/>
        </w:rPr>
        <w:t>on</w:t>
      </w:r>
      <w:proofErr w:type="gramEnd"/>
      <w:r w:rsidRPr="00981820">
        <w:rPr>
          <w:rFonts w:ascii="Times New Roman" w:hAnsi="Times New Roman"/>
          <w:szCs w:val="24"/>
        </w:rPr>
        <w:t xml:space="preserve"> an annual basis, a performance agreement will be established for each employee in May, and will be reviewed in November;</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a</w:t>
      </w:r>
      <w:proofErr w:type="gramEnd"/>
      <w:r w:rsidRPr="00981820">
        <w:rPr>
          <w:rFonts w:ascii="Times New Roman" w:hAnsi="Times New Roman"/>
          <w:szCs w:val="24"/>
        </w:rPr>
        <w:t xml:space="preserve"> performance agreement will be established within </w:t>
      </w:r>
      <w:r w:rsidR="00A4497C" w:rsidRPr="00981820">
        <w:rPr>
          <w:rFonts w:ascii="Times New Roman" w:hAnsi="Times New Roman"/>
          <w:szCs w:val="24"/>
        </w:rPr>
        <w:t>four weeks</w:t>
      </w:r>
      <w:r w:rsidRPr="00981820">
        <w:rPr>
          <w:rFonts w:ascii="Times New Roman" w:hAnsi="Times New Roman"/>
          <w:szCs w:val="24"/>
        </w:rPr>
        <w:t xml:space="preserve"> for employees commencing </w:t>
      </w:r>
      <w:r w:rsidR="006F7037">
        <w:rPr>
          <w:rFonts w:ascii="Times New Roman" w:hAnsi="Times New Roman"/>
          <w:szCs w:val="24"/>
        </w:rPr>
        <w:t xml:space="preserve">with, </w:t>
      </w:r>
      <w:r w:rsidRPr="00981820">
        <w:rPr>
          <w:rFonts w:ascii="Times New Roman" w:hAnsi="Times New Roman"/>
          <w:szCs w:val="24"/>
        </w:rPr>
        <w:t>or returning to</w:t>
      </w:r>
      <w:r w:rsidR="006F7037">
        <w:rPr>
          <w:rFonts w:ascii="Times New Roman" w:hAnsi="Times New Roman"/>
          <w:szCs w:val="24"/>
        </w:rPr>
        <w:t>,</w:t>
      </w:r>
      <w:r w:rsidRPr="00981820">
        <w:rPr>
          <w:rFonts w:ascii="Times New Roman" w:hAnsi="Times New Roman"/>
          <w:szCs w:val="24"/>
        </w:rPr>
        <w:t xml:space="preserve"> the department. Where non-ongoing employment or </w:t>
      </w:r>
      <w:r w:rsidR="00E810FD" w:rsidRPr="00981820">
        <w:rPr>
          <w:rFonts w:ascii="Times New Roman" w:hAnsi="Times New Roman"/>
          <w:szCs w:val="24"/>
        </w:rPr>
        <w:t xml:space="preserve">a </w:t>
      </w:r>
      <w:r w:rsidRPr="00981820">
        <w:rPr>
          <w:rFonts w:ascii="Times New Roman" w:hAnsi="Times New Roman"/>
          <w:szCs w:val="24"/>
        </w:rPr>
        <w:t xml:space="preserve">temporary assignment extends beyond </w:t>
      </w:r>
      <w:r w:rsidR="00B63026">
        <w:rPr>
          <w:rFonts w:ascii="Times New Roman" w:hAnsi="Times New Roman"/>
          <w:szCs w:val="24"/>
        </w:rPr>
        <w:t xml:space="preserve">12 </w:t>
      </w:r>
      <w:r w:rsidR="00A4497C" w:rsidRPr="00981820">
        <w:rPr>
          <w:rFonts w:ascii="Times New Roman" w:hAnsi="Times New Roman"/>
          <w:szCs w:val="24"/>
        </w:rPr>
        <w:t>weeks</w:t>
      </w:r>
      <w:r w:rsidRPr="00981820">
        <w:rPr>
          <w:rFonts w:ascii="Times New Roman" w:hAnsi="Times New Roman"/>
          <w:szCs w:val="24"/>
        </w:rPr>
        <w:t>, the same requirement appl</w:t>
      </w:r>
      <w:r w:rsidR="00B7649B" w:rsidRPr="00981820">
        <w:rPr>
          <w:rFonts w:ascii="Times New Roman" w:hAnsi="Times New Roman"/>
          <w:szCs w:val="24"/>
        </w:rPr>
        <w:t>ies</w:t>
      </w:r>
      <w:r w:rsidRPr="00981820">
        <w:rPr>
          <w:rFonts w:ascii="Times New Roman" w:hAnsi="Times New Roman"/>
          <w:szCs w:val="24"/>
        </w:rPr>
        <w:t>;</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(c)</w:t>
      </w:r>
      <w:r w:rsidRPr="00981820">
        <w:rPr>
          <w:rFonts w:ascii="Times New Roman" w:hAnsi="Times New Roman"/>
          <w:szCs w:val="24"/>
        </w:rPr>
        <w:tab/>
      </w:r>
      <w:proofErr w:type="gramStart"/>
      <w:r w:rsidRPr="00981820">
        <w:rPr>
          <w:rFonts w:ascii="Times New Roman" w:hAnsi="Times New Roman"/>
          <w:szCs w:val="24"/>
        </w:rPr>
        <w:t>supervisors</w:t>
      </w:r>
      <w:proofErr w:type="gramEnd"/>
      <w:r w:rsidRPr="00981820">
        <w:rPr>
          <w:rFonts w:ascii="Times New Roman" w:hAnsi="Times New Roman"/>
          <w:szCs w:val="24"/>
        </w:rPr>
        <w:t xml:space="preserve"> </w:t>
      </w:r>
      <w:r w:rsidR="00E810FD" w:rsidRPr="00981820">
        <w:rPr>
          <w:rFonts w:ascii="Times New Roman" w:hAnsi="Times New Roman"/>
          <w:szCs w:val="24"/>
        </w:rPr>
        <w:t xml:space="preserve">and managers </w:t>
      </w:r>
      <w:r w:rsidRPr="00981820">
        <w:rPr>
          <w:rFonts w:ascii="Times New Roman" w:hAnsi="Times New Roman"/>
          <w:szCs w:val="24"/>
        </w:rPr>
        <w:t xml:space="preserve">will </w:t>
      </w:r>
      <w:r w:rsidR="00DC18F8" w:rsidRPr="00981820">
        <w:rPr>
          <w:rFonts w:ascii="Times New Roman" w:hAnsi="Times New Roman"/>
          <w:szCs w:val="24"/>
        </w:rPr>
        <w:t xml:space="preserve">engage in </w:t>
      </w:r>
      <w:r w:rsidRPr="00981820">
        <w:rPr>
          <w:rFonts w:ascii="Times New Roman" w:hAnsi="Times New Roman"/>
          <w:szCs w:val="24"/>
        </w:rPr>
        <w:t>regular</w:t>
      </w:r>
      <w:r w:rsidR="00DC18F8" w:rsidRPr="00981820">
        <w:rPr>
          <w:rFonts w:ascii="Times New Roman" w:hAnsi="Times New Roman"/>
          <w:szCs w:val="24"/>
        </w:rPr>
        <w:t xml:space="preserve"> two-way</w:t>
      </w:r>
      <w:r w:rsidRPr="00981820">
        <w:rPr>
          <w:rFonts w:ascii="Times New Roman" w:hAnsi="Times New Roman"/>
          <w:szCs w:val="24"/>
        </w:rPr>
        <w:t xml:space="preserve"> feedback </w:t>
      </w:r>
      <w:r w:rsidR="00DC18F8" w:rsidRPr="00981820">
        <w:rPr>
          <w:rFonts w:ascii="Times New Roman" w:hAnsi="Times New Roman"/>
          <w:szCs w:val="24"/>
        </w:rPr>
        <w:t xml:space="preserve">with </w:t>
      </w:r>
      <w:r w:rsidRPr="00981820">
        <w:rPr>
          <w:rFonts w:ascii="Times New Roman" w:hAnsi="Times New Roman"/>
          <w:szCs w:val="24"/>
        </w:rPr>
        <w:t xml:space="preserve">employees on their individual work performance and </w:t>
      </w:r>
      <w:r w:rsidR="00B7649B" w:rsidRPr="00981820">
        <w:rPr>
          <w:rFonts w:ascii="Times New Roman" w:hAnsi="Times New Roman"/>
          <w:szCs w:val="24"/>
        </w:rPr>
        <w:t>with</w:t>
      </w:r>
      <w:r w:rsidRPr="00981820">
        <w:rPr>
          <w:rFonts w:ascii="Times New Roman" w:hAnsi="Times New Roman"/>
          <w:szCs w:val="24"/>
        </w:rPr>
        <w:t xml:space="preserve"> work teams on their performance in meeting the section’s or committee secretariat’s work objectives;</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(d)</w:t>
      </w:r>
      <w:r w:rsidRPr="00981820">
        <w:rPr>
          <w:rFonts w:ascii="Times New Roman" w:hAnsi="Times New Roman"/>
          <w:szCs w:val="24"/>
        </w:rPr>
        <w:tab/>
        <w:t>written assessment of individual performance will be provided in October and April each year, along with the provision of written feedback to the supervisor by each team member or jointly with other team members; and</w:t>
      </w:r>
    </w:p>
    <w:p w:rsidR="00D90E5B" w:rsidRDefault="00A76447" w:rsidP="00C7382D">
      <w:pPr>
        <w:ind w:left="1440" w:hanging="533"/>
        <w:jc w:val="left"/>
        <w:rPr>
          <w:rFonts w:ascii="Times New Roman" w:hAnsi="Times New Roman"/>
          <w:szCs w:val="24"/>
        </w:rPr>
      </w:pPr>
      <w:r w:rsidRPr="00981820">
        <w:rPr>
          <w:rFonts w:ascii="Times New Roman" w:hAnsi="Times New Roman"/>
          <w:szCs w:val="24"/>
        </w:rPr>
        <w:t>(e)</w:t>
      </w:r>
      <w:r w:rsidRPr="00981820">
        <w:rPr>
          <w:rFonts w:ascii="Times New Roman" w:hAnsi="Times New Roman"/>
          <w:szCs w:val="24"/>
        </w:rPr>
        <w:tab/>
      </w:r>
      <w:proofErr w:type="gramStart"/>
      <w:r w:rsidRPr="00981820">
        <w:rPr>
          <w:rFonts w:ascii="Times New Roman" w:hAnsi="Times New Roman"/>
          <w:szCs w:val="24"/>
        </w:rPr>
        <w:t>the</w:t>
      </w:r>
      <w:proofErr w:type="gramEnd"/>
      <w:r w:rsidRPr="00981820">
        <w:rPr>
          <w:rFonts w:ascii="Times New Roman" w:hAnsi="Times New Roman"/>
          <w:szCs w:val="24"/>
        </w:rPr>
        <w:t xml:space="preserve"> overall performance standards for the Scheme will be “effective or better”, “requires development” and “unsatisfactory”.</w:t>
      </w:r>
      <w:bookmarkStart w:id="25" w:name="_Toc313447665"/>
    </w:p>
    <w:p w:rsidR="00E1585C" w:rsidRDefault="00E1585C" w:rsidP="00B63AF1">
      <w:pPr>
        <w:jc w:val="left"/>
        <w:rPr>
          <w:rFonts w:ascii="Times New Roman" w:hAnsi="Times New Roman"/>
          <w:szCs w:val="24"/>
        </w:rPr>
      </w:pPr>
    </w:p>
    <w:p w:rsidR="00366786" w:rsidRPr="00981820" w:rsidRDefault="00D90E5B" w:rsidP="00B63AF1">
      <w:pPr>
        <w:pStyle w:val="BodyText1"/>
        <w:rPr>
          <w:rFonts w:ascii="Times New Roman" w:hAnsi="Times New Roman"/>
          <w:szCs w:val="24"/>
        </w:rPr>
      </w:pPr>
      <w:r>
        <w:rPr>
          <w:rFonts w:ascii="Times New Roman" w:hAnsi="Times New Roman"/>
          <w:szCs w:val="24"/>
        </w:rPr>
        <w:t>10.2</w:t>
      </w:r>
      <w:r>
        <w:rPr>
          <w:rFonts w:ascii="Times New Roman" w:hAnsi="Times New Roman"/>
          <w:szCs w:val="24"/>
        </w:rPr>
        <w:tab/>
      </w:r>
      <w:r w:rsidR="00366786">
        <w:rPr>
          <w:rFonts w:ascii="Times New Roman" w:hAnsi="Times New Roman"/>
          <w:szCs w:val="24"/>
        </w:rPr>
        <w:t xml:space="preserve">Further details are set out in the relevant </w:t>
      </w:r>
      <w:r w:rsidR="00366786" w:rsidRPr="00981820">
        <w:rPr>
          <w:rFonts w:ascii="Times New Roman" w:hAnsi="Times New Roman"/>
          <w:szCs w:val="24"/>
        </w:rPr>
        <w:t>departmental guidelines</w:t>
      </w:r>
      <w:r w:rsidR="00366786">
        <w:rPr>
          <w:rFonts w:ascii="Times New Roman" w:hAnsi="Times New Roman"/>
          <w:szCs w:val="24"/>
        </w:rPr>
        <w:t>.</w:t>
      </w:r>
    </w:p>
    <w:p w:rsidR="0019227F" w:rsidRPr="00981820" w:rsidRDefault="0019227F" w:rsidP="00A71DE1">
      <w:pPr>
        <w:jc w:val="left"/>
        <w:rPr>
          <w:rFonts w:ascii="Times New Roman" w:hAnsi="Times New Roman"/>
          <w:szCs w:val="24"/>
        </w:rPr>
      </w:pPr>
    </w:p>
    <w:p w:rsidR="00A76447" w:rsidRPr="00981820" w:rsidRDefault="00B41C34" w:rsidP="00D66F76">
      <w:pPr>
        <w:pStyle w:val="Heading2"/>
      </w:pPr>
      <w:bookmarkStart w:id="26" w:name="_Toc488214896"/>
      <w:r>
        <w:t>11</w:t>
      </w:r>
      <w:r w:rsidR="00A76447" w:rsidRPr="00981820">
        <w:t>.</w:t>
      </w:r>
      <w:r w:rsidR="00A76447" w:rsidRPr="00981820">
        <w:tab/>
        <w:t>Managing underperformance</w:t>
      </w:r>
      <w:bookmarkEnd w:id="25"/>
      <w:bookmarkEnd w:id="26"/>
    </w:p>
    <w:p w:rsidR="00A76447" w:rsidRPr="00981820" w:rsidRDefault="00A76447" w:rsidP="001422F2">
      <w:pPr>
        <w:jc w:val="left"/>
        <w:rPr>
          <w:rFonts w:ascii="Times New Roman" w:hAnsi="Times New Roman"/>
          <w:szCs w:val="24"/>
        </w:rPr>
      </w:pPr>
    </w:p>
    <w:p w:rsidR="00A76447" w:rsidRPr="00981820" w:rsidRDefault="00A76447" w:rsidP="00CD08DD">
      <w:pPr>
        <w:pStyle w:val="Heading4"/>
        <w:ind w:firstLine="907"/>
        <w:rPr>
          <w:rFonts w:ascii="Times New Roman" w:hAnsi="Times New Roman"/>
          <w:szCs w:val="24"/>
        </w:rPr>
      </w:pPr>
      <w:bookmarkStart w:id="27" w:name="_Toc313447666"/>
      <w:r w:rsidRPr="00981820">
        <w:rPr>
          <w:rFonts w:ascii="Times New Roman" w:hAnsi="Times New Roman"/>
          <w:szCs w:val="24"/>
        </w:rPr>
        <w:t>Performance that requires development</w:t>
      </w:r>
      <w:bookmarkEnd w:id="27"/>
    </w:p>
    <w:p w:rsidR="00A76447" w:rsidRPr="00981820" w:rsidRDefault="00A76447" w:rsidP="001422F2">
      <w:pPr>
        <w:jc w:val="left"/>
        <w:rPr>
          <w:rFonts w:ascii="Times New Roman" w:hAnsi="Times New Roman"/>
          <w:szCs w:val="24"/>
        </w:rPr>
      </w:pPr>
    </w:p>
    <w:p w:rsidR="00A76447" w:rsidRPr="00981820" w:rsidRDefault="00B41C34" w:rsidP="001422F2">
      <w:pPr>
        <w:pStyle w:val="BodyText1"/>
        <w:rPr>
          <w:rFonts w:ascii="Times New Roman" w:hAnsi="Times New Roman"/>
          <w:szCs w:val="24"/>
        </w:rPr>
      </w:pPr>
      <w:r>
        <w:rPr>
          <w:rFonts w:ascii="Times New Roman" w:hAnsi="Times New Roman"/>
          <w:szCs w:val="24"/>
        </w:rPr>
        <w:t>11</w:t>
      </w:r>
      <w:r w:rsidR="00A76447" w:rsidRPr="00981820">
        <w:rPr>
          <w:rFonts w:ascii="Times New Roman" w:hAnsi="Times New Roman"/>
          <w:szCs w:val="24"/>
        </w:rPr>
        <w:t>.</w:t>
      </w:r>
      <w:r>
        <w:rPr>
          <w:rFonts w:ascii="Times New Roman" w:hAnsi="Times New Roman"/>
          <w:szCs w:val="24"/>
        </w:rPr>
        <w:t>1</w:t>
      </w:r>
      <w:r w:rsidR="00A76447" w:rsidRPr="00981820">
        <w:rPr>
          <w:rFonts w:ascii="Times New Roman" w:hAnsi="Times New Roman"/>
          <w:szCs w:val="24"/>
        </w:rPr>
        <w:tab/>
      </w:r>
      <w:r w:rsidR="00322376" w:rsidRPr="00322376">
        <w:rPr>
          <w:rFonts w:ascii="Times New Roman" w:hAnsi="Times New Roman"/>
          <w:szCs w:val="24"/>
        </w:rPr>
        <w:t xml:space="preserve">Where an employee’s overall performance is assessed as </w:t>
      </w:r>
      <w:r w:rsidR="00713406">
        <w:rPr>
          <w:rFonts w:ascii="Times New Roman" w:hAnsi="Times New Roman"/>
          <w:szCs w:val="24"/>
        </w:rPr>
        <w:t>“</w:t>
      </w:r>
      <w:r w:rsidR="00322376" w:rsidRPr="00322376">
        <w:rPr>
          <w:rFonts w:ascii="Times New Roman" w:hAnsi="Times New Roman"/>
          <w:szCs w:val="24"/>
        </w:rPr>
        <w:t>requires</w:t>
      </w:r>
      <w:r w:rsidR="00D25898">
        <w:rPr>
          <w:rFonts w:ascii="Times New Roman" w:hAnsi="Times New Roman"/>
          <w:szCs w:val="24"/>
        </w:rPr>
        <w:t> </w:t>
      </w:r>
      <w:r w:rsidR="00713406" w:rsidRPr="00322376">
        <w:rPr>
          <w:rFonts w:ascii="Times New Roman" w:hAnsi="Times New Roman"/>
          <w:szCs w:val="24"/>
        </w:rPr>
        <w:t>development</w:t>
      </w:r>
      <w:r w:rsidR="00713406">
        <w:rPr>
          <w:rFonts w:ascii="Times New Roman" w:hAnsi="Times New Roman"/>
          <w:szCs w:val="24"/>
        </w:rPr>
        <w:t>”</w:t>
      </w:r>
      <w:r w:rsidR="00713406" w:rsidRPr="00322376">
        <w:rPr>
          <w:rFonts w:ascii="Times New Roman" w:hAnsi="Times New Roman"/>
          <w:szCs w:val="24"/>
        </w:rPr>
        <w:t xml:space="preserve"> </w:t>
      </w:r>
      <w:r w:rsidR="00322376" w:rsidRPr="00322376">
        <w:rPr>
          <w:rFonts w:ascii="Times New Roman" w:hAnsi="Times New Roman"/>
          <w:szCs w:val="24"/>
        </w:rPr>
        <w:t xml:space="preserve">the employee’s supervisor will monitor </w:t>
      </w:r>
      <w:r w:rsidR="00ED5731">
        <w:rPr>
          <w:rFonts w:ascii="Times New Roman" w:hAnsi="Times New Roman"/>
          <w:szCs w:val="24"/>
        </w:rPr>
        <w:t>his or her</w:t>
      </w:r>
      <w:r w:rsidR="00322376" w:rsidRPr="00322376">
        <w:rPr>
          <w:rFonts w:ascii="Times New Roman" w:hAnsi="Times New Roman"/>
          <w:szCs w:val="24"/>
        </w:rPr>
        <w:t xml:space="preserve"> performance over the ensuing eight-week period (</w:t>
      </w:r>
      <w:r w:rsidR="00A56627" w:rsidRPr="00322376">
        <w:rPr>
          <w:rFonts w:ascii="Times New Roman" w:hAnsi="Times New Roman"/>
          <w:szCs w:val="24"/>
        </w:rPr>
        <w:t>four</w:t>
      </w:r>
      <w:r w:rsidR="00A56627">
        <w:rPr>
          <w:rFonts w:ascii="Times New Roman" w:hAnsi="Times New Roman"/>
          <w:szCs w:val="24"/>
        </w:rPr>
        <w:t> </w:t>
      </w:r>
      <w:r w:rsidR="00322376" w:rsidRPr="00322376">
        <w:rPr>
          <w:rFonts w:ascii="Times New Roman" w:hAnsi="Times New Roman"/>
          <w:szCs w:val="24"/>
        </w:rPr>
        <w:t xml:space="preserve">weeks in the case of non-ongoing employees) or another period deemed appropriate by the Clerk. During this period the supervisor will implement development strategies to assist the employee to achieve an </w:t>
      </w:r>
      <w:r w:rsidR="00713406">
        <w:rPr>
          <w:rFonts w:ascii="Times New Roman" w:hAnsi="Times New Roman"/>
          <w:szCs w:val="24"/>
        </w:rPr>
        <w:t>“</w:t>
      </w:r>
      <w:r w:rsidR="00322376" w:rsidRPr="00322376">
        <w:rPr>
          <w:rFonts w:ascii="Times New Roman" w:hAnsi="Times New Roman"/>
          <w:szCs w:val="24"/>
        </w:rPr>
        <w:t>effective</w:t>
      </w:r>
      <w:r w:rsidR="00A56627">
        <w:rPr>
          <w:rFonts w:ascii="Times New Roman" w:hAnsi="Times New Roman"/>
          <w:szCs w:val="24"/>
        </w:rPr>
        <w:t> </w:t>
      </w:r>
      <w:r w:rsidR="00A56627" w:rsidRPr="00322376">
        <w:rPr>
          <w:rFonts w:ascii="Times New Roman" w:hAnsi="Times New Roman"/>
          <w:szCs w:val="24"/>
        </w:rPr>
        <w:t>or</w:t>
      </w:r>
      <w:r w:rsidR="00A56627">
        <w:rPr>
          <w:rFonts w:ascii="Times New Roman" w:hAnsi="Times New Roman"/>
          <w:szCs w:val="24"/>
        </w:rPr>
        <w:t> </w:t>
      </w:r>
      <w:r w:rsidR="00713406" w:rsidRPr="00322376">
        <w:rPr>
          <w:rFonts w:ascii="Times New Roman" w:hAnsi="Times New Roman"/>
          <w:szCs w:val="24"/>
        </w:rPr>
        <w:t>better</w:t>
      </w:r>
      <w:r w:rsidR="00713406">
        <w:rPr>
          <w:rFonts w:ascii="Times New Roman" w:hAnsi="Times New Roman"/>
          <w:szCs w:val="24"/>
        </w:rPr>
        <w:t>”</w:t>
      </w:r>
      <w:r w:rsidR="00713406" w:rsidRPr="00322376">
        <w:rPr>
          <w:rFonts w:ascii="Times New Roman" w:hAnsi="Times New Roman"/>
          <w:szCs w:val="24"/>
        </w:rPr>
        <w:t xml:space="preserve"> </w:t>
      </w:r>
      <w:r w:rsidR="00322376" w:rsidRPr="00322376">
        <w:rPr>
          <w:rFonts w:ascii="Times New Roman" w:hAnsi="Times New Roman"/>
          <w:szCs w:val="24"/>
        </w:rPr>
        <w:t>performance assessment.</w:t>
      </w:r>
    </w:p>
    <w:p w:rsidR="00A76447" w:rsidRPr="00981820" w:rsidRDefault="00A76447" w:rsidP="001422F2">
      <w:pPr>
        <w:jc w:val="left"/>
        <w:rPr>
          <w:rFonts w:ascii="Times New Roman" w:hAnsi="Times New Roman"/>
          <w:szCs w:val="24"/>
        </w:rPr>
      </w:pPr>
    </w:p>
    <w:p w:rsidR="00A76447" w:rsidRPr="00981820" w:rsidRDefault="00A76447" w:rsidP="00CD08DD">
      <w:pPr>
        <w:pStyle w:val="Heading4"/>
        <w:ind w:firstLine="907"/>
        <w:rPr>
          <w:rFonts w:ascii="Times New Roman" w:hAnsi="Times New Roman"/>
          <w:szCs w:val="24"/>
        </w:rPr>
      </w:pPr>
      <w:bookmarkStart w:id="28" w:name="_Toc313447667"/>
      <w:r w:rsidRPr="00981820">
        <w:rPr>
          <w:rFonts w:ascii="Times New Roman" w:hAnsi="Times New Roman"/>
          <w:szCs w:val="24"/>
        </w:rPr>
        <w:t>Unsatisfactory performance</w:t>
      </w:r>
      <w:bookmarkEnd w:id="28"/>
    </w:p>
    <w:p w:rsidR="00A76447" w:rsidRPr="00981820" w:rsidRDefault="00A76447" w:rsidP="001422F2">
      <w:pPr>
        <w:jc w:val="left"/>
        <w:rPr>
          <w:rFonts w:ascii="Times New Roman" w:hAnsi="Times New Roman"/>
          <w:szCs w:val="24"/>
        </w:rPr>
      </w:pPr>
    </w:p>
    <w:p w:rsidR="00A76447" w:rsidRDefault="00B41C34" w:rsidP="001422F2">
      <w:pPr>
        <w:pStyle w:val="BodyText1"/>
        <w:rPr>
          <w:rFonts w:ascii="Times New Roman" w:hAnsi="Times New Roman"/>
          <w:szCs w:val="24"/>
        </w:rPr>
      </w:pPr>
      <w:r>
        <w:rPr>
          <w:rFonts w:ascii="Times New Roman" w:hAnsi="Times New Roman"/>
          <w:szCs w:val="24"/>
        </w:rPr>
        <w:t>11.</w:t>
      </w:r>
      <w:r w:rsidR="005571CA">
        <w:rPr>
          <w:rFonts w:ascii="Times New Roman" w:hAnsi="Times New Roman"/>
          <w:szCs w:val="24"/>
        </w:rPr>
        <w:t>2</w:t>
      </w:r>
      <w:r w:rsidR="00CC62E5" w:rsidRPr="00981820">
        <w:rPr>
          <w:rFonts w:ascii="Times New Roman" w:hAnsi="Times New Roman"/>
          <w:szCs w:val="24"/>
        </w:rPr>
        <w:tab/>
        <w:t xml:space="preserve">Where an ongoing employee receives an overall </w:t>
      </w:r>
      <w:r w:rsidR="00AE0750" w:rsidRPr="00981820">
        <w:rPr>
          <w:rFonts w:ascii="Times New Roman" w:hAnsi="Times New Roman"/>
          <w:szCs w:val="24"/>
        </w:rPr>
        <w:t xml:space="preserve">performance </w:t>
      </w:r>
      <w:r w:rsidR="00CC62E5" w:rsidRPr="00981820">
        <w:rPr>
          <w:rFonts w:ascii="Times New Roman" w:hAnsi="Times New Roman"/>
          <w:szCs w:val="24"/>
        </w:rPr>
        <w:t xml:space="preserve">assessment of “unsatisfactory”, or where </w:t>
      </w:r>
      <w:r w:rsidR="00AE0750" w:rsidRPr="00981820">
        <w:rPr>
          <w:rFonts w:ascii="Times New Roman" w:hAnsi="Times New Roman"/>
          <w:szCs w:val="24"/>
        </w:rPr>
        <w:t>an</w:t>
      </w:r>
      <w:r w:rsidR="00CC62E5" w:rsidRPr="00981820">
        <w:rPr>
          <w:rFonts w:ascii="Times New Roman" w:hAnsi="Times New Roman"/>
          <w:szCs w:val="24"/>
        </w:rPr>
        <w:t xml:space="preserve"> ongoing employee</w:t>
      </w:r>
      <w:r w:rsidR="00AE0750" w:rsidRPr="00981820">
        <w:rPr>
          <w:rFonts w:ascii="Times New Roman" w:hAnsi="Times New Roman"/>
          <w:szCs w:val="24"/>
        </w:rPr>
        <w:t xml:space="preserve"> </w:t>
      </w:r>
      <w:r w:rsidR="00A94079">
        <w:rPr>
          <w:rFonts w:ascii="Times New Roman" w:hAnsi="Times New Roman"/>
          <w:szCs w:val="24"/>
        </w:rPr>
        <w:t>is assessed as “</w:t>
      </w:r>
      <w:r w:rsidR="00A94079" w:rsidRPr="00322376">
        <w:rPr>
          <w:rFonts w:ascii="Times New Roman" w:hAnsi="Times New Roman"/>
          <w:szCs w:val="24"/>
        </w:rPr>
        <w:t>requires</w:t>
      </w:r>
      <w:r w:rsidR="00A94079">
        <w:rPr>
          <w:rFonts w:ascii="Times New Roman" w:hAnsi="Times New Roman"/>
          <w:szCs w:val="24"/>
        </w:rPr>
        <w:t> </w:t>
      </w:r>
      <w:r w:rsidR="00A94079" w:rsidRPr="00322376">
        <w:rPr>
          <w:rFonts w:ascii="Times New Roman" w:hAnsi="Times New Roman"/>
          <w:szCs w:val="24"/>
        </w:rPr>
        <w:t>development</w:t>
      </w:r>
      <w:r w:rsidR="00A94079">
        <w:rPr>
          <w:rFonts w:ascii="Times New Roman" w:hAnsi="Times New Roman"/>
          <w:szCs w:val="24"/>
        </w:rPr>
        <w:t>”</w:t>
      </w:r>
      <w:r w:rsidR="00A94079" w:rsidRPr="00322376">
        <w:rPr>
          <w:rFonts w:ascii="Times New Roman" w:hAnsi="Times New Roman"/>
          <w:szCs w:val="24"/>
        </w:rPr>
        <w:t xml:space="preserve"> </w:t>
      </w:r>
      <w:r w:rsidR="00A94079">
        <w:rPr>
          <w:rFonts w:ascii="Times New Roman" w:hAnsi="Times New Roman"/>
          <w:szCs w:val="24"/>
        </w:rPr>
        <w:t xml:space="preserve">and </w:t>
      </w:r>
      <w:r w:rsidR="00AE0750" w:rsidRPr="00981820">
        <w:rPr>
          <w:rFonts w:ascii="Times New Roman" w:hAnsi="Times New Roman"/>
          <w:szCs w:val="24"/>
        </w:rPr>
        <w:t xml:space="preserve">does not achieve </w:t>
      </w:r>
      <w:r w:rsidR="00693D65" w:rsidRPr="00981820">
        <w:rPr>
          <w:rFonts w:ascii="Times New Roman" w:hAnsi="Times New Roman"/>
          <w:szCs w:val="24"/>
        </w:rPr>
        <w:t>an overall</w:t>
      </w:r>
      <w:r w:rsidR="00AE0750" w:rsidRPr="00981820">
        <w:rPr>
          <w:rFonts w:ascii="Times New Roman" w:hAnsi="Times New Roman"/>
          <w:szCs w:val="24"/>
        </w:rPr>
        <w:t xml:space="preserve"> </w:t>
      </w:r>
      <w:r w:rsidR="00CC62E5" w:rsidRPr="00981820">
        <w:rPr>
          <w:rFonts w:ascii="Times New Roman" w:hAnsi="Times New Roman"/>
          <w:szCs w:val="24"/>
        </w:rPr>
        <w:t>performance assess</w:t>
      </w:r>
      <w:r w:rsidR="00AE0750" w:rsidRPr="00981820">
        <w:rPr>
          <w:rFonts w:ascii="Times New Roman" w:hAnsi="Times New Roman"/>
          <w:szCs w:val="24"/>
        </w:rPr>
        <w:t xml:space="preserve">ment of </w:t>
      </w:r>
      <w:r w:rsidR="00CC62E5" w:rsidRPr="00981820">
        <w:rPr>
          <w:rFonts w:ascii="Times New Roman" w:hAnsi="Times New Roman"/>
          <w:szCs w:val="24"/>
        </w:rPr>
        <w:t>“effective or better”</w:t>
      </w:r>
      <w:r w:rsidR="006F7037">
        <w:rPr>
          <w:rFonts w:ascii="Times New Roman" w:hAnsi="Times New Roman"/>
          <w:szCs w:val="24"/>
        </w:rPr>
        <w:t xml:space="preserve"> </w:t>
      </w:r>
      <w:r w:rsidR="00A94079">
        <w:rPr>
          <w:rFonts w:ascii="Times New Roman" w:hAnsi="Times New Roman"/>
          <w:szCs w:val="24"/>
        </w:rPr>
        <w:t xml:space="preserve">by the end of the period specified </w:t>
      </w:r>
      <w:r w:rsidR="006F7037">
        <w:rPr>
          <w:rFonts w:ascii="Times New Roman" w:hAnsi="Times New Roman"/>
          <w:szCs w:val="24"/>
        </w:rPr>
        <w:t>in clause 11.</w:t>
      </w:r>
      <w:r w:rsidR="00235290">
        <w:rPr>
          <w:rFonts w:ascii="Times New Roman" w:hAnsi="Times New Roman"/>
          <w:szCs w:val="24"/>
        </w:rPr>
        <w:t>1</w:t>
      </w:r>
      <w:r w:rsidR="00CC62E5" w:rsidRPr="00981820">
        <w:rPr>
          <w:rFonts w:ascii="Times New Roman" w:hAnsi="Times New Roman"/>
          <w:szCs w:val="24"/>
        </w:rPr>
        <w:t xml:space="preserve">, the Clerk </w:t>
      </w:r>
      <w:r w:rsidR="00E1576B">
        <w:rPr>
          <w:rFonts w:ascii="Times New Roman" w:hAnsi="Times New Roman"/>
          <w:szCs w:val="24"/>
        </w:rPr>
        <w:t>may</w:t>
      </w:r>
      <w:r w:rsidR="00B87F79">
        <w:rPr>
          <w:rFonts w:ascii="Times New Roman" w:hAnsi="Times New Roman"/>
          <w:szCs w:val="24"/>
        </w:rPr>
        <w:t xml:space="preserve"> commence a performance management process.</w:t>
      </w:r>
      <w:r w:rsidR="0032247C">
        <w:rPr>
          <w:rFonts w:ascii="Times New Roman" w:hAnsi="Times New Roman"/>
          <w:szCs w:val="24"/>
        </w:rPr>
        <w:t xml:space="preserve"> This may include</w:t>
      </w:r>
      <w:r w:rsidR="00CC62E5" w:rsidRPr="00981820">
        <w:rPr>
          <w:rFonts w:ascii="Times New Roman" w:hAnsi="Times New Roman"/>
          <w:szCs w:val="24"/>
        </w:rPr>
        <w:t>:</w:t>
      </w:r>
    </w:p>
    <w:p w:rsidR="00A76447" w:rsidRPr="00CC4A56" w:rsidRDefault="00CC62E5" w:rsidP="00C10814">
      <w:pPr>
        <w:ind w:left="1440" w:hanging="533"/>
        <w:jc w:val="left"/>
        <w:rPr>
          <w:rFonts w:ascii="Times New Roman" w:hAnsi="Times New Roman"/>
        </w:rPr>
      </w:pPr>
      <w:r w:rsidRPr="00CC4A56">
        <w:rPr>
          <w:rFonts w:ascii="Times New Roman" w:hAnsi="Times New Roman"/>
        </w:rPr>
        <w:t>(a)</w:t>
      </w:r>
      <w:r w:rsidR="00DD0D83">
        <w:rPr>
          <w:rFonts w:ascii="Times New Roman" w:hAnsi="Times New Roman"/>
        </w:rPr>
        <w:tab/>
      </w:r>
      <w:proofErr w:type="gramStart"/>
      <w:r w:rsidRPr="00CC4A56">
        <w:rPr>
          <w:rFonts w:ascii="Times New Roman" w:hAnsi="Times New Roman"/>
        </w:rPr>
        <w:t>advis</w:t>
      </w:r>
      <w:r w:rsidR="0032247C">
        <w:rPr>
          <w:rFonts w:ascii="Times New Roman" w:hAnsi="Times New Roman"/>
        </w:rPr>
        <w:t>ing</w:t>
      </w:r>
      <w:proofErr w:type="gramEnd"/>
      <w:r w:rsidRPr="00CC4A56">
        <w:rPr>
          <w:rFonts w:ascii="Times New Roman" w:hAnsi="Times New Roman"/>
        </w:rPr>
        <w:t xml:space="preserve"> the employee in writing </w:t>
      </w:r>
      <w:r w:rsidR="00DF0991" w:rsidRPr="00CC4A56">
        <w:rPr>
          <w:rFonts w:ascii="Times New Roman" w:hAnsi="Times New Roman"/>
        </w:rPr>
        <w:t xml:space="preserve">as soon as practicable </w:t>
      </w:r>
      <w:r w:rsidRPr="00CC4A56">
        <w:rPr>
          <w:rFonts w:ascii="Times New Roman" w:hAnsi="Times New Roman"/>
        </w:rPr>
        <w:t xml:space="preserve">that his or her performance has been </w:t>
      </w:r>
      <w:r w:rsidRPr="00CC4A56">
        <w:rPr>
          <w:rFonts w:ascii="Times New Roman" w:hAnsi="Times New Roman"/>
          <w:szCs w:val="24"/>
        </w:rPr>
        <w:t>found</w:t>
      </w:r>
      <w:r w:rsidRPr="00CC4A56">
        <w:rPr>
          <w:rFonts w:ascii="Times New Roman" w:hAnsi="Times New Roman"/>
        </w:rPr>
        <w:t xml:space="preserve"> unsatisfactory and state why; and</w:t>
      </w:r>
    </w:p>
    <w:p w:rsidR="00A76447" w:rsidRPr="00981820" w:rsidRDefault="00CC62E5" w:rsidP="0093545C">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initiat</w:t>
      </w:r>
      <w:r w:rsidR="0032247C">
        <w:rPr>
          <w:rFonts w:ascii="Times New Roman" w:hAnsi="Times New Roman"/>
          <w:szCs w:val="24"/>
        </w:rPr>
        <w:t>ing</w:t>
      </w:r>
      <w:proofErr w:type="gramEnd"/>
      <w:r w:rsidRPr="00981820">
        <w:rPr>
          <w:rFonts w:ascii="Times New Roman" w:hAnsi="Times New Roman"/>
          <w:szCs w:val="24"/>
        </w:rPr>
        <w:t xml:space="preserve"> a review of the employee’s performance over a</w:t>
      </w:r>
      <w:r w:rsidR="008C31A5">
        <w:rPr>
          <w:rFonts w:ascii="Times New Roman" w:hAnsi="Times New Roman"/>
          <w:szCs w:val="24"/>
        </w:rPr>
        <w:t xml:space="preserve"> </w:t>
      </w:r>
      <w:r w:rsidR="0032247C">
        <w:rPr>
          <w:rFonts w:ascii="Times New Roman" w:hAnsi="Times New Roman"/>
          <w:szCs w:val="24"/>
        </w:rPr>
        <w:t xml:space="preserve">specified </w:t>
      </w:r>
      <w:r w:rsidR="008C31A5">
        <w:rPr>
          <w:rFonts w:ascii="Times New Roman" w:hAnsi="Times New Roman"/>
          <w:szCs w:val="24"/>
        </w:rPr>
        <w:t xml:space="preserve">time </w:t>
      </w:r>
      <w:r w:rsidRPr="00981820">
        <w:rPr>
          <w:rFonts w:ascii="Times New Roman" w:hAnsi="Times New Roman"/>
          <w:szCs w:val="24"/>
        </w:rPr>
        <w:t>period.</w:t>
      </w:r>
    </w:p>
    <w:p w:rsidR="00A76447" w:rsidRPr="00981820" w:rsidRDefault="00A76447" w:rsidP="00E9757C">
      <w:pPr>
        <w:jc w:val="left"/>
        <w:rPr>
          <w:rFonts w:ascii="Times New Roman" w:hAnsi="Times New Roman"/>
          <w:szCs w:val="24"/>
        </w:rPr>
      </w:pPr>
    </w:p>
    <w:p w:rsidR="00A76447" w:rsidRPr="00981820" w:rsidRDefault="00B41C34" w:rsidP="002B4951">
      <w:pPr>
        <w:ind w:left="907" w:hanging="907"/>
        <w:jc w:val="left"/>
        <w:rPr>
          <w:rFonts w:ascii="Times New Roman" w:hAnsi="Times New Roman"/>
          <w:szCs w:val="24"/>
        </w:rPr>
      </w:pPr>
      <w:r>
        <w:rPr>
          <w:rFonts w:ascii="Times New Roman" w:hAnsi="Times New Roman"/>
          <w:szCs w:val="24"/>
        </w:rPr>
        <w:t>11.</w:t>
      </w:r>
      <w:r w:rsidR="005571CA">
        <w:rPr>
          <w:rFonts w:ascii="Times New Roman" w:hAnsi="Times New Roman"/>
          <w:szCs w:val="24"/>
        </w:rPr>
        <w:t>3</w:t>
      </w:r>
      <w:r w:rsidR="00CC62E5" w:rsidRPr="00981820">
        <w:rPr>
          <w:rFonts w:ascii="Times New Roman" w:hAnsi="Times New Roman"/>
          <w:szCs w:val="24"/>
        </w:rPr>
        <w:tab/>
        <w:t>If</w:t>
      </w:r>
      <w:r w:rsidR="00905A13" w:rsidRPr="00981820">
        <w:rPr>
          <w:rFonts w:ascii="Times New Roman" w:hAnsi="Times New Roman"/>
          <w:szCs w:val="24"/>
        </w:rPr>
        <w:t xml:space="preserve"> </w:t>
      </w:r>
      <w:r w:rsidR="00CC62E5" w:rsidRPr="00981820">
        <w:rPr>
          <w:rFonts w:ascii="Times New Roman" w:hAnsi="Times New Roman"/>
          <w:szCs w:val="24"/>
        </w:rPr>
        <w:t xml:space="preserve">at the end of the </w:t>
      </w:r>
      <w:r w:rsidR="00905A13" w:rsidRPr="00981820">
        <w:rPr>
          <w:rFonts w:ascii="Times New Roman" w:hAnsi="Times New Roman"/>
          <w:szCs w:val="24"/>
        </w:rPr>
        <w:t xml:space="preserve">performance review </w:t>
      </w:r>
      <w:r w:rsidR="00CC62E5" w:rsidRPr="00981820">
        <w:rPr>
          <w:rFonts w:ascii="Times New Roman" w:hAnsi="Times New Roman"/>
          <w:szCs w:val="24"/>
        </w:rPr>
        <w:t>period</w:t>
      </w:r>
      <w:r w:rsidR="008C31A5">
        <w:rPr>
          <w:rFonts w:ascii="Times New Roman" w:hAnsi="Times New Roman"/>
          <w:szCs w:val="24"/>
        </w:rPr>
        <w:t xml:space="preserve"> under </w:t>
      </w:r>
      <w:r w:rsidR="008C31A5" w:rsidRPr="00313114">
        <w:rPr>
          <w:rFonts w:ascii="Times New Roman" w:hAnsi="Times New Roman"/>
          <w:szCs w:val="24"/>
        </w:rPr>
        <w:t>clause 11.2</w:t>
      </w:r>
      <w:r w:rsidR="00D70556">
        <w:rPr>
          <w:rFonts w:ascii="Times New Roman" w:hAnsi="Times New Roman"/>
          <w:szCs w:val="24"/>
        </w:rPr>
        <w:t>(b)</w:t>
      </w:r>
      <w:r w:rsidR="00CC62E5" w:rsidRPr="00313114">
        <w:rPr>
          <w:rFonts w:ascii="Times New Roman" w:hAnsi="Times New Roman"/>
          <w:szCs w:val="24"/>
        </w:rPr>
        <w:t>,</w:t>
      </w:r>
      <w:r w:rsidR="00CC62E5" w:rsidRPr="00981820">
        <w:rPr>
          <w:rFonts w:ascii="Times New Roman" w:hAnsi="Times New Roman"/>
          <w:szCs w:val="24"/>
        </w:rPr>
        <w:t xml:space="preserve"> the employee’s overall performance is assessed as “unsatisfactory”, the Clerk will issue a notice of intention to:</w:t>
      </w:r>
    </w:p>
    <w:p w:rsidR="00A76447" w:rsidRPr="00981820" w:rsidRDefault="00CC62E5" w:rsidP="0093545C">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t xml:space="preserve">extend the review period by a further period </w:t>
      </w:r>
      <w:r w:rsidR="00DD0D83">
        <w:rPr>
          <w:rFonts w:ascii="Times New Roman" w:hAnsi="Times New Roman"/>
          <w:szCs w:val="24"/>
        </w:rPr>
        <w:t>as deemed appropriate by the Clerk, but in any event of no more than</w:t>
      </w:r>
      <w:r w:rsidRPr="00981820">
        <w:rPr>
          <w:rFonts w:ascii="Times New Roman" w:hAnsi="Times New Roman"/>
          <w:szCs w:val="24"/>
        </w:rPr>
        <w:t xml:space="preserve"> </w:t>
      </w:r>
      <w:r w:rsidR="00360347">
        <w:rPr>
          <w:rFonts w:ascii="Times New Roman" w:hAnsi="Times New Roman"/>
          <w:szCs w:val="24"/>
        </w:rPr>
        <w:t xml:space="preserve">eight </w:t>
      </w:r>
      <w:r w:rsidRPr="00981820">
        <w:rPr>
          <w:rFonts w:ascii="Times New Roman" w:hAnsi="Times New Roman"/>
          <w:szCs w:val="24"/>
        </w:rPr>
        <w:t>weeks; or</w:t>
      </w:r>
    </w:p>
    <w:p w:rsidR="00A76447" w:rsidRPr="00981820" w:rsidRDefault="00CC62E5">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reduce</w:t>
      </w:r>
      <w:proofErr w:type="gramEnd"/>
      <w:r w:rsidRPr="00981820">
        <w:rPr>
          <w:rFonts w:ascii="Times New Roman" w:hAnsi="Times New Roman"/>
          <w:szCs w:val="24"/>
        </w:rPr>
        <w:t xml:space="preserve"> the employee’s classification; or</w:t>
      </w:r>
    </w:p>
    <w:p w:rsidR="00A76447" w:rsidRPr="00981820" w:rsidRDefault="00CC62E5">
      <w:pPr>
        <w:ind w:left="1440" w:hanging="533"/>
        <w:jc w:val="left"/>
        <w:rPr>
          <w:rFonts w:ascii="Times New Roman" w:hAnsi="Times New Roman"/>
          <w:szCs w:val="24"/>
        </w:rPr>
      </w:pPr>
      <w:r w:rsidRPr="00981820">
        <w:rPr>
          <w:rFonts w:ascii="Times New Roman" w:hAnsi="Times New Roman"/>
          <w:szCs w:val="24"/>
        </w:rPr>
        <w:t>(c)</w:t>
      </w:r>
      <w:r w:rsidRPr="00981820">
        <w:rPr>
          <w:rFonts w:ascii="Times New Roman" w:hAnsi="Times New Roman"/>
          <w:szCs w:val="24"/>
        </w:rPr>
        <w:tab/>
      </w:r>
      <w:proofErr w:type="gramStart"/>
      <w:r w:rsidRPr="00981820">
        <w:rPr>
          <w:rFonts w:ascii="Times New Roman" w:hAnsi="Times New Roman"/>
          <w:szCs w:val="24"/>
        </w:rPr>
        <w:t>assign</w:t>
      </w:r>
      <w:proofErr w:type="gramEnd"/>
      <w:r w:rsidRPr="00981820">
        <w:rPr>
          <w:rFonts w:ascii="Times New Roman" w:hAnsi="Times New Roman"/>
          <w:szCs w:val="24"/>
        </w:rPr>
        <w:t xml:space="preserve"> the employee other duties; or</w:t>
      </w:r>
    </w:p>
    <w:p w:rsidR="00A76447" w:rsidRPr="00981820" w:rsidRDefault="00CC62E5">
      <w:pPr>
        <w:ind w:left="1440" w:hanging="533"/>
        <w:jc w:val="left"/>
        <w:rPr>
          <w:rFonts w:ascii="Times New Roman" w:hAnsi="Times New Roman"/>
          <w:szCs w:val="24"/>
        </w:rPr>
      </w:pPr>
      <w:r w:rsidRPr="00981820">
        <w:rPr>
          <w:rFonts w:ascii="Times New Roman" w:hAnsi="Times New Roman"/>
          <w:szCs w:val="24"/>
        </w:rPr>
        <w:lastRenderedPageBreak/>
        <w:t>(d)</w:t>
      </w:r>
      <w:r w:rsidRPr="00981820">
        <w:rPr>
          <w:rFonts w:ascii="Times New Roman" w:hAnsi="Times New Roman"/>
          <w:szCs w:val="24"/>
        </w:rPr>
        <w:tab/>
      </w:r>
      <w:proofErr w:type="gramStart"/>
      <w:r w:rsidRPr="00981820">
        <w:rPr>
          <w:rFonts w:ascii="Times New Roman" w:hAnsi="Times New Roman"/>
          <w:szCs w:val="24"/>
        </w:rPr>
        <w:t>terminate</w:t>
      </w:r>
      <w:proofErr w:type="gramEnd"/>
      <w:r w:rsidRPr="00981820">
        <w:rPr>
          <w:rFonts w:ascii="Times New Roman" w:hAnsi="Times New Roman"/>
          <w:szCs w:val="24"/>
        </w:rPr>
        <w:t xml:space="preserve"> the employee’s employment.</w:t>
      </w:r>
    </w:p>
    <w:p w:rsidR="00A76447" w:rsidRPr="00981820" w:rsidRDefault="00A76447" w:rsidP="000053F7">
      <w:pPr>
        <w:jc w:val="left"/>
        <w:rPr>
          <w:rFonts w:ascii="Times New Roman" w:hAnsi="Times New Roman"/>
          <w:szCs w:val="24"/>
        </w:rPr>
      </w:pPr>
    </w:p>
    <w:p w:rsidR="00A76447" w:rsidRPr="00981820" w:rsidRDefault="00B41C34" w:rsidP="002B4951">
      <w:pPr>
        <w:ind w:left="907" w:hanging="907"/>
        <w:jc w:val="left"/>
        <w:rPr>
          <w:rFonts w:ascii="Times New Roman" w:hAnsi="Times New Roman"/>
          <w:szCs w:val="24"/>
        </w:rPr>
      </w:pPr>
      <w:r>
        <w:rPr>
          <w:rFonts w:ascii="Times New Roman" w:hAnsi="Times New Roman"/>
          <w:szCs w:val="24"/>
        </w:rPr>
        <w:t>11.</w:t>
      </w:r>
      <w:r w:rsidR="0025755D">
        <w:rPr>
          <w:rFonts w:ascii="Times New Roman" w:hAnsi="Times New Roman"/>
          <w:szCs w:val="24"/>
        </w:rPr>
        <w:t>4</w:t>
      </w:r>
      <w:r w:rsidR="00CC62E5" w:rsidRPr="00981820">
        <w:rPr>
          <w:rFonts w:ascii="Times New Roman" w:hAnsi="Times New Roman"/>
          <w:szCs w:val="24"/>
        </w:rPr>
        <w:tab/>
        <w:t xml:space="preserve">The employee will have </w:t>
      </w:r>
      <w:r w:rsidR="008C31A5">
        <w:rPr>
          <w:rFonts w:ascii="Times New Roman" w:hAnsi="Times New Roman"/>
          <w:szCs w:val="24"/>
        </w:rPr>
        <w:t xml:space="preserve">at least </w:t>
      </w:r>
      <w:r w:rsidR="00CC62E5" w:rsidRPr="00981820">
        <w:rPr>
          <w:rFonts w:ascii="Times New Roman" w:hAnsi="Times New Roman"/>
          <w:szCs w:val="24"/>
        </w:rPr>
        <w:t xml:space="preserve">seven days from the date of the notice given by the Clerk to show </w:t>
      </w:r>
      <w:proofErr w:type="gramStart"/>
      <w:r w:rsidR="00CC62E5" w:rsidRPr="00981820">
        <w:rPr>
          <w:rFonts w:ascii="Times New Roman" w:hAnsi="Times New Roman"/>
          <w:szCs w:val="24"/>
        </w:rPr>
        <w:t>cause</w:t>
      </w:r>
      <w:proofErr w:type="gramEnd"/>
      <w:r w:rsidR="00CC62E5" w:rsidRPr="00981820">
        <w:rPr>
          <w:rFonts w:ascii="Times New Roman" w:hAnsi="Times New Roman"/>
          <w:szCs w:val="24"/>
        </w:rPr>
        <w:t>, in writing, why th</w:t>
      </w:r>
      <w:r w:rsidR="00905A13" w:rsidRPr="00981820">
        <w:rPr>
          <w:rFonts w:ascii="Times New Roman" w:hAnsi="Times New Roman"/>
          <w:szCs w:val="24"/>
        </w:rPr>
        <w:t xml:space="preserve">e </w:t>
      </w:r>
      <w:r w:rsidR="00CC62E5" w:rsidRPr="00981820">
        <w:rPr>
          <w:rFonts w:ascii="Times New Roman" w:hAnsi="Times New Roman"/>
          <w:szCs w:val="24"/>
        </w:rPr>
        <w:t>action</w:t>
      </w:r>
      <w:r w:rsidR="00905A13" w:rsidRPr="00981820">
        <w:rPr>
          <w:rFonts w:ascii="Times New Roman" w:hAnsi="Times New Roman"/>
          <w:szCs w:val="24"/>
        </w:rPr>
        <w:t xml:space="preserve"> notified in the notice</w:t>
      </w:r>
      <w:r w:rsidR="00CC62E5" w:rsidRPr="00981820">
        <w:rPr>
          <w:rFonts w:ascii="Times New Roman" w:hAnsi="Times New Roman"/>
          <w:szCs w:val="24"/>
        </w:rPr>
        <w:t xml:space="preserve"> should not be taken.</w:t>
      </w:r>
    </w:p>
    <w:p w:rsidR="00A76447" w:rsidRPr="00981820" w:rsidRDefault="00A76447" w:rsidP="002B4951">
      <w:pPr>
        <w:ind w:left="533" w:hanging="533"/>
        <w:jc w:val="left"/>
        <w:rPr>
          <w:rFonts w:ascii="Times New Roman" w:hAnsi="Times New Roman"/>
          <w:szCs w:val="24"/>
        </w:rPr>
      </w:pPr>
    </w:p>
    <w:p w:rsidR="00A76447" w:rsidRPr="00981820" w:rsidRDefault="00B41C34" w:rsidP="00DD0D83">
      <w:pPr>
        <w:ind w:left="907" w:hanging="907"/>
        <w:jc w:val="left"/>
        <w:rPr>
          <w:rFonts w:ascii="Times New Roman" w:hAnsi="Times New Roman"/>
          <w:szCs w:val="24"/>
        </w:rPr>
      </w:pPr>
      <w:r>
        <w:rPr>
          <w:rFonts w:ascii="Times New Roman" w:hAnsi="Times New Roman"/>
          <w:szCs w:val="24"/>
        </w:rPr>
        <w:t>11.</w:t>
      </w:r>
      <w:r w:rsidR="0025755D">
        <w:rPr>
          <w:rFonts w:ascii="Times New Roman" w:hAnsi="Times New Roman"/>
          <w:szCs w:val="24"/>
        </w:rPr>
        <w:t>5</w:t>
      </w:r>
      <w:r w:rsidR="00CC62E5" w:rsidRPr="00981820">
        <w:rPr>
          <w:rFonts w:ascii="Times New Roman" w:hAnsi="Times New Roman"/>
          <w:szCs w:val="24"/>
        </w:rPr>
        <w:tab/>
        <w:t xml:space="preserve">At the end of the </w:t>
      </w:r>
      <w:r w:rsidR="008C31A5">
        <w:rPr>
          <w:rFonts w:ascii="Times New Roman" w:hAnsi="Times New Roman"/>
          <w:szCs w:val="24"/>
        </w:rPr>
        <w:t>time period referred to in clause 11.4</w:t>
      </w:r>
      <w:r w:rsidR="00CC62E5" w:rsidRPr="00981820">
        <w:rPr>
          <w:rFonts w:ascii="Times New Roman" w:hAnsi="Times New Roman"/>
          <w:szCs w:val="24"/>
        </w:rPr>
        <w:t>, the Clerk, having considered any representation</w:t>
      </w:r>
      <w:r w:rsidR="00905A13" w:rsidRPr="00981820">
        <w:rPr>
          <w:rFonts w:ascii="Times New Roman" w:hAnsi="Times New Roman"/>
          <w:szCs w:val="24"/>
        </w:rPr>
        <w:t>s</w:t>
      </w:r>
      <w:r w:rsidR="00CC62E5" w:rsidRPr="00981820">
        <w:rPr>
          <w:rFonts w:ascii="Times New Roman" w:hAnsi="Times New Roman"/>
          <w:szCs w:val="24"/>
        </w:rPr>
        <w:t xml:space="preserve"> submitted by the employee, may im</w:t>
      </w:r>
      <w:r w:rsidR="00360347">
        <w:rPr>
          <w:rFonts w:ascii="Times New Roman" w:hAnsi="Times New Roman"/>
          <w:szCs w:val="24"/>
        </w:rPr>
        <w:t xml:space="preserve">plement the intended action. </w:t>
      </w:r>
      <w:r w:rsidR="006F7037">
        <w:rPr>
          <w:rFonts w:ascii="Times New Roman" w:hAnsi="Times New Roman"/>
          <w:szCs w:val="24"/>
        </w:rPr>
        <w:t>If</w:t>
      </w:r>
      <w:r w:rsidR="00CC62E5" w:rsidRPr="00981820">
        <w:rPr>
          <w:rFonts w:ascii="Times New Roman" w:hAnsi="Times New Roman"/>
          <w:szCs w:val="24"/>
        </w:rPr>
        <w:t xml:space="preserve"> the </w:t>
      </w:r>
      <w:r w:rsidR="00905A13" w:rsidRPr="00981820">
        <w:rPr>
          <w:rFonts w:ascii="Times New Roman" w:hAnsi="Times New Roman"/>
          <w:szCs w:val="24"/>
        </w:rPr>
        <w:t xml:space="preserve">performance </w:t>
      </w:r>
      <w:r w:rsidR="00CC62E5" w:rsidRPr="00981820">
        <w:rPr>
          <w:rFonts w:ascii="Times New Roman" w:hAnsi="Times New Roman"/>
          <w:szCs w:val="24"/>
        </w:rPr>
        <w:t>review period is extended</w:t>
      </w:r>
      <w:r w:rsidR="00905A13" w:rsidRPr="00981820">
        <w:rPr>
          <w:rFonts w:ascii="Times New Roman" w:hAnsi="Times New Roman"/>
          <w:szCs w:val="24"/>
        </w:rPr>
        <w:t xml:space="preserve"> under </w:t>
      </w:r>
      <w:r w:rsidR="00403B71">
        <w:rPr>
          <w:rFonts w:ascii="Times New Roman" w:hAnsi="Times New Roman"/>
          <w:szCs w:val="24"/>
        </w:rPr>
        <w:t xml:space="preserve">subclause </w:t>
      </w:r>
      <w:r w:rsidR="00101D87">
        <w:rPr>
          <w:rFonts w:ascii="Times New Roman" w:hAnsi="Times New Roman"/>
          <w:szCs w:val="24"/>
        </w:rPr>
        <w:t>11.</w:t>
      </w:r>
      <w:r w:rsidR="0025755D">
        <w:rPr>
          <w:rFonts w:ascii="Times New Roman" w:hAnsi="Times New Roman"/>
          <w:szCs w:val="24"/>
        </w:rPr>
        <w:t>3</w:t>
      </w:r>
      <w:r w:rsidR="00905A13" w:rsidRPr="00981820">
        <w:rPr>
          <w:rFonts w:ascii="Times New Roman" w:hAnsi="Times New Roman"/>
          <w:szCs w:val="24"/>
        </w:rPr>
        <w:t>(a)</w:t>
      </w:r>
      <w:r w:rsidR="00CC62E5" w:rsidRPr="00981820">
        <w:rPr>
          <w:rFonts w:ascii="Times New Roman" w:hAnsi="Times New Roman"/>
          <w:szCs w:val="24"/>
        </w:rPr>
        <w:t xml:space="preserve">, at the completion of the extended </w:t>
      </w:r>
      <w:r w:rsidR="00905A13" w:rsidRPr="00981820">
        <w:rPr>
          <w:rFonts w:ascii="Times New Roman" w:hAnsi="Times New Roman"/>
          <w:szCs w:val="24"/>
        </w:rPr>
        <w:t xml:space="preserve">performance </w:t>
      </w:r>
      <w:r w:rsidR="00360347">
        <w:rPr>
          <w:rFonts w:ascii="Times New Roman" w:hAnsi="Times New Roman"/>
          <w:szCs w:val="24"/>
        </w:rPr>
        <w:t>review period, clause</w:t>
      </w:r>
      <w:r w:rsidR="00D70556">
        <w:rPr>
          <w:rFonts w:ascii="Times New Roman" w:hAnsi="Times New Roman"/>
          <w:szCs w:val="24"/>
        </w:rPr>
        <w:t>s</w:t>
      </w:r>
      <w:r w:rsidR="00360347">
        <w:rPr>
          <w:rFonts w:ascii="Times New Roman" w:hAnsi="Times New Roman"/>
          <w:szCs w:val="24"/>
        </w:rPr>
        <w:t xml:space="preserve"> </w:t>
      </w:r>
      <w:r w:rsidR="00101D87">
        <w:rPr>
          <w:rFonts w:ascii="Times New Roman" w:hAnsi="Times New Roman"/>
          <w:szCs w:val="24"/>
        </w:rPr>
        <w:t>11.</w:t>
      </w:r>
      <w:r w:rsidR="0025755D">
        <w:rPr>
          <w:rFonts w:ascii="Times New Roman" w:hAnsi="Times New Roman"/>
          <w:szCs w:val="24"/>
        </w:rPr>
        <w:t>3</w:t>
      </w:r>
      <w:r w:rsidR="00101D87">
        <w:rPr>
          <w:rFonts w:ascii="Times New Roman" w:hAnsi="Times New Roman"/>
          <w:szCs w:val="24"/>
        </w:rPr>
        <w:t xml:space="preserve"> </w:t>
      </w:r>
      <w:r w:rsidR="00DF0991">
        <w:rPr>
          <w:rFonts w:ascii="Times New Roman" w:hAnsi="Times New Roman"/>
          <w:szCs w:val="24"/>
        </w:rPr>
        <w:t xml:space="preserve">and 11.4 </w:t>
      </w:r>
      <w:r w:rsidR="00CC62E5" w:rsidRPr="00981820">
        <w:rPr>
          <w:rFonts w:ascii="Times New Roman" w:hAnsi="Times New Roman"/>
          <w:szCs w:val="24"/>
        </w:rPr>
        <w:t xml:space="preserve">again </w:t>
      </w:r>
      <w:r w:rsidR="00905A13" w:rsidRPr="00981820">
        <w:rPr>
          <w:rFonts w:ascii="Times New Roman" w:hAnsi="Times New Roman"/>
          <w:szCs w:val="24"/>
        </w:rPr>
        <w:t>ha</w:t>
      </w:r>
      <w:r w:rsidR="00DF0991">
        <w:rPr>
          <w:rFonts w:ascii="Times New Roman" w:hAnsi="Times New Roman"/>
          <w:szCs w:val="24"/>
        </w:rPr>
        <w:t>ve</w:t>
      </w:r>
      <w:r w:rsidR="00905A13" w:rsidRPr="00981820">
        <w:rPr>
          <w:rFonts w:ascii="Times New Roman" w:hAnsi="Times New Roman"/>
          <w:szCs w:val="24"/>
        </w:rPr>
        <w:t xml:space="preserve"> </w:t>
      </w:r>
      <w:r w:rsidR="00CC62E5" w:rsidRPr="00981820">
        <w:rPr>
          <w:rFonts w:ascii="Times New Roman" w:hAnsi="Times New Roman"/>
          <w:szCs w:val="24"/>
        </w:rPr>
        <w:t>effect.</w:t>
      </w:r>
    </w:p>
    <w:p w:rsidR="00A76447" w:rsidRDefault="00A76447" w:rsidP="002B4951">
      <w:pPr>
        <w:ind w:left="533" w:hanging="533"/>
        <w:jc w:val="left"/>
        <w:rPr>
          <w:rFonts w:ascii="Times New Roman" w:hAnsi="Times New Roman"/>
          <w:szCs w:val="24"/>
        </w:rPr>
      </w:pPr>
    </w:p>
    <w:p w:rsidR="00235290" w:rsidRPr="00981820" w:rsidRDefault="00235290" w:rsidP="002B4951">
      <w:pPr>
        <w:ind w:left="907" w:hanging="907"/>
        <w:jc w:val="left"/>
        <w:rPr>
          <w:rFonts w:ascii="Times New Roman" w:hAnsi="Times New Roman"/>
          <w:szCs w:val="24"/>
        </w:rPr>
      </w:pPr>
      <w:r>
        <w:rPr>
          <w:rFonts w:ascii="Times New Roman" w:hAnsi="Times New Roman"/>
          <w:szCs w:val="24"/>
        </w:rPr>
        <w:t>11.</w:t>
      </w:r>
      <w:r w:rsidR="0025755D">
        <w:rPr>
          <w:rFonts w:ascii="Times New Roman" w:hAnsi="Times New Roman"/>
          <w:szCs w:val="24"/>
        </w:rPr>
        <w:t>6</w:t>
      </w:r>
      <w:r w:rsidRPr="00981820">
        <w:rPr>
          <w:rFonts w:ascii="Times New Roman" w:hAnsi="Times New Roman"/>
          <w:szCs w:val="24"/>
        </w:rPr>
        <w:tab/>
        <w:t>Where a non-ongoing employee does not achieve an overall performance assessment of “effective or better” at the end of the four-week monitoring period</w:t>
      </w:r>
      <w:r>
        <w:rPr>
          <w:rFonts w:ascii="Times New Roman" w:hAnsi="Times New Roman"/>
          <w:szCs w:val="24"/>
        </w:rPr>
        <w:t xml:space="preserve"> (as described in clause 11.1)</w:t>
      </w:r>
      <w:r w:rsidRPr="00981820">
        <w:rPr>
          <w:rFonts w:ascii="Times New Roman" w:hAnsi="Times New Roman"/>
          <w:szCs w:val="24"/>
        </w:rPr>
        <w:t>, the employee’s employment may be terminated.</w:t>
      </w:r>
    </w:p>
    <w:p w:rsidR="00235290" w:rsidRPr="00981820" w:rsidRDefault="00235290" w:rsidP="001422F2">
      <w:pPr>
        <w:pStyle w:val="BodyText1"/>
        <w:rPr>
          <w:rFonts w:ascii="Times New Roman" w:hAnsi="Times New Roman"/>
          <w:szCs w:val="24"/>
        </w:rPr>
      </w:pPr>
    </w:p>
    <w:p w:rsidR="00A76447" w:rsidRDefault="00B41C34" w:rsidP="001422F2">
      <w:pPr>
        <w:pStyle w:val="BodyText1"/>
        <w:rPr>
          <w:rFonts w:ascii="Times New Roman" w:hAnsi="Times New Roman"/>
          <w:szCs w:val="24"/>
        </w:rPr>
      </w:pPr>
      <w:r>
        <w:rPr>
          <w:rFonts w:ascii="Times New Roman" w:hAnsi="Times New Roman"/>
          <w:szCs w:val="24"/>
        </w:rPr>
        <w:t>11.</w:t>
      </w:r>
      <w:r w:rsidR="0025755D">
        <w:rPr>
          <w:rFonts w:ascii="Times New Roman" w:hAnsi="Times New Roman"/>
          <w:szCs w:val="24"/>
        </w:rPr>
        <w:t>7</w:t>
      </w:r>
      <w:r w:rsidR="00CC62E5" w:rsidRPr="00981820">
        <w:rPr>
          <w:rFonts w:ascii="Times New Roman" w:hAnsi="Times New Roman"/>
          <w:szCs w:val="24"/>
        </w:rPr>
        <w:tab/>
      </w:r>
      <w:r w:rsidR="00DD0D83">
        <w:rPr>
          <w:rFonts w:ascii="Times New Roman" w:hAnsi="Times New Roman"/>
          <w:szCs w:val="24"/>
        </w:rPr>
        <w:t xml:space="preserve">The department may terminate the employment of a </w:t>
      </w:r>
      <w:r w:rsidR="00CC62E5" w:rsidRPr="00981820">
        <w:rPr>
          <w:rFonts w:ascii="Times New Roman" w:hAnsi="Times New Roman"/>
          <w:szCs w:val="24"/>
        </w:rPr>
        <w:t>non-ongoing employee whose overall performance is assessed as “unsatisfactory” at any stage during his</w:t>
      </w:r>
      <w:r w:rsidR="000142A5" w:rsidRPr="00981820">
        <w:rPr>
          <w:rFonts w:ascii="Times New Roman" w:hAnsi="Times New Roman"/>
          <w:szCs w:val="24"/>
        </w:rPr>
        <w:t xml:space="preserve"> or </w:t>
      </w:r>
      <w:r w:rsidR="00CC62E5" w:rsidRPr="00981820">
        <w:rPr>
          <w:rFonts w:ascii="Times New Roman" w:hAnsi="Times New Roman"/>
          <w:szCs w:val="24"/>
        </w:rPr>
        <w:t>her employment period.</w:t>
      </w:r>
    </w:p>
    <w:p w:rsidR="00304BD8" w:rsidRDefault="00304BD8" w:rsidP="001422F2">
      <w:pPr>
        <w:pStyle w:val="BodyText1"/>
        <w:rPr>
          <w:rFonts w:ascii="Times New Roman" w:hAnsi="Times New Roman"/>
          <w:szCs w:val="24"/>
        </w:rPr>
      </w:pPr>
    </w:p>
    <w:p w:rsidR="00304BD8" w:rsidRDefault="00304BD8" w:rsidP="001422F2">
      <w:pPr>
        <w:pStyle w:val="BodyText1"/>
        <w:rPr>
          <w:rFonts w:ascii="Times New Roman" w:hAnsi="Times New Roman"/>
          <w:szCs w:val="24"/>
        </w:rPr>
      </w:pPr>
      <w:r w:rsidRPr="00304BD8">
        <w:rPr>
          <w:rFonts w:ascii="Times New Roman" w:hAnsi="Times New Roman"/>
          <w:szCs w:val="24"/>
        </w:rPr>
        <w:t>1</w:t>
      </w:r>
      <w:r>
        <w:rPr>
          <w:rFonts w:ascii="Times New Roman" w:hAnsi="Times New Roman"/>
          <w:szCs w:val="24"/>
        </w:rPr>
        <w:t>1</w:t>
      </w:r>
      <w:r w:rsidRPr="00304BD8">
        <w:rPr>
          <w:rFonts w:ascii="Times New Roman" w:hAnsi="Times New Roman"/>
          <w:szCs w:val="24"/>
        </w:rPr>
        <w:t>.</w:t>
      </w:r>
      <w:r>
        <w:rPr>
          <w:rFonts w:ascii="Times New Roman" w:hAnsi="Times New Roman"/>
          <w:szCs w:val="24"/>
        </w:rPr>
        <w:t>8</w:t>
      </w:r>
      <w:r w:rsidRPr="00304BD8">
        <w:rPr>
          <w:rFonts w:ascii="Times New Roman" w:hAnsi="Times New Roman"/>
          <w:szCs w:val="24"/>
        </w:rPr>
        <w:tab/>
        <w:t>Further details are set out in the relevant departmental guidelines.</w:t>
      </w:r>
    </w:p>
    <w:p w:rsidR="00AF535A" w:rsidRPr="00981820" w:rsidRDefault="00AF535A" w:rsidP="00DC100A">
      <w:pPr>
        <w:pStyle w:val="BodyText1"/>
        <w:ind w:left="0" w:firstLine="0"/>
        <w:rPr>
          <w:rFonts w:ascii="Times New Roman" w:hAnsi="Times New Roman"/>
          <w:szCs w:val="24"/>
        </w:rPr>
      </w:pPr>
    </w:p>
    <w:p w:rsidR="00A76447" w:rsidRPr="00981820" w:rsidRDefault="000F02BD" w:rsidP="00D66F76">
      <w:pPr>
        <w:pStyle w:val="Heading2"/>
      </w:pPr>
      <w:bookmarkStart w:id="29" w:name="_Toc313447668"/>
      <w:bookmarkStart w:id="30" w:name="_Toc488214897"/>
      <w:r>
        <w:t>12</w:t>
      </w:r>
      <w:r w:rsidR="00A76447" w:rsidRPr="00981820">
        <w:t>.</w:t>
      </w:r>
      <w:r w:rsidR="00A76447" w:rsidRPr="00981820">
        <w:tab/>
        <w:t>Learning and development</w:t>
      </w:r>
      <w:bookmarkEnd w:id="29"/>
      <w:bookmarkEnd w:id="30"/>
    </w:p>
    <w:p w:rsidR="00A76447" w:rsidRPr="00981820" w:rsidRDefault="00A76447" w:rsidP="001422F2">
      <w:pPr>
        <w:jc w:val="left"/>
        <w:rPr>
          <w:rFonts w:ascii="Times New Roman" w:hAnsi="Times New Roman"/>
          <w:szCs w:val="24"/>
        </w:rPr>
      </w:pPr>
    </w:p>
    <w:p w:rsidR="000F02BD" w:rsidRDefault="000F02BD" w:rsidP="00E41D49">
      <w:pPr>
        <w:pStyle w:val="BodyText1"/>
        <w:rPr>
          <w:rFonts w:ascii="Times New Roman" w:hAnsi="Times New Roman"/>
          <w:szCs w:val="24"/>
        </w:rPr>
      </w:pPr>
      <w:r>
        <w:rPr>
          <w:rFonts w:ascii="Times New Roman" w:hAnsi="Times New Roman"/>
          <w:szCs w:val="24"/>
        </w:rPr>
        <w:t>12</w:t>
      </w:r>
      <w:r w:rsidR="00A76447" w:rsidRPr="00981820">
        <w:rPr>
          <w:rFonts w:ascii="Times New Roman" w:hAnsi="Times New Roman"/>
          <w:szCs w:val="24"/>
        </w:rPr>
        <w:t>.1</w:t>
      </w:r>
      <w:r w:rsidR="00A76447" w:rsidRPr="00981820">
        <w:rPr>
          <w:rFonts w:ascii="Times New Roman" w:hAnsi="Times New Roman"/>
          <w:szCs w:val="24"/>
        </w:rPr>
        <w:tab/>
      </w:r>
      <w:r w:rsidR="00BA0F3A">
        <w:rPr>
          <w:rFonts w:ascii="Times New Roman" w:hAnsi="Times New Roman"/>
          <w:szCs w:val="24"/>
        </w:rPr>
        <w:t>E</w:t>
      </w:r>
      <w:r>
        <w:rPr>
          <w:rFonts w:ascii="Times New Roman" w:hAnsi="Times New Roman"/>
          <w:szCs w:val="24"/>
        </w:rPr>
        <w:t xml:space="preserve">mployees will have a target number of hours </w:t>
      </w:r>
      <w:r w:rsidR="00FF6282">
        <w:rPr>
          <w:rFonts w:ascii="Times New Roman" w:hAnsi="Times New Roman"/>
          <w:szCs w:val="24"/>
        </w:rPr>
        <w:t xml:space="preserve">of 21 hours </w:t>
      </w:r>
      <w:r>
        <w:rPr>
          <w:rFonts w:ascii="Times New Roman" w:hAnsi="Times New Roman"/>
          <w:szCs w:val="24"/>
        </w:rPr>
        <w:t>of work</w:t>
      </w:r>
      <w:r w:rsidR="00F83B5F">
        <w:rPr>
          <w:rFonts w:ascii="Times New Roman" w:hAnsi="Times New Roman"/>
          <w:szCs w:val="24"/>
        </w:rPr>
        <w:t>-</w:t>
      </w:r>
      <w:r>
        <w:rPr>
          <w:rFonts w:ascii="Times New Roman" w:hAnsi="Times New Roman"/>
          <w:szCs w:val="24"/>
        </w:rPr>
        <w:t>related learning activities to complete each 12</w:t>
      </w:r>
      <w:r w:rsidR="00A075FB">
        <w:rPr>
          <w:rFonts w:ascii="Times New Roman" w:hAnsi="Times New Roman"/>
          <w:szCs w:val="24"/>
        </w:rPr>
        <w:t>-</w:t>
      </w:r>
      <w:r>
        <w:rPr>
          <w:rFonts w:ascii="Times New Roman" w:hAnsi="Times New Roman"/>
          <w:szCs w:val="24"/>
        </w:rPr>
        <w:t xml:space="preserve">month </w:t>
      </w:r>
      <w:r w:rsidR="00F83B5F">
        <w:rPr>
          <w:rFonts w:ascii="Times New Roman" w:hAnsi="Times New Roman"/>
          <w:szCs w:val="24"/>
        </w:rPr>
        <w:t>p</w:t>
      </w:r>
      <w:r>
        <w:rPr>
          <w:rFonts w:ascii="Times New Roman" w:hAnsi="Times New Roman"/>
          <w:szCs w:val="24"/>
        </w:rPr>
        <w:t xml:space="preserve">erformance </w:t>
      </w:r>
      <w:r w:rsidR="00F83B5F">
        <w:rPr>
          <w:rFonts w:ascii="Times New Roman" w:hAnsi="Times New Roman"/>
          <w:szCs w:val="24"/>
        </w:rPr>
        <w:t>period</w:t>
      </w:r>
      <w:r>
        <w:rPr>
          <w:rFonts w:ascii="Times New Roman" w:hAnsi="Times New Roman"/>
          <w:szCs w:val="24"/>
        </w:rPr>
        <w:t>.</w:t>
      </w:r>
    </w:p>
    <w:p w:rsidR="00A76447" w:rsidRPr="00981820" w:rsidRDefault="00A76447" w:rsidP="001422F2">
      <w:pPr>
        <w:jc w:val="left"/>
        <w:rPr>
          <w:rFonts w:ascii="Times New Roman" w:hAnsi="Times New Roman"/>
          <w:szCs w:val="24"/>
        </w:rPr>
      </w:pPr>
    </w:p>
    <w:p w:rsidR="007D7E07" w:rsidRPr="00981820" w:rsidRDefault="00377351">
      <w:pPr>
        <w:pStyle w:val="Heading4"/>
        <w:ind w:firstLine="907"/>
        <w:rPr>
          <w:rFonts w:ascii="Times New Roman" w:hAnsi="Times New Roman"/>
          <w:szCs w:val="24"/>
        </w:rPr>
      </w:pPr>
      <w:bookmarkStart w:id="31" w:name="_Toc313447669"/>
      <w:r w:rsidRPr="00981820">
        <w:rPr>
          <w:rFonts w:ascii="Times New Roman" w:hAnsi="Times New Roman"/>
          <w:szCs w:val="24"/>
        </w:rPr>
        <w:t>Studybank</w:t>
      </w:r>
      <w:bookmarkEnd w:id="31"/>
    </w:p>
    <w:p w:rsidR="00377351" w:rsidRPr="00981820" w:rsidRDefault="00377351" w:rsidP="001422F2">
      <w:pPr>
        <w:jc w:val="left"/>
        <w:rPr>
          <w:rFonts w:ascii="Times New Roman" w:hAnsi="Times New Roman"/>
          <w:szCs w:val="24"/>
        </w:rPr>
      </w:pPr>
    </w:p>
    <w:p w:rsidR="00A76447" w:rsidRPr="00981820" w:rsidRDefault="000F02BD" w:rsidP="001422F2">
      <w:pPr>
        <w:pStyle w:val="BodyText1"/>
        <w:rPr>
          <w:rFonts w:ascii="Times New Roman" w:hAnsi="Times New Roman"/>
          <w:szCs w:val="24"/>
        </w:rPr>
      </w:pPr>
      <w:r>
        <w:rPr>
          <w:rFonts w:ascii="Times New Roman" w:hAnsi="Times New Roman"/>
          <w:szCs w:val="24"/>
        </w:rPr>
        <w:t>12.2</w:t>
      </w:r>
      <w:r w:rsidR="00A76447" w:rsidRPr="00981820">
        <w:rPr>
          <w:rFonts w:ascii="Times New Roman" w:hAnsi="Times New Roman"/>
          <w:szCs w:val="24"/>
        </w:rPr>
        <w:tab/>
      </w:r>
      <w:r>
        <w:rPr>
          <w:rFonts w:ascii="Times New Roman" w:hAnsi="Times New Roman"/>
          <w:szCs w:val="24"/>
        </w:rPr>
        <w:t>T</w:t>
      </w:r>
      <w:r w:rsidR="00A76447" w:rsidRPr="00981820">
        <w:rPr>
          <w:rFonts w:ascii="Times New Roman" w:hAnsi="Times New Roman"/>
          <w:szCs w:val="24"/>
        </w:rPr>
        <w:t xml:space="preserve">he Clerk may approve the grant of assistance to an </w:t>
      </w:r>
      <w:r w:rsidR="008F0847">
        <w:rPr>
          <w:rFonts w:ascii="Times New Roman" w:hAnsi="Times New Roman"/>
          <w:szCs w:val="24"/>
        </w:rPr>
        <w:t xml:space="preserve">ongoing </w:t>
      </w:r>
      <w:r w:rsidR="00A76447" w:rsidRPr="00981820">
        <w:rPr>
          <w:rFonts w:ascii="Times New Roman" w:hAnsi="Times New Roman"/>
          <w:szCs w:val="24"/>
        </w:rPr>
        <w:t>employee to a maximum of:</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r w:rsidR="004D0A08" w:rsidRPr="00981820">
        <w:rPr>
          <w:rFonts w:ascii="Times New Roman" w:hAnsi="Times New Roman"/>
          <w:szCs w:val="24"/>
        </w:rPr>
        <w:t>40 </w:t>
      </w:r>
      <w:r w:rsidRPr="00981820">
        <w:rPr>
          <w:rFonts w:ascii="Times New Roman" w:hAnsi="Times New Roman"/>
          <w:szCs w:val="24"/>
        </w:rPr>
        <w:t xml:space="preserve">hours paid leave per university unit (or equivalent) per semester (up to a maximum of </w:t>
      </w:r>
      <w:r w:rsidR="004D0A08" w:rsidRPr="00981820">
        <w:rPr>
          <w:rFonts w:ascii="Times New Roman" w:hAnsi="Times New Roman"/>
          <w:szCs w:val="24"/>
        </w:rPr>
        <w:t>80</w:t>
      </w:r>
      <w:r w:rsidR="008B1660">
        <w:rPr>
          <w:rFonts w:ascii="Times New Roman" w:hAnsi="Times New Roman"/>
          <w:szCs w:val="24"/>
        </w:rPr>
        <w:t xml:space="preserve"> </w:t>
      </w:r>
      <w:r w:rsidRPr="00981820">
        <w:rPr>
          <w:rFonts w:ascii="Times New Roman" w:hAnsi="Times New Roman"/>
          <w:szCs w:val="24"/>
        </w:rPr>
        <w:t xml:space="preserve">hours per semester or </w:t>
      </w:r>
      <w:r w:rsidR="00820E94" w:rsidRPr="00981820">
        <w:rPr>
          <w:rFonts w:ascii="Times New Roman" w:hAnsi="Times New Roman"/>
          <w:szCs w:val="24"/>
        </w:rPr>
        <w:t>six</w:t>
      </w:r>
      <w:r w:rsidR="008B1660">
        <w:rPr>
          <w:rFonts w:ascii="Times New Roman" w:hAnsi="Times New Roman"/>
          <w:szCs w:val="24"/>
        </w:rPr>
        <w:t xml:space="preserve"> </w:t>
      </w:r>
      <w:r w:rsidRPr="00981820">
        <w:rPr>
          <w:rFonts w:ascii="Times New Roman" w:hAnsi="Times New Roman"/>
          <w:szCs w:val="24"/>
        </w:rPr>
        <w:t>month period), to attend classes, undertake examinations or for other agreed study purposes, which, with the agreement of the supervisor, can be accumulated over the semester and taken as a block of time; and</w:t>
      </w:r>
    </w:p>
    <w:p w:rsidR="00A76447" w:rsidRDefault="00A76447" w:rsidP="001422F2">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t>$1,</w:t>
      </w:r>
      <w:r w:rsidR="0049260B" w:rsidRPr="00981820">
        <w:rPr>
          <w:rFonts w:ascii="Times New Roman" w:hAnsi="Times New Roman"/>
          <w:szCs w:val="24"/>
        </w:rPr>
        <w:t>000</w:t>
      </w:r>
      <w:r w:rsidR="006905A1" w:rsidRPr="00981820">
        <w:rPr>
          <w:rFonts w:ascii="Times New Roman" w:hAnsi="Times New Roman"/>
          <w:szCs w:val="24"/>
        </w:rPr>
        <w:t xml:space="preserve"> </w:t>
      </w:r>
      <w:r w:rsidRPr="00981820">
        <w:rPr>
          <w:rFonts w:ascii="Times New Roman" w:hAnsi="Times New Roman"/>
          <w:szCs w:val="24"/>
        </w:rPr>
        <w:t>per unit</w:t>
      </w:r>
      <w:r w:rsidR="0049260B" w:rsidRPr="00981820">
        <w:rPr>
          <w:rFonts w:ascii="Times New Roman" w:hAnsi="Times New Roman"/>
          <w:szCs w:val="24"/>
        </w:rPr>
        <w:t>, or equivalent,</w:t>
      </w:r>
      <w:r w:rsidRPr="00981820">
        <w:rPr>
          <w:rFonts w:ascii="Times New Roman" w:hAnsi="Times New Roman"/>
          <w:szCs w:val="24"/>
        </w:rPr>
        <w:t xml:space="preserve"> for reimbursement of course fees</w:t>
      </w:r>
      <w:r w:rsidR="004A418C">
        <w:rPr>
          <w:rFonts w:ascii="Times New Roman" w:hAnsi="Times New Roman"/>
          <w:szCs w:val="24"/>
        </w:rPr>
        <w:t>, paid for upfront,</w:t>
      </w:r>
      <w:r w:rsidR="002E272B" w:rsidRPr="00981820">
        <w:rPr>
          <w:rFonts w:ascii="Times New Roman" w:hAnsi="Times New Roman"/>
          <w:szCs w:val="24"/>
        </w:rPr>
        <w:t xml:space="preserve"> and/or related costs</w:t>
      </w:r>
      <w:r w:rsidRPr="00981820">
        <w:rPr>
          <w:rFonts w:ascii="Times New Roman" w:hAnsi="Times New Roman"/>
          <w:szCs w:val="24"/>
        </w:rPr>
        <w:t>.</w:t>
      </w:r>
    </w:p>
    <w:p w:rsidR="00EB5DEA" w:rsidRPr="00981820" w:rsidRDefault="00EB5DEA" w:rsidP="00D61FF1">
      <w:pPr>
        <w:jc w:val="left"/>
        <w:rPr>
          <w:rFonts w:ascii="Times New Roman" w:hAnsi="Times New Roman"/>
          <w:szCs w:val="24"/>
        </w:rPr>
      </w:pPr>
    </w:p>
    <w:p w:rsidR="00A76447" w:rsidRPr="00981820" w:rsidRDefault="00EB5DEA" w:rsidP="001422F2">
      <w:pPr>
        <w:jc w:val="left"/>
        <w:rPr>
          <w:rFonts w:ascii="Times New Roman" w:hAnsi="Times New Roman"/>
          <w:szCs w:val="24"/>
        </w:rPr>
      </w:pPr>
      <w:r>
        <w:rPr>
          <w:rFonts w:ascii="Times New Roman" w:hAnsi="Times New Roman"/>
          <w:szCs w:val="24"/>
        </w:rPr>
        <w:t>12.</w:t>
      </w:r>
      <w:r w:rsidR="00AF535A">
        <w:rPr>
          <w:rFonts w:ascii="Times New Roman" w:hAnsi="Times New Roman"/>
          <w:szCs w:val="24"/>
        </w:rPr>
        <w:t>3</w:t>
      </w:r>
      <w:r w:rsidRPr="00981820">
        <w:rPr>
          <w:rFonts w:ascii="Times New Roman" w:hAnsi="Times New Roman"/>
          <w:szCs w:val="24"/>
        </w:rPr>
        <w:tab/>
      </w:r>
      <w:r>
        <w:rPr>
          <w:rFonts w:ascii="Times New Roman" w:hAnsi="Times New Roman"/>
          <w:szCs w:val="24"/>
        </w:rPr>
        <w:t xml:space="preserve">Further details are set out in the relevant </w:t>
      </w:r>
      <w:r w:rsidRPr="00981820">
        <w:rPr>
          <w:rFonts w:ascii="Times New Roman" w:hAnsi="Times New Roman"/>
          <w:szCs w:val="24"/>
        </w:rPr>
        <w:t>departmental guidelines</w:t>
      </w:r>
      <w:r>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Pr="00981820" w:rsidRDefault="00D81570" w:rsidP="00D66F76">
      <w:pPr>
        <w:pStyle w:val="Heading2"/>
      </w:pPr>
      <w:bookmarkStart w:id="32" w:name="_Toc313447671"/>
      <w:bookmarkStart w:id="33" w:name="_Toc488214898"/>
      <w:r>
        <w:t>13</w:t>
      </w:r>
      <w:r w:rsidR="00A76447" w:rsidRPr="00981820">
        <w:t>.</w:t>
      </w:r>
      <w:r w:rsidR="00A76447" w:rsidRPr="00981820">
        <w:tab/>
        <w:t xml:space="preserve">Consultation </w:t>
      </w:r>
      <w:bookmarkEnd w:id="32"/>
      <w:r w:rsidR="00121BD0">
        <w:t>term</w:t>
      </w:r>
      <w:bookmarkEnd w:id="33"/>
    </w:p>
    <w:p w:rsidR="00A76447" w:rsidRPr="00981820" w:rsidRDefault="00A76447" w:rsidP="001422F2">
      <w:pPr>
        <w:jc w:val="left"/>
        <w:rPr>
          <w:rFonts w:ascii="Times New Roman" w:hAnsi="Times New Roman"/>
          <w:szCs w:val="24"/>
        </w:rPr>
      </w:pPr>
    </w:p>
    <w:p w:rsidR="007D7E07" w:rsidRPr="00981820" w:rsidRDefault="00F76E22">
      <w:pPr>
        <w:pStyle w:val="Heading4"/>
        <w:ind w:firstLine="907"/>
        <w:rPr>
          <w:rFonts w:ascii="Times New Roman" w:hAnsi="Times New Roman"/>
          <w:szCs w:val="24"/>
        </w:rPr>
      </w:pPr>
      <w:bookmarkStart w:id="34" w:name="_Toc313447673"/>
      <w:r w:rsidRPr="00981820">
        <w:rPr>
          <w:rFonts w:ascii="Times New Roman" w:hAnsi="Times New Roman"/>
          <w:szCs w:val="24"/>
        </w:rPr>
        <w:t>Consultation</w:t>
      </w:r>
      <w:bookmarkEnd w:id="34"/>
    </w:p>
    <w:p w:rsidR="005C3694" w:rsidRPr="00981820" w:rsidRDefault="005C3694" w:rsidP="001422F2">
      <w:pPr>
        <w:jc w:val="left"/>
        <w:rPr>
          <w:rFonts w:ascii="Times New Roman" w:hAnsi="Times New Roman"/>
          <w:szCs w:val="24"/>
        </w:rPr>
      </w:pPr>
    </w:p>
    <w:p w:rsidR="00F56D4A" w:rsidRPr="00981820" w:rsidRDefault="00D81570" w:rsidP="001422F2">
      <w:pPr>
        <w:pStyle w:val="BodyText1"/>
        <w:rPr>
          <w:rFonts w:ascii="Times New Roman" w:hAnsi="Times New Roman"/>
          <w:szCs w:val="24"/>
        </w:rPr>
      </w:pPr>
      <w:r>
        <w:rPr>
          <w:rFonts w:ascii="Times New Roman" w:hAnsi="Times New Roman"/>
          <w:szCs w:val="24"/>
        </w:rPr>
        <w:t>13.1</w:t>
      </w:r>
      <w:r w:rsidR="00A76447" w:rsidRPr="00981820">
        <w:rPr>
          <w:rFonts w:ascii="Times New Roman" w:hAnsi="Times New Roman"/>
          <w:szCs w:val="24"/>
        </w:rPr>
        <w:tab/>
      </w:r>
      <w:r w:rsidR="00B53114">
        <w:rPr>
          <w:rFonts w:ascii="Times New Roman" w:hAnsi="Times New Roman"/>
          <w:szCs w:val="24"/>
        </w:rPr>
        <w:t xml:space="preserve">This </w:t>
      </w:r>
      <w:r w:rsidR="00121BD0">
        <w:rPr>
          <w:rFonts w:ascii="Times New Roman" w:hAnsi="Times New Roman"/>
          <w:szCs w:val="24"/>
        </w:rPr>
        <w:t>term</w:t>
      </w:r>
      <w:r w:rsidR="00F56D4A" w:rsidRPr="00981820">
        <w:rPr>
          <w:rFonts w:ascii="Times New Roman" w:hAnsi="Times New Roman"/>
          <w:szCs w:val="24"/>
        </w:rPr>
        <w:t xml:space="preserve"> appl</w:t>
      </w:r>
      <w:r w:rsidR="00B53114">
        <w:rPr>
          <w:rFonts w:ascii="Times New Roman" w:hAnsi="Times New Roman"/>
          <w:szCs w:val="24"/>
        </w:rPr>
        <w:t>ies</w:t>
      </w:r>
      <w:r w:rsidR="00F56D4A" w:rsidRPr="00981820">
        <w:rPr>
          <w:rFonts w:ascii="Times New Roman" w:hAnsi="Times New Roman"/>
          <w:szCs w:val="24"/>
        </w:rPr>
        <w:t xml:space="preserve"> if</w:t>
      </w:r>
      <w:r w:rsidR="004503C5">
        <w:rPr>
          <w:rFonts w:ascii="Times New Roman" w:hAnsi="Times New Roman"/>
          <w:szCs w:val="24"/>
        </w:rPr>
        <w:t xml:space="preserve"> the Clerk</w:t>
      </w:r>
      <w:r w:rsidR="00F56D4A" w:rsidRPr="00981820">
        <w:rPr>
          <w:rFonts w:ascii="Times New Roman" w:hAnsi="Times New Roman"/>
          <w:szCs w:val="24"/>
        </w:rPr>
        <w:t>:</w:t>
      </w:r>
    </w:p>
    <w:p w:rsidR="00E430A8" w:rsidRPr="00981820" w:rsidRDefault="00F56D4A"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t xml:space="preserve">has made a decision to introduce a major change to </w:t>
      </w:r>
      <w:r w:rsidR="004503C5">
        <w:rPr>
          <w:rFonts w:ascii="Times New Roman" w:hAnsi="Times New Roman"/>
          <w:szCs w:val="24"/>
        </w:rPr>
        <w:t xml:space="preserve">production, </w:t>
      </w:r>
      <w:r w:rsidRPr="00981820">
        <w:rPr>
          <w:rFonts w:ascii="Times New Roman" w:hAnsi="Times New Roman"/>
          <w:szCs w:val="24"/>
        </w:rPr>
        <w:t>program</w:t>
      </w:r>
      <w:r w:rsidR="00090E3F" w:rsidRPr="00981820">
        <w:rPr>
          <w:rFonts w:ascii="Times New Roman" w:hAnsi="Times New Roman"/>
          <w:szCs w:val="24"/>
        </w:rPr>
        <w:t>s</w:t>
      </w:r>
      <w:r w:rsidRPr="00981820">
        <w:rPr>
          <w:rFonts w:ascii="Times New Roman" w:hAnsi="Times New Roman"/>
          <w:szCs w:val="24"/>
        </w:rPr>
        <w:t xml:space="preserve">, organisation, structure or technology in </w:t>
      </w:r>
      <w:r w:rsidR="00090E3F" w:rsidRPr="00981820">
        <w:rPr>
          <w:rFonts w:ascii="Times New Roman" w:hAnsi="Times New Roman"/>
          <w:szCs w:val="24"/>
        </w:rPr>
        <w:t>the department</w:t>
      </w:r>
      <w:r w:rsidR="00994958">
        <w:rPr>
          <w:rFonts w:ascii="Times New Roman" w:hAnsi="Times New Roman"/>
          <w:szCs w:val="24"/>
        </w:rPr>
        <w:t xml:space="preserve"> </w:t>
      </w:r>
      <w:r w:rsidR="00B53114">
        <w:rPr>
          <w:rFonts w:ascii="Times New Roman" w:hAnsi="Times New Roman"/>
          <w:szCs w:val="24"/>
        </w:rPr>
        <w:t>and that change</w:t>
      </w:r>
      <w:r w:rsidR="00994958">
        <w:rPr>
          <w:rFonts w:ascii="Times New Roman" w:hAnsi="Times New Roman"/>
          <w:szCs w:val="24"/>
        </w:rPr>
        <w:t xml:space="preserve"> </w:t>
      </w:r>
      <w:r w:rsidR="00994958" w:rsidRPr="00981820">
        <w:rPr>
          <w:rFonts w:ascii="Times New Roman" w:hAnsi="Times New Roman"/>
          <w:szCs w:val="24"/>
        </w:rPr>
        <w:t xml:space="preserve">is likely to have a significant effect on </w:t>
      </w:r>
      <w:r w:rsidR="004503C5">
        <w:rPr>
          <w:rFonts w:ascii="Times New Roman" w:hAnsi="Times New Roman"/>
          <w:szCs w:val="24"/>
        </w:rPr>
        <w:t xml:space="preserve">the </w:t>
      </w:r>
      <w:r w:rsidR="00994958" w:rsidRPr="00981820">
        <w:rPr>
          <w:rFonts w:ascii="Times New Roman" w:hAnsi="Times New Roman"/>
          <w:szCs w:val="24"/>
        </w:rPr>
        <w:t>employees</w:t>
      </w:r>
      <w:r w:rsidR="00994958">
        <w:rPr>
          <w:rFonts w:ascii="Times New Roman" w:hAnsi="Times New Roman"/>
          <w:szCs w:val="24"/>
        </w:rPr>
        <w:t>; or</w:t>
      </w:r>
    </w:p>
    <w:p w:rsidR="00E430A8" w:rsidRPr="00981820" w:rsidRDefault="00F56D4A" w:rsidP="001422F2">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00994958">
        <w:rPr>
          <w:rFonts w:ascii="Times New Roman" w:hAnsi="Times New Roman"/>
          <w:szCs w:val="24"/>
        </w:rPr>
        <w:t>proposes</w:t>
      </w:r>
      <w:proofErr w:type="gramEnd"/>
      <w:r w:rsidR="00994958">
        <w:rPr>
          <w:rFonts w:ascii="Times New Roman" w:hAnsi="Times New Roman"/>
          <w:szCs w:val="24"/>
        </w:rPr>
        <w:t xml:space="preserve"> to introduce a change to the regular roster or ordinary hours of work of employees.</w:t>
      </w:r>
    </w:p>
    <w:p w:rsidR="007B590B" w:rsidRDefault="007B590B">
      <w:pPr>
        <w:jc w:val="left"/>
        <w:rPr>
          <w:rFonts w:ascii="Times New Roman" w:hAnsi="Times New Roman"/>
          <w:szCs w:val="24"/>
        </w:rPr>
      </w:pPr>
    </w:p>
    <w:p w:rsidR="003336AF" w:rsidRDefault="003336AF" w:rsidP="00D61FF1">
      <w:pPr>
        <w:pStyle w:val="Heading4"/>
        <w:ind w:firstLine="907"/>
        <w:rPr>
          <w:rFonts w:ascii="Times New Roman" w:hAnsi="Times New Roman"/>
          <w:szCs w:val="24"/>
        </w:rPr>
      </w:pPr>
      <w:r>
        <w:rPr>
          <w:rFonts w:ascii="Times New Roman" w:hAnsi="Times New Roman"/>
          <w:szCs w:val="24"/>
        </w:rPr>
        <w:lastRenderedPageBreak/>
        <w:t>Major change</w:t>
      </w:r>
    </w:p>
    <w:p w:rsidR="003336AF" w:rsidRPr="00CF4021" w:rsidRDefault="003336AF" w:rsidP="00CF4021">
      <w:pPr>
        <w:jc w:val="left"/>
        <w:rPr>
          <w:rFonts w:ascii="Times New Roman" w:hAnsi="Times New Roman"/>
          <w:szCs w:val="24"/>
        </w:rPr>
      </w:pPr>
    </w:p>
    <w:p w:rsidR="002C5A7F" w:rsidRDefault="00D81570" w:rsidP="001422F2">
      <w:pPr>
        <w:pStyle w:val="BodyText1"/>
        <w:rPr>
          <w:rFonts w:ascii="Times New Roman" w:hAnsi="Times New Roman"/>
          <w:szCs w:val="24"/>
        </w:rPr>
      </w:pPr>
      <w:r w:rsidRPr="002025E2">
        <w:rPr>
          <w:rFonts w:ascii="Times New Roman" w:hAnsi="Times New Roman"/>
          <w:szCs w:val="24"/>
        </w:rPr>
        <w:t>13.2</w:t>
      </w:r>
      <w:r w:rsidR="00F56D4A" w:rsidRPr="002025E2">
        <w:rPr>
          <w:rFonts w:ascii="Times New Roman" w:hAnsi="Times New Roman"/>
          <w:szCs w:val="24"/>
        </w:rPr>
        <w:tab/>
      </w:r>
      <w:r w:rsidR="003336AF" w:rsidRPr="002025E2">
        <w:rPr>
          <w:rFonts w:ascii="Times New Roman" w:hAnsi="Times New Roman"/>
          <w:szCs w:val="24"/>
        </w:rPr>
        <w:t xml:space="preserve">For a major change referred to in </w:t>
      </w:r>
      <w:r w:rsidR="009E1A65" w:rsidRPr="002025E2">
        <w:rPr>
          <w:rFonts w:ascii="Times New Roman" w:hAnsi="Times New Roman"/>
          <w:szCs w:val="24"/>
        </w:rPr>
        <w:t>sub</w:t>
      </w:r>
      <w:r w:rsidR="003336AF" w:rsidRPr="002025E2">
        <w:rPr>
          <w:rFonts w:ascii="Times New Roman" w:hAnsi="Times New Roman"/>
          <w:szCs w:val="24"/>
        </w:rPr>
        <w:t>clause 13.1(a)</w:t>
      </w:r>
      <w:r w:rsidR="002C5A7F">
        <w:rPr>
          <w:rFonts w:ascii="Times New Roman" w:hAnsi="Times New Roman"/>
          <w:szCs w:val="24"/>
        </w:rPr>
        <w:t>:</w:t>
      </w:r>
    </w:p>
    <w:p w:rsidR="002C5A7F" w:rsidRDefault="002C5A7F" w:rsidP="002C5A7F">
      <w:pPr>
        <w:ind w:left="1440" w:hanging="533"/>
        <w:jc w:val="left"/>
        <w:rPr>
          <w:rFonts w:ascii="Times New Roman" w:hAnsi="Times New Roman"/>
          <w:szCs w:val="24"/>
        </w:rPr>
      </w:pPr>
      <w:r>
        <w:rPr>
          <w:rFonts w:ascii="Times New Roman" w:hAnsi="Times New Roman"/>
          <w:szCs w:val="24"/>
        </w:rPr>
        <w:t>(a)</w:t>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Clerk must notify the relevant employees of the decision to introduce the major change; and</w:t>
      </w:r>
    </w:p>
    <w:p w:rsidR="003336AF" w:rsidRDefault="002C5A7F" w:rsidP="007C78E3">
      <w:pPr>
        <w:ind w:left="1440" w:hanging="533"/>
        <w:jc w:val="left"/>
        <w:rPr>
          <w:rFonts w:ascii="Times New Roman" w:hAnsi="Times New Roman"/>
          <w:szCs w:val="24"/>
        </w:rPr>
      </w:pPr>
      <w:r>
        <w:rPr>
          <w:rFonts w:ascii="Times New Roman" w:hAnsi="Times New Roman"/>
          <w:szCs w:val="24"/>
        </w:rPr>
        <w:t>(b)</w:t>
      </w:r>
      <w:r w:rsidR="007C78E3">
        <w:rPr>
          <w:rFonts w:ascii="Times New Roman" w:hAnsi="Times New Roman"/>
          <w:szCs w:val="24"/>
        </w:rPr>
        <w:tab/>
      </w:r>
      <w:proofErr w:type="gramStart"/>
      <w:r w:rsidR="003336AF" w:rsidRPr="002025E2">
        <w:rPr>
          <w:rFonts w:ascii="Times New Roman" w:hAnsi="Times New Roman"/>
          <w:szCs w:val="24"/>
        </w:rPr>
        <w:t>clauses</w:t>
      </w:r>
      <w:proofErr w:type="gramEnd"/>
      <w:r w:rsidR="003336AF" w:rsidRPr="002025E2">
        <w:rPr>
          <w:rFonts w:ascii="Times New Roman" w:hAnsi="Times New Roman"/>
          <w:szCs w:val="24"/>
        </w:rPr>
        <w:t xml:space="preserve"> 13.3 to 13.</w:t>
      </w:r>
      <w:r w:rsidR="007D291A">
        <w:rPr>
          <w:rFonts w:ascii="Times New Roman" w:hAnsi="Times New Roman"/>
          <w:szCs w:val="24"/>
        </w:rPr>
        <w:t>9</w:t>
      </w:r>
      <w:r w:rsidR="003336AF" w:rsidRPr="002025E2">
        <w:rPr>
          <w:rFonts w:ascii="Times New Roman" w:hAnsi="Times New Roman"/>
          <w:szCs w:val="24"/>
        </w:rPr>
        <w:t xml:space="preserve"> apply.</w:t>
      </w:r>
    </w:p>
    <w:p w:rsidR="003336AF" w:rsidRDefault="003336AF" w:rsidP="001422F2">
      <w:pPr>
        <w:pStyle w:val="BodyText1"/>
        <w:rPr>
          <w:rFonts w:ascii="Times New Roman" w:hAnsi="Times New Roman"/>
          <w:szCs w:val="24"/>
        </w:rPr>
      </w:pPr>
    </w:p>
    <w:p w:rsidR="00F56D4A" w:rsidRPr="00981820" w:rsidRDefault="00D81570" w:rsidP="001422F2">
      <w:pPr>
        <w:pStyle w:val="BodyText1"/>
        <w:rPr>
          <w:rFonts w:ascii="Times New Roman" w:hAnsi="Times New Roman"/>
          <w:szCs w:val="24"/>
        </w:rPr>
      </w:pPr>
      <w:r>
        <w:rPr>
          <w:rFonts w:ascii="Times New Roman" w:hAnsi="Times New Roman"/>
          <w:szCs w:val="24"/>
        </w:rPr>
        <w:t>13.</w:t>
      </w:r>
      <w:r w:rsidR="007D291A">
        <w:rPr>
          <w:rFonts w:ascii="Times New Roman" w:hAnsi="Times New Roman"/>
          <w:szCs w:val="24"/>
        </w:rPr>
        <w:t>3</w:t>
      </w:r>
      <w:r w:rsidR="00F56D4A" w:rsidRPr="00981820">
        <w:rPr>
          <w:rFonts w:ascii="Times New Roman" w:hAnsi="Times New Roman"/>
          <w:szCs w:val="24"/>
        </w:rPr>
        <w:tab/>
        <w:t xml:space="preserve">The relevant employees may appoint a representative for the purposes of the procedures in </w:t>
      </w:r>
      <w:r w:rsidR="00940329">
        <w:rPr>
          <w:rFonts w:ascii="Times New Roman" w:hAnsi="Times New Roman"/>
          <w:szCs w:val="24"/>
        </w:rPr>
        <w:t>this term</w:t>
      </w:r>
      <w:r w:rsidR="00F56D4A" w:rsidRPr="00981820">
        <w:rPr>
          <w:rFonts w:ascii="Times New Roman" w:hAnsi="Times New Roman"/>
          <w:szCs w:val="24"/>
        </w:rPr>
        <w:t>.</w:t>
      </w:r>
    </w:p>
    <w:p w:rsidR="00FD6F86" w:rsidRPr="00981820" w:rsidRDefault="00FD6F86" w:rsidP="001422F2">
      <w:pPr>
        <w:pStyle w:val="BodyText1"/>
        <w:rPr>
          <w:rFonts w:ascii="Times New Roman" w:hAnsi="Times New Roman"/>
          <w:szCs w:val="24"/>
        </w:rPr>
      </w:pPr>
    </w:p>
    <w:p w:rsidR="00F56D4A" w:rsidRPr="00981820" w:rsidRDefault="00D81570" w:rsidP="001422F2">
      <w:pPr>
        <w:pStyle w:val="BodyText1"/>
        <w:rPr>
          <w:rFonts w:ascii="Times New Roman" w:hAnsi="Times New Roman"/>
          <w:szCs w:val="24"/>
        </w:rPr>
      </w:pPr>
      <w:r>
        <w:rPr>
          <w:rFonts w:ascii="Times New Roman" w:hAnsi="Times New Roman"/>
          <w:szCs w:val="24"/>
        </w:rPr>
        <w:t>13.</w:t>
      </w:r>
      <w:r w:rsidR="007D291A">
        <w:rPr>
          <w:rFonts w:ascii="Times New Roman" w:hAnsi="Times New Roman"/>
          <w:szCs w:val="24"/>
        </w:rPr>
        <w:t>4</w:t>
      </w:r>
      <w:r w:rsidR="00F56D4A" w:rsidRPr="00981820">
        <w:rPr>
          <w:rFonts w:ascii="Times New Roman" w:hAnsi="Times New Roman"/>
          <w:szCs w:val="24"/>
        </w:rPr>
        <w:tab/>
        <w:t>If:</w:t>
      </w:r>
    </w:p>
    <w:p w:rsidR="00E430A8" w:rsidRPr="00981820" w:rsidRDefault="00A766D3" w:rsidP="001422F2">
      <w:pPr>
        <w:ind w:left="1440" w:hanging="533"/>
        <w:jc w:val="left"/>
        <w:rPr>
          <w:rFonts w:ascii="Times New Roman" w:hAnsi="Times New Roman"/>
          <w:szCs w:val="24"/>
        </w:rPr>
      </w:pPr>
      <w:r w:rsidRPr="00981820">
        <w:rPr>
          <w:rFonts w:ascii="Times New Roman" w:hAnsi="Times New Roman"/>
          <w:szCs w:val="24"/>
        </w:rPr>
        <w:t>(a)</w:t>
      </w:r>
      <w:r w:rsidR="00F56D4A" w:rsidRPr="00981820">
        <w:rPr>
          <w:rFonts w:ascii="Times New Roman" w:hAnsi="Times New Roman"/>
          <w:szCs w:val="24"/>
        </w:rPr>
        <w:tab/>
      </w:r>
      <w:proofErr w:type="gramStart"/>
      <w:r w:rsidR="0022250C" w:rsidRPr="00981820">
        <w:rPr>
          <w:rFonts w:ascii="Times New Roman" w:hAnsi="Times New Roman"/>
          <w:szCs w:val="24"/>
        </w:rPr>
        <w:t>a</w:t>
      </w:r>
      <w:proofErr w:type="gramEnd"/>
      <w:r w:rsidR="0022250C" w:rsidRPr="00981820">
        <w:rPr>
          <w:rFonts w:ascii="Times New Roman" w:hAnsi="Times New Roman"/>
          <w:szCs w:val="24"/>
        </w:rPr>
        <w:t xml:space="preserve"> </w:t>
      </w:r>
      <w:r w:rsidR="00F56D4A" w:rsidRPr="00981820">
        <w:rPr>
          <w:rFonts w:ascii="Times New Roman" w:hAnsi="Times New Roman"/>
          <w:szCs w:val="24"/>
        </w:rPr>
        <w:t>relevant employee appoints, or relevant employees appoint, a representative for the purposes of consultation; and</w:t>
      </w:r>
    </w:p>
    <w:p w:rsidR="00E7623C" w:rsidRPr="00981820" w:rsidRDefault="00A766D3" w:rsidP="00E7623C">
      <w:pPr>
        <w:ind w:left="1440" w:hanging="533"/>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b</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the</w:t>
      </w:r>
      <w:proofErr w:type="gramEnd"/>
      <w:r w:rsidR="00F56D4A" w:rsidRPr="00981820">
        <w:rPr>
          <w:rFonts w:ascii="Times New Roman" w:hAnsi="Times New Roman"/>
          <w:szCs w:val="24"/>
        </w:rPr>
        <w:t xml:space="preserve"> employee or employees advise the </w:t>
      </w:r>
      <w:r w:rsidR="005459BF" w:rsidRPr="00981820">
        <w:rPr>
          <w:rFonts w:ascii="Times New Roman" w:hAnsi="Times New Roman"/>
          <w:szCs w:val="24"/>
        </w:rPr>
        <w:t>Clerk</w:t>
      </w:r>
      <w:r w:rsidR="00F56D4A" w:rsidRPr="00981820">
        <w:rPr>
          <w:rFonts w:ascii="Times New Roman" w:hAnsi="Times New Roman"/>
          <w:szCs w:val="24"/>
        </w:rPr>
        <w:t xml:space="preserve"> of the identity of the representative;</w:t>
      </w:r>
    </w:p>
    <w:p w:rsidR="00E430A8" w:rsidRPr="00981820" w:rsidRDefault="00F56D4A" w:rsidP="00E7623C">
      <w:pPr>
        <w:ind w:left="1440" w:hanging="533"/>
        <w:jc w:val="left"/>
        <w:rPr>
          <w:rFonts w:ascii="Times New Roman" w:hAnsi="Times New Roman"/>
          <w:szCs w:val="24"/>
        </w:rPr>
      </w:pPr>
      <w:proofErr w:type="gramStart"/>
      <w:r w:rsidRPr="00981820">
        <w:rPr>
          <w:rFonts w:ascii="Times New Roman" w:hAnsi="Times New Roman"/>
          <w:szCs w:val="24"/>
        </w:rPr>
        <w:t>the</w:t>
      </w:r>
      <w:proofErr w:type="gramEnd"/>
      <w:r w:rsidRPr="00981820">
        <w:rPr>
          <w:rFonts w:ascii="Times New Roman" w:hAnsi="Times New Roman"/>
          <w:szCs w:val="24"/>
        </w:rPr>
        <w:t xml:space="preserve"> </w:t>
      </w:r>
      <w:r w:rsidR="005D49AE" w:rsidRPr="00981820">
        <w:rPr>
          <w:rFonts w:ascii="Times New Roman" w:hAnsi="Times New Roman"/>
          <w:szCs w:val="24"/>
        </w:rPr>
        <w:t>Clerk</w:t>
      </w:r>
      <w:r w:rsidRPr="00981820">
        <w:rPr>
          <w:rFonts w:ascii="Times New Roman" w:hAnsi="Times New Roman"/>
          <w:szCs w:val="24"/>
        </w:rPr>
        <w:t xml:space="preserve"> must recognise the representative.</w:t>
      </w:r>
    </w:p>
    <w:p w:rsidR="00E430A8" w:rsidRPr="00981820" w:rsidRDefault="00E430A8" w:rsidP="002B567D">
      <w:pPr>
        <w:jc w:val="left"/>
        <w:rPr>
          <w:rFonts w:ascii="Times New Roman" w:hAnsi="Times New Roman"/>
          <w:szCs w:val="24"/>
        </w:rPr>
      </w:pPr>
    </w:p>
    <w:p w:rsidR="00F56D4A" w:rsidRPr="00981820" w:rsidRDefault="00D81570" w:rsidP="001422F2">
      <w:pPr>
        <w:pStyle w:val="BodyText1"/>
        <w:rPr>
          <w:rFonts w:ascii="Times New Roman" w:hAnsi="Times New Roman"/>
          <w:szCs w:val="24"/>
        </w:rPr>
      </w:pPr>
      <w:r>
        <w:rPr>
          <w:rFonts w:ascii="Times New Roman" w:hAnsi="Times New Roman"/>
          <w:szCs w:val="24"/>
        </w:rPr>
        <w:t>13.</w:t>
      </w:r>
      <w:r w:rsidR="007D291A">
        <w:rPr>
          <w:rFonts w:ascii="Times New Roman" w:hAnsi="Times New Roman"/>
          <w:szCs w:val="24"/>
        </w:rPr>
        <w:t>5</w:t>
      </w:r>
      <w:r w:rsidR="00F56D4A" w:rsidRPr="00981820">
        <w:rPr>
          <w:rFonts w:ascii="Times New Roman" w:hAnsi="Times New Roman"/>
          <w:szCs w:val="24"/>
        </w:rPr>
        <w:tab/>
        <w:t xml:space="preserve">As soon as practicable after making </w:t>
      </w:r>
      <w:r w:rsidR="00090E3F" w:rsidRPr="00981820">
        <w:rPr>
          <w:rFonts w:ascii="Times New Roman" w:hAnsi="Times New Roman"/>
          <w:szCs w:val="24"/>
        </w:rPr>
        <w:t xml:space="preserve">the </w:t>
      </w:r>
      <w:r w:rsidR="00F56D4A" w:rsidRPr="00981820">
        <w:rPr>
          <w:rFonts w:ascii="Times New Roman" w:hAnsi="Times New Roman"/>
          <w:szCs w:val="24"/>
        </w:rPr>
        <w:t xml:space="preserve">decision, the </w:t>
      </w:r>
      <w:r w:rsidR="009A47ED" w:rsidRPr="00981820">
        <w:rPr>
          <w:rFonts w:ascii="Times New Roman" w:hAnsi="Times New Roman"/>
          <w:szCs w:val="24"/>
        </w:rPr>
        <w:t>Clerk</w:t>
      </w:r>
      <w:r w:rsidR="00F56D4A" w:rsidRPr="00981820">
        <w:rPr>
          <w:rFonts w:ascii="Times New Roman" w:hAnsi="Times New Roman"/>
          <w:szCs w:val="24"/>
        </w:rPr>
        <w:t xml:space="preserve"> must:</w:t>
      </w:r>
    </w:p>
    <w:p w:rsidR="00E430A8" w:rsidRPr="00981820" w:rsidRDefault="00A766D3" w:rsidP="001422F2">
      <w:pPr>
        <w:ind w:left="1440" w:hanging="533"/>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a</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discuss</w:t>
      </w:r>
      <w:proofErr w:type="gramEnd"/>
      <w:r w:rsidR="00F56D4A" w:rsidRPr="00981820">
        <w:rPr>
          <w:rFonts w:ascii="Times New Roman" w:hAnsi="Times New Roman"/>
          <w:szCs w:val="24"/>
        </w:rPr>
        <w:t xml:space="preserve"> with the relevant employees:</w:t>
      </w:r>
    </w:p>
    <w:p w:rsidR="00E430A8" w:rsidRPr="00981820" w:rsidRDefault="00D634C4" w:rsidP="001422F2">
      <w:pPr>
        <w:ind w:left="2160" w:hanging="720"/>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i</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the</w:t>
      </w:r>
      <w:proofErr w:type="gramEnd"/>
      <w:r w:rsidR="00F56D4A" w:rsidRPr="00981820">
        <w:rPr>
          <w:rFonts w:ascii="Times New Roman" w:hAnsi="Times New Roman"/>
          <w:szCs w:val="24"/>
        </w:rPr>
        <w:t xml:space="preserve"> introduction of the change; and</w:t>
      </w:r>
    </w:p>
    <w:p w:rsidR="00E430A8" w:rsidRPr="00981820" w:rsidRDefault="00D634C4" w:rsidP="001422F2">
      <w:pPr>
        <w:ind w:left="2160" w:hanging="720"/>
        <w:jc w:val="left"/>
        <w:rPr>
          <w:rFonts w:ascii="Times New Roman" w:hAnsi="Times New Roman"/>
          <w:szCs w:val="24"/>
        </w:rPr>
      </w:pPr>
      <w:r w:rsidRPr="00981820">
        <w:rPr>
          <w:rFonts w:ascii="Times New Roman" w:hAnsi="Times New Roman"/>
          <w:szCs w:val="24"/>
        </w:rPr>
        <w:t>(ii)</w:t>
      </w:r>
      <w:r w:rsidR="00F56D4A" w:rsidRPr="00981820">
        <w:rPr>
          <w:rFonts w:ascii="Times New Roman" w:hAnsi="Times New Roman"/>
          <w:szCs w:val="24"/>
        </w:rPr>
        <w:tab/>
      </w:r>
      <w:proofErr w:type="gramStart"/>
      <w:r w:rsidR="00F56D4A" w:rsidRPr="00981820">
        <w:rPr>
          <w:rFonts w:ascii="Times New Roman" w:hAnsi="Times New Roman"/>
          <w:szCs w:val="24"/>
        </w:rPr>
        <w:t>the</w:t>
      </w:r>
      <w:proofErr w:type="gramEnd"/>
      <w:r w:rsidR="00F56D4A" w:rsidRPr="00981820">
        <w:rPr>
          <w:rFonts w:ascii="Times New Roman" w:hAnsi="Times New Roman"/>
          <w:szCs w:val="24"/>
        </w:rPr>
        <w:t xml:space="preserve"> effect the change is likely to have on the employees; and</w:t>
      </w:r>
    </w:p>
    <w:p w:rsidR="00E430A8" w:rsidRPr="00981820" w:rsidRDefault="00D634C4" w:rsidP="001422F2">
      <w:pPr>
        <w:ind w:left="2160" w:hanging="720"/>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iii</w:t>
      </w:r>
      <w:r w:rsidRPr="00981820">
        <w:rPr>
          <w:rFonts w:ascii="Times New Roman" w:hAnsi="Times New Roman"/>
          <w:szCs w:val="24"/>
        </w:rPr>
        <w:t>)</w:t>
      </w:r>
      <w:r w:rsidR="00627D33" w:rsidRPr="00981820">
        <w:rPr>
          <w:rFonts w:ascii="Times New Roman" w:hAnsi="Times New Roman"/>
          <w:szCs w:val="24"/>
        </w:rPr>
        <w:tab/>
      </w:r>
      <w:proofErr w:type="gramStart"/>
      <w:r w:rsidR="00627D33" w:rsidRPr="00981820">
        <w:rPr>
          <w:rFonts w:ascii="Times New Roman" w:hAnsi="Times New Roman"/>
          <w:szCs w:val="24"/>
        </w:rPr>
        <w:t>measures</w:t>
      </w:r>
      <w:proofErr w:type="gramEnd"/>
      <w:r w:rsidR="00627D33" w:rsidRPr="00981820">
        <w:rPr>
          <w:rFonts w:ascii="Times New Roman" w:hAnsi="Times New Roman"/>
          <w:szCs w:val="24"/>
        </w:rPr>
        <w:t xml:space="preserve"> the Clerk</w:t>
      </w:r>
      <w:r w:rsidR="00F56D4A" w:rsidRPr="00981820">
        <w:rPr>
          <w:rFonts w:ascii="Times New Roman" w:hAnsi="Times New Roman"/>
          <w:szCs w:val="24"/>
        </w:rPr>
        <w:t xml:space="preserve"> is taking to avert or mitigate the adverse effect of the change on the employees; and</w:t>
      </w:r>
    </w:p>
    <w:p w:rsidR="00E430A8" w:rsidRPr="00981820" w:rsidRDefault="00A766D3" w:rsidP="001422F2">
      <w:pPr>
        <w:ind w:left="1440" w:hanging="533"/>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b</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for</w:t>
      </w:r>
      <w:proofErr w:type="gramEnd"/>
      <w:r w:rsidR="00F56D4A" w:rsidRPr="00981820">
        <w:rPr>
          <w:rFonts w:ascii="Times New Roman" w:hAnsi="Times New Roman"/>
          <w:szCs w:val="24"/>
        </w:rPr>
        <w:t xml:space="preserve"> the purposes of the discussion</w:t>
      </w:r>
      <w:r w:rsidR="00324DFF" w:rsidRPr="00981820">
        <w:rPr>
          <w:rFonts w:ascii="Times New Roman" w:hAnsi="Times New Roman"/>
          <w:szCs w:val="24"/>
        </w:rPr>
        <w:t xml:space="preserve"> – provide</w:t>
      </w:r>
      <w:r w:rsidR="00F56D4A" w:rsidRPr="00981820">
        <w:rPr>
          <w:rFonts w:ascii="Times New Roman" w:hAnsi="Times New Roman"/>
          <w:szCs w:val="24"/>
        </w:rPr>
        <w:t>, in writing, to the relevant employees:</w:t>
      </w:r>
    </w:p>
    <w:p w:rsidR="00E430A8" w:rsidRPr="00981820" w:rsidRDefault="00627D33" w:rsidP="001422F2">
      <w:pPr>
        <w:ind w:left="2160" w:hanging="720"/>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i</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all</w:t>
      </w:r>
      <w:proofErr w:type="gramEnd"/>
      <w:r w:rsidR="00F56D4A" w:rsidRPr="00981820">
        <w:rPr>
          <w:rFonts w:ascii="Times New Roman" w:hAnsi="Times New Roman"/>
          <w:szCs w:val="24"/>
        </w:rPr>
        <w:t xml:space="preserve"> relevant information about the change including the nature of the change</w:t>
      </w:r>
      <w:r w:rsidR="004C36E1">
        <w:rPr>
          <w:rFonts w:ascii="Times New Roman" w:hAnsi="Times New Roman"/>
          <w:szCs w:val="24"/>
        </w:rPr>
        <w:t xml:space="preserve"> proposed</w:t>
      </w:r>
      <w:r w:rsidR="00F56D4A" w:rsidRPr="00981820">
        <w:rPr>
          <w:rFonts w:ascii="Times New Roman" w:hAnsi="Times New Roman"/>
          <w:szCs w:val="24"/>
        </w:rPr>
        <w:t>; and</w:t>
      </w:r>
    </w:p>
    <w:p w:rsidR="00E430A8" w:rsidRPr="00981820" w:rsidRDefault="00627D33" w:rsidP="001422F2">
      <w:pPr>
        <w:ind w:left="2160" w:hanging="720"/>
        <w:jc w:val="left"/>
        <w:rPr>
          <w:rFonts w:ascii="Times New Roman" w:hAnsi="Times New Roman"/>
          <w:szCs w:val="24"/>
        </w:rPr>
      </w:pPr>
      <w:r w:rsidRPr="00981820">
        <w:rPr>
          <w:rFonts w:ascii="Times New Roman" w:hAnsi="Times New Roman"/>
          <w:szCs w:val="24"/>
        </w:rPr>
        <w:t>(ii)</w:t>
      </w:r>
      <w:r w:rsidR="00F56D4A" w:rsidRPr="00981820">
        <w:rPr>
          <w:rFonts w:ascii="Times New Roman" w:hAnsi="Times New Roman"/>
          <w:szCs w:val="24"/>
        </w:rPr>
        <w:tab/>
      </w:r>
      <w:proofErr w:type="gramStart"/>
      <w:r w:rsidR="00F56D4A" w:rsidRPr="00981820">
        <w:rPr>
          <w:rFonts w:ascii="Times New Roman" w:hAnsi="Times New Roman"/>
          <w:szCs w:val="24"/>
        </w:rPr>
        <w:t>information</w:t>
      </w:r>
      <w:proofErr w:type="gramEnd"/>
      <w:r w:rsidR="00F56D4A" w:rsidRPr="00981820">
        <w:rPr>
          <w:rFonts w:ascii="Times New Roman" w:hAnsi="Times New Roman"/>
          <w:szCs w:val="24"/>
        </w:rPr>
        <w:t xml:space="preserve"> about the expected effects of the change on the employees; and</w:t>
      </w:r>
    </w:p>
    <w:p w:rsidR="00E430A8" w:rsidRPr="00981820" w:rsidRDefault="00627D33" w:rsidP="001422F2">
      <w:pPr>
        <w:ind w:left="2160" w:hanging="720"/>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iii</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any</w:t>
      </w:r>
      <w:proofErr w:type="gramEnd"/>
      <w:r w:rsidR="00F56D4A" w:rsidRPr="00981820">
        <w:rPr>
          <w:rFonts w:ascii="Times New Roman" w:hAnsi="Times New Roman"/>
          <w:szCs w:val="24"/>
        </w:rPr>
        <w:t xml:space="preserve"> other matters likely to affect the employees.</w:t>
      </w:r>
    </w:p>
    <w:p w:rsidR="007B590B" w:rsidRPr="00981820" w:rsidRDefault="007B590B">
      <w:pPr>
        <w:jc w:val="left"/>
        <w:rPr>
          <w:rFonts w:ascii="Times New Roman" w:hAnsi="Times New Roman"/>
          <w:szCs w:val="24"/>
        </w:rPr>
      </w:pPr>
    </w:p>
    <w:p w:rsidR="00F56D4A" w:rsidRPr="00981820" w:rsidRDefault="00D81570" w:rsidP="001422F2">
      <w:pPr>
        <w:pStyle w:val="BodyText1"/>
        <w:rPr>
          <w:rFonts w:ascii="Times New Roman" w:hAnsi="Times New Roman"/>
          <w:szCs w:val="24"/>
        </w:rPr>
      </w:pPr>
      <w:r>
        <w:rPr>
          <w:rFonts w:ascii="Times New Roman" w:hAnsi="Times New Roman"/>
          <w:szCs w:val="24"/>
        </w:rPr>
        <w:t>13.</w:t>
      </w:r>
      <w:r w:rsidR="007D291A">
        <w:rPr>
          <w:rFonts w:ascii="Times New Roman" w:hAnsi="Times New Roman"/>
          <w:szCs w:val="24"/>
        </w:rPr>
        <w:t>6</w:t>
      </w:r>
      <w:r w:rsidR="00F56D4A" w:rsidRPr="00981820">
        <w:rPr>
          <w:rFonts w:ascii="Times New Roman" w:hAnsi="Times New Roman"/>
          <w:szCs w:val="24"/>
        </w:rPr>
        <w:tab/>
        <w:t xml:space="preserve">However, the </w:t>
      </w:r>
      <w:r w:rsidR="00196A19" w:rsidRPr="00981820">
        <w:rPr>
          <w:rFonts w:ascii="Times New Roman" w:hAnsi="Times New Roman"/>
          <w:szCs w:val="24"/>
        </w:rPr>
        <w:t>Clerk</w:t>
      </w:r>
      <w:r w:rsidR="00F56D4A" w:rsidRPr="00981820">
        <w:rPr>
          <w:rFonts w:ascii="Times New Roman" w:hAnsi="Times New Roman"/>
          <w:szCs w:val="24"/>
        </w:rPr>
        <w:t xml:space="preserve"> is not required to disclose confidential or commercially sensitive information to the relevant employees.</w:t>
      </w:r>
    </w:p>
    <w:p w:rsidR="00FD6F86" w:rsidRPr="00981820" w:rsidRDefault="00FD6F86" w:rsidP="001422F2">
      <w:pPr>
        <w:pStyle w:val="BodyText1"/>
        <w:rPr>
          <w:rFonts w:ascii="Times New Roman" w:hAnsi="Times New Roman"/>
          <w:szCs w:val="24"/>
        </w:rPr>
      </w:pPr>
    </w:p>
    <w:p w:rsidR="00F56D4A" w:rsidRPr="00981820" w:rsidRDefault="00D81570" w:rsidP="001422F2">
      <w:pPr>
        <w:pStyle w:val="BodyText1"/>
        <w:rPr>
          <w:rFonts w:ascii="Times New Roman" w:hAnsi="Times New Roman"/>
          <w:szCs w:val="24"/>
        </w:rPr>
      </w:pPr>
      <w:r>
        <w:rPr>
          <w:rFonts w:ascii="Times New Roman" w:hAnsi="Times New Roman"/>
          <w:szCs w:val="24"/>
        </w:rPr>
        <w:t>13.</w:t>
      </w:r>
      <w:r w:rsidR="007D291A">
        <w:rPr>
          <w:rFonts w:ascii="Times New Roman" w:hAnsi="Times New Roman"/>
          <w:szCs w:val="24"/>
        </w:rPr>
        <w:t>7</w:t>
      </w:r>
      <w:r w:rsidR="00F56D4A" w:rsidRPr="00981820">
        <w:rPr>
          <w:rFonts w:ascii="Times New Roman" w:hAnsi="Times New Roman"/>
          <w:szCs w:val="24"/>
        </w:rPr>
        <w:tab/>
        <w:t xml:space="preserve">The </w:t>
      </w:r>
      <w:r w:rsidR="00024B07" w:rsidRPr="00981820">
        <w:rPr>
          <w:rFonts w:ascii="Times New Roman" w:hAnsi="Times New Roman"/>
          <w:szCs w:val="24"/>
        </w:rPr>
        <w:t>Clerk</w:t>
      </w:r>
      <w:r w:rsidR="00F56D4A" w:rsidRPr="00981820">
        <w:rPr>
          <w:rFonts w:ascii="Times New Roman" w:hAnsi="Times New Roman"/>
          <w:szCs w:val="24"/>
        </w:rPr>
        <w:t xml:space="preserve"> must give prompt and genuine consideration to matters raised about the major change by the relevant employees.</w:t>
      </w:r>
    </w:p>
    <w:p w:rsidR="00FD6F86" w:rsidRPr="00981820" w:rsidRDefault="00FD6F86" w:rsidP="001422F2">
      <w:pPr>
        <w:pStyle w:val="BodyText1"/>
        <w:rPr>
          <w:rFonts w:ascii="Times New Roman" w:hAnsi="Times New Roman"/>
          <w:szCs w:val="24"/>
        </w:rPr>
      </w:pPr>
    </w:p>
    <w:p w:rsidR="00F56D4A" w:rsidRPr="00981820" w:rsidRDefault="00994958" w:rsidP="001422F2">
      <w:pPr>
        <w:pStyle w:val="BodyText1"/>
        <w:rPr>
          <w:rFonts w:ascii="Times New Roman" w:hAnsi="Times New Roman"/>
          <w:szCs w:val="24"/>
        </w:rPr>
      </w:pPr>
      <w:r>
        <w:rPr>
          <w:rFonts w:ascii="Times New Roman" w:hAnsi="Times New Roman"/>
          <w:szCs w:val="24"/>
        </w:rPr>
        <w:t>13.</w:t>
      </w:r>
      <w:r w:rsidR="006E1810">
        <w:rPr>
          <w:rFonts w:ascii="Times New Roman" w:hAnsi="Times New Roman"/>
          <w:szCs w:val="24"/>
        </w:rPr>
        <w:t>8</w:t>
      </w:r>
      <w:r w:rsidR="00F56D4A" w:rsidRPr="00981820">
        <w:rPr>
          <w:rFonts w:ascii="Times New Roman" w:hAnsi="Times New Roman"/>
          <w:szCs w:val="24"/>
        </w:rPr>
        <w:tab/>
        <w:t xml:space="preserve">If a </w:t>
      </w:r>
      <w:r w:rsidR="00C456C2">
        <w:rPr>
          <w:rFonts w:ascii="Times New Roman" w:hAnsi="Times New Roman"/>
          <w:szCs w:val="24"/>
        </w:rPr>
        <w:t>term</w:t>
      </w:r>
      <w:r w:rsidR="00C456C2" w:rsidRPr="00981820">
        <w:rPr>
          <w:rFonts w:ascii="Times New Roman" w:hAnsi="Times New Roman"/>
          <w:szCs w:val="24"/>
        </w:rPr>
        <w:t xml:space="preserve"> </w:t>
      </w:r>
      <w:r w:rsidR="00F56D4A" w:rsidRPr="00981820">
        <w:rPr>
          <w:rFonts w:ascii="Times New Roman" w:hAnsi="Times New Roman"/>
          <w:szCs w:val="24"/>
        </w:rPr>
        <w:t>in th</w:t>
      </w:r>
      <w:r w:rsidR="00090E3F" w:rsidRPr="00981820">
        <w:rPr>
          <w:rFonts w:ascii="Times New Roman" w:hAnsi="Times New Roman"/>
          <w:szCs w:val="24"/>
        </w:rPr>
        <w:t>is</w:t>
      </w:r>
      <w:r w:rsidR="00F56D4A" w:rsidRPr="00981820">
        <w:rPr>
          <w:rFonts w:ascii="Times New Roman" w:hAnsi="Times New Roman"/>
          <w:szCs w:val="24"/>
        </w:rPr>
        <w:t xml:space="preserve"> </w:t>
      </w:r>
      <w:r w:rsidR="00B53114">
        <w:rPr>
          <w:rFonts w:ascii="Times New Roman" w:hAnsi="Times New Roman"/>
          <w:szCs w:val="24"/>
        </w:rPr>
        <w:t>A</w:t>
      </w:r>
      <w:r w:rsidR="00B53114" w:rsidRPr="00981820">
        <w:rPr>
          <w:rFonts w:ascii="Times New Roman" w:hAnsi="Times New Roman"/>
          <w:szCs w:val="24"/>
        </w:rPr>
        <w:t xml:space="preserve">greement </w:t>
      </w:r>
      <w:r w:rsidR="00F56D4A" w:rsidRPr="00981820">
        <w:rPr>
          <w:rFonts w:ascii="Times New Roman" w:hAnsi="Times New Roman"/>
          <w:szCs w:val="24"/>
        </w:rPr>
        <w:t xml:space="preserve">provides for a major change to </w:t>
      </w:r>
      <w:r w:rsidR="00C456C2">
        <w:rPr>
          <w:rFonts w:ascii="Times New Roman" w:hAnsi="Times New Roman"/>
          <w:szCs w:val="24"/>
        </w:rPr>
        <w:t xml:space="preserve">production, </w:t>
      </w:r>
      <w:r w:rsidR="00F56D4A" w:rsidRPr="00981820">
        <w:rPr>
          <w:rFonts w:ascii="Times New Roman" w:hAnsi="Times New Roman"/>
          <w:szCs w:val="24"/>
        </w:rPr>
        <w:t>program</w:t>
      </w:r>
      <w:r w:rsidR="00090E3F" w:rsidRPr="00981820">
        <w:rPr>
          <w:rFonts w:ascii="Times New Roman" w:hAnsi="Times New Roman"/>
          <w:szCs w:val="24"/>
        </w:rPr>
        <w:t>s</w:t>
      </w:r>
      <w:r w:rsidR="00F56D4A" w:rsidRPr="00981820">
        <w:rPr>
          <w:rFonts w:ascii="Times New Roman" w:hAnsi="Times New Roman"/>
          <w:szCs w:val="24"/>
        </w:rPr>
        <w:t xml:space="preserve">, organisation, structure or technology in </w:t>
      </w:r>
      <w:r w:rsidR="00090E3F" w:rsidRPr="00981820">
        <w:rPr>
          <w:rFonts w:ascii="Times New Roman" w:hAnsi="Times New Roman"/>
          <w:szCs w:val="24"/>
        </w:rPr>
        <w:t>the department</w:t>
      </w:r>
      <w:r w:rsidR="00F56D4A" w:rsidRPr="00981820">
        <w:rPr>
          <w:rFonts w:ascii="Times New Roman" w:hAnsi="Times New Roman"/>
          <w:szCs w:val="24"/>
        </w:rPr>
        <w:t xml:space="preserve">, the requirements set out in clauses </w:t>
      </w:r>
      <w:r w:rsidR="00030B00">
        <w:rPr>
          <w:rFonts w:ascii="Times New Roman" w:hAnsi="Times New Roman"/>
          <w:szCs w:val="24"/>
        </w:rPr>
        <w:t>13.</w:t>
      </w:r>
      <w:r w:rsidR="006E1810">
        <w:rPr>
          <w:rFonts w:ascii="Times New Roman" w:hAnsi="Times New Roman"/>
          <w:szCs w:val="24"/>
        </w:rPr>
        <w:t>2</w:t>
      </w:r>
      <w:r w:rsidR="00D61270">
        <w:rPr>
          <w:rFonts w:ascii="Times New Roman" w:hAnsi="Times New Roman"/>
          <w:szCs w:val="24"/>
        </w:rPr>
        <w:t>(a)</w:t>
      </w:r>
      <w:r w:rsidR="00B67CAD" w:rsidRPr="00981820">
        <w:rPr>
          <w:rFonts w:ascii="Times New Roman" w:hAnsi="Times New Roman"/>
          <w:szCs w:val="24"/>
        </w:rPr>
        <w:t xml:space="preserve">, </w:t>
      </w:r>
      <w:r w:rsidR="00030B00">
        <w:rPr>
          <w:rFonts w:ascii="Times New Roman" w:hAnsi="Times New Roman"/>
          <w:szCs w:val="24"/>
        </w:rPr>
        <w:t>13.</w:t>
      </w:r>
      <w:r w:rsidR="006E1810">
        <w:rPr>
          <w:rFonts w:ascii="Times New Roman" w:hAnsi="Times New Roman"/>
          <w:szCs w:val="24"/>
        </w:rPr>
        <w:t>3</w:t>
      </w:r>
      <w:r w:rsidR="00B67CAD" w:rsidRPr="00981820">
        <w:rPr>
          <w:rFonts w:ascii="Times New Roman" w:hAnsi="Times New Roman"/>
          <w:szCs w:val="24"/>
        </w:rPr>
        <w:t xml:space="preserve"> and </w:t>
      </w:r>
      <w:r w:rsidR="00DA0606">
        <w:rPr>
          <w:rFonts w:ascii="Times New Roman" w:hAnsi="Times New Roman"/>
          <w:szCs w:val="24"/>
        </w:rPr>
        <w:t>13.</w:t>
      </w:r>
      <w:r w:rsidR="006E1810">
        <w:rPr>
          <w:rFonts w:ascii="Times New Roman" w:hAnsi="Times New Roman"/>
          <w:szCs w:val="24"/>
        </w:rPr>
        <w:t>5</w:t>
      </w:r>
      <w:r w:rsidR="00B67CAD" w:rsidRPr="00981820">
        <w:rPr>
          <w:rFonts w:ascii="Times New Roman" w:hAnsi="Times New Roman"/>
          <w:szCs w:val="24"/>
        </w:rPr>
        <w:t xml:space="preserve"> </w:t>
      </w:r>
      <w:r w:rsidR="006E1810">
        <w:rPr>
          <w:rFonts w:ascii="Times New Roman" w:hAnsi="Times New Roman"/>
          <w:szCs w:val="24"/>
        </w:rPr>
        <w:t>are taken not to apply</w:t>
      </w:r>
      <w:r w:rsidR="00F56D4A" w:rsidRPr="00981820">
        <w:rPr>
          <w:rFonts w:ascii="Times New Roman" w:hAnsi="Times New Roman"/>
          <w:szCs w:val="24"/>
        </w:rPr>
        <w:t>.</w:t>
      </w:r>
    </w:p>
    <w:p w:rsidR="00FD6F86" w:rsidRPr="00981820" w:rsidRDefault="00FD6F86" w:rsidP="001422F2">
      <w:pPr>
        <w:pStyle w:val="BodyText1"/>
        <w:rPr>
          <w:rFonts w:ascii="Times New Roman" w:hAnsi="Times New Roman"/>
          <w:szCs w:val="24"/>
        </w:rPr>
      </w:pPr>
    </w:p>
    <w:p w:rsidR="00F56D4A" w:rsidRPr="00981820" w:rsidRDefault="00994958" w:rsidP="001422F2">
      <w:pPr>
        <w:pStyle w:val="BodyText1"/>
        <w:rPr>
          <w:rFonts w:ascii="Times New Roman" w:hAnsi="Times New Roman"/>
          <w:szCs w:val="24"/>
        </w:rPr>
      </w:pPr>
      <w:r>
        <w:rPr>
          <w:rFonts w:ascii="Times New Roman" w:hAnsi="Times New Roman"/>
          <w:szCs w:val="24"/>
        </w:rPr>
        <w:t>13.</w:t>
      </w:r>
      <w:r w:rsidR="007D291A">
        <w:rPr>
          <w:rFonts w:ascii="Times New Roman" w:hAnsi="Times New Roman"/>
          <w:szCs w:val="24"/>
        </w:rPr>
        <w:t>9</w:t>
      </w:r>
      <w:r w:rsidR="00F56D4A" w:rsidRPr="00981820">
        <w:rPr>
          <w:rFonts w:ascii="Times New Roman" w:hAnsi="Times New Roman"/>
          <w:szCs w:val="24"/>
        </w:rPr>
        <w:tab/>
      </w:r>
      <w:r w:rsidR="001C45AB">
        <w:rPr>
          <w:rFonts w:ascii="Times New Roman" w:hAnsi="Times New Roman"/>
          <w:szCs w:val="24"/>
        </w:rPr>
        <w:t>In this term</w:t>
      </w:r>
      <w:r w:rsidR="00C917E5" w:rsidRPr="00981820">
        <w:rPr>
          <w:rFonts w:ascii="Times New Roman" w:hAnsi="Times New Roman"/>
          <w:szCs w:val="24"/>
        </w:rPr>
        <w:t>,</w:t>
      </w:r>
      <w:r w:rsidR="00B70EF8" w:rsidRPr="00981820">
        <w:rPr>
          <w:rFonts w:ascii="Times New Roman" w:hAnsi="Times New Roman"/>
          <w:szCs w:val="24"/>
        </w:rPr>
        <w:t xml:space="preserve"> </w:t>
      </w:r>
      <w:r w:rsidR="00F56D4A" w:rsidRPr="00981820">
        <w:rPr>
          <w:rFonts w:ascii="Times New Roman" w:hAnsi="Times New Roman"/>
          <w:szCs w:val="24"/>
        </w:rPr>
        <w:t xml:space="preserve">a major change is </w:t>
      </w:r>
      <w:r w:rsidR="00F56D4A" w:rsidRPr="003615AC">
        <w:rPr>
          <w:rFonts w:ascii="Times New Roman" w:hAnsi="Times New Roman"/>
          <w:i/>
          <w:szCs w:val="24"/>
        </w:rPr>
        <w:t>likely to have a significant effect on employees</w:t>
      </w:r>
      <w:r w:rsidR="00F56D4A" w:rsidRPr="00981820">
        <w:rPr>
          <w:rFonts w:ascii="Times New Roman" w:hAnsi="Times New Roman"/>
          <w:szCs w:val="24"/>
        </w:rPr>
        <w:t xml:space="preserve"> if it results in:</w:t>
      </w:r>
    </w:p>
    <w:p w:rsidR="00E430A8" w:rsidRPr="00981820" w:rsidRDefault="00A766D3" w:rsidP="001422F2">
      <w:pPr>
        <w:ind w:left="1440" w:hanging="533"/>
        <w:jc w:val="left"/>
        <w:rPr>
          <w:rFonts w:ascii="Times New Roman" w:hAnsi="Times New Roman"/>
          <w:szCs w:val="24"/>
        </w:rPr>
      </w:pPr>
      <w:r w:rsidRPr="00981820">
        <w:rPr>
          <w:rFonts w:ascii="Times New Roman" w:hAnsi="Times New Roman"/>
          <w:szCs w:val="24"/>
        </w:rPr>
        <w:t>(a)</w:t>
      </w:r>
      <w:r w:rsidR="00F56D4A" w:rsidRPr="00981820">
        <w:rPr>
          <w:rFonts w:ascii="Times New Roman" w:hAnsi="Times New Roman"/>
          <w:szCs w:val="24"/>
        </w:rPr>
        <w:tab/>
      </w:r>
      <w:proofErr w:type="gramStart"/>
      <w:r w:rsidR="00F56D4A" w:rsidRPr="00981820">
        <w:rPr>
          <w:rFonts w:ascii="Times New Roman" w:hAnsi="Times New Roman"/>
          <w:szCs w:val="24"/>
        </w:rPr>
        <w:t>the</w:t>
      </w:r>
      <w:proofErr w:type="gramEnd"/>
      <w:r w:rsidR="00F56D4A" w:rsidRPr="00981820">
        <w:rPr>
          <w:rFonts w:ascii="Times New Roman" w:hAnsi="Times New Roman"/>
          <w:szCs w:val="24"/>
        </w:rPr>
        <w:t xml:space="preserve"> termination of the employment of employees; or</w:t>
      </w:r>
    </w:p>
    <w:p w:rsidR="00E430A8" w:rsidRPr="00981820" w:rsidRDefault="00A766D3" w:rsidP="001422F2">
      <w:pPr>
        <w:ind w:left="1440" w:hanging="533"/>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b</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major</w:t>
      </w:r>
      <w:proofErr w:type="gramEnd"/>
      <w:r w:rsidR="00F56D4A" w:rsidRPr="00981820">
        <w:rPr>
          <w:rFonts w:ascii="Times New Roman" w:hAnsi="Times New Roman"/>
          <w:szCs w:val="24"/>
        </w:rPr>
        <w:t xml:space="preserve"> change to the composition, operation or size of the </w:t>
      </w:r>
      <w:r w:rsidR="00F85417">
        <w:rPr>
          <w:rFonts w:ascii="Times New Roman" w:hAnsi="Times New Roman"/>
          <w:szCs w:val="24"/>
        </w:rPr>
        <w:t xml:space="preserve">department’s </w:t>
      </w:r>
      <w:r w:rsidR="00F56D4A" w:rsidRPr="00981820">
        <w:rPr>
          <w:rFonts w:ascii="Times New Roman" w:hAnsi="Times New Roman"/>
          <w:szCs w:val="24"/>
        </w:rPr>
        <w:t>workforce or to the skills required of employees; or</w:t>
      </w:r>
    </w:p>
    <w:p w:rsidR="00E430A8" w:rsidRPr="00981820" w:rsidRDefault="00A766D3" w:rsidP="001422F2">
      <w:pPr>
        <w:ind w:left="1440" w:hanging="533"/>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c</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the</w:t>
      </w:r>
      <w:proofErr w:type="gramEnd"/>
      <w:r w:rsidR="00F56D4A" w:rsidRPr="00981820">
        <w:rPr>
          <w:rFonts w:ascii="Times New Roman" w:hAnsi="Times New Roman"/>
          <w:szCs w:val="24"/>
        </w:rPr>
        <w:t xml:space="preserve"> elimination or diminution of job opportunities (including opportunities for promotion or tenure); or</w:t>
      </w:r>
    </w:p>
    <w:p w:rsidR="00E430A8" w:rsidRPr="00981820" w:rsidRDefault="00A766D3" w:rsidP="001422F2">
      <w:pPr>
        <w:ind w:left="1440" w:hanging="533"/>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d</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the</w:t>
      </w:r>
      <w:proofErr w:type="gramEnd"/>
      <w:r w:rsidR="00F56D4A" w:rsidRPr="00981820">
        <w:rPr>
          <w:rFonts w:ascii="Times New Roman" w:hAnsi="Times New Roman"/>
          <w:szCs w:val="24"/>
        </w:rPr>
        <w:t xml:space="preserve"> alteration of hours of work; or</w:t>
      </w:r>
    </w:p>
    <w:p w:rsidR="00E430A8" w:rsidRPr="00981820" w:rsidRDefault="00A766D3" w:rsidP="001422F2">
      <w:pPr>
        <w:ind w:left="1440" w:hanging="533"/>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e</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the</w:t>
      </w:r>
      <w:proofErr w:type="gramEnd"/>
      <w:r w:rsidR="00F56D4A" w:rsidRPr="00981820">
        <w:rPr>
          <w:rFonts w:ascii="Times New Roman" w:hAnsi="Times New Roman"/>
          <w:szCs w:val="24"/>
        </w:rPr>
        <w:t xml:space="preserve"> need to retrain employees; or</w:t>
      </w:r>
    </w:p>
    <w:p w:rsidR="00E430A8" w:rsidRPr="00981820" w:rsidRDefault="00A766D3" w:rsidP="001422F2">
      <w:pPr>
        <w:ind w:left="1440" w:hanging="533"/>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f</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the</w:t>
      </w:r>
      <w:proofErr w:type="gramEnd"/>
      <w:r w:rsidR="00F56D4A" w:rsidRPr="00981820">
        <w:rPr>
          <w:rFonts w:ascii="Times New Roman" w:hAnsi="Times New Roman"/>
          <w:szCs w:val="24"/>
        </w:rPr>
        <w:t xml:space="preserve"> need to relocate employees to another workplace; or</w:t>
      </w:r>
    </w:p>
    <w:p w:rsidR="00E430A8" w:rsidRDefault="00A766D3" w:rsidP="001422F2">
      <w:pPr>
        <w:ind w:left="1440" w:hanging="533"/>
        <w:jc w:val="left"/>
        <w:rPr>
          <w:rFonts w:ascii="Times New Roman" w:hAnsi="Times New Roman"/>
          <w:szCs w:val="24"/>
        </w:rPr>
      </w:pPr>
      <w:r w:rsidRPr="00981820">
        <w:rPr>
          <w:rFonts w:ascii="Times New Roman" w:hAnsi="Times New Roman"/>
          <w:szCs w:val="24"/>
        </w:rPr>
        <w:t>(</w:t>
      </w:r>
      <w:r w:rsidR="00F56D4A" w:rsidRPr="00981820">
        <w:rPr>
          <w:rFonts w:ascii="Times New Roman" w:hAnsi="Times New Roman"/>
          <w:szCs w:val="24"/>
        </w:rPr>
        <w:t>g</w:t>
      </w:r>
      <w:r w:rsidRPr="00981820">
        <w:rPr>
          <w:rFonts w:ascii="Times New Roman" w:hAnsi="Times New Roman"/>
          <w:szCs w:val="24"/>
        </w:rPr>
        <w:t>)</w:t>
      </w:r>
      <w:r w:rsidR="00F56D4A" w:rsidRPr="00981820">
        <w:rPr>
          <w:rFonts w:ascii="Times New Roman" w:hAnsi="Times New Roman"/>
          <w:szCs w:val="24"/>
        </w:rPr>
        <w:tab/>
      </w:r>
      <w:proofErr w:type="gramStart"/>
      <w:r w:rsidR="00F56D4A" w:rsidRPr="00981820">
        <w:rPr>
          <w:rFonts w:ascii="Times New Roman" w:hAnsi="Times New Roman"/>
          <w:szCs w:val="24"/>
        </w:rPr>
        <w:t>the</w:t>
      </w:r>
      <w:proofErr w:type="gramEnd"/>
      <w:r w:rsidR="00F56D4A" w:rsidRPr="00981820">
        <w:rPr>
          <w:rFonts w:ascii="Times New Roman" w:hAnsi="Times New Roman"/>
          <w:szCs w:val="24"/>
        </w:rPr>
        <w:t xml:space="preserve"> restructuring of jobs.</w:t>
      </w:r>
    </w:p>
    <w:p w:rsidR="003336AF" w:rsidRDefault="003336AF" w:rsidP="00D61FF1">
      <w:pPr>
        <w:jc w:val="left"/>
        <w:rPr>
          <w:rFonts w:ascii="Times New Roman" w:hAnsi="Times New Roman"/>
          <w:szCs w:val="24"/>
        </w:rPr>
      </w:pPr>
    </w:p>
    <w:p w:rsidR="003336AF" w:rsidRDefault="00B53114" w:rsidP="003336AF">
      <w:pPr>
        <w:pStyle w:val="Heading4"/>
        <w:ind w:firstLine="907"/>
        <w:rPr>
          <w:rFonts w:ascii="Times New Roman" w:hAnsi="Times New Roman"/>
          <w:szCs w:val="24"/>
        </w:rPr>
      </w:pPr>
      <w:r>
        <w:rPr>
          <w:rFonts w:ascii="Times New Roman" w:hAnsi="Times New Roman"/>
          <w:szCs w:val="24"/>
        </w:rPr>
        <w:t>C</w:t>
      </w:r>
      <w:r w:rsidR="003336AF">
        <w:rPr>
          <w:rFonts w:ascii="Times New Roman" w:hAnsi="Times New Roman"/>
          <w:szCs w:val="24"/>
        </w:rPr>
        <w:t>hange</w:t>
      </w:r>
      <w:r>
        <w:rPr>
          <w:rFonts w:ascii="Times New Roman" w:hAnsi="Times New Roman"/>
          <w:szCs w:val="24"/>
        </w:rPr>
        <w:t xml:space="preserve"> to regular roster or ordinary hours of work</w:t>
      </w:r>
    </w:p>
    <w:p w:rsidR="003336AF" w:rsidRDefault="003336AF" w:rsidP="00D61FF1">
      <w:pPr>
        <w:jc w:val="left"/>
        <w:rPr>
          <w:rFonts w:ascii="Times New Roman" w:hAnsi="Times New Roman"/>
          <w:szCs w:val="24"/>
        </w:rPr>
      </w:pPr>
    </w:p>
    <w:p w:rsidR="00363E5F" w:rsidRDefault="003336AF" w:rsidP="00D61FF1">
      <w:pPr>
        <w:ind w:left="533" w:hanging="533"/>
        <w:jc w:val="left"/>
        <w:rPr>
          <w:rFonts w:ascii="Times New Roman" w:hAnsi="Times New Roman"/>
          <w:szCs w:val="24"/>
        </w:rPr>
      </w:pPr>
      <w:r w:rsidRPr="002025E2">
        <w:rPr>
          <w:rFonts w:ascii="Times New Roman" w:hAnsi="Times New Roman"/>
          <w:szCs w:val="24"/>
        </w:rPr>
        <w:t>13.1</w:t>
      </w:r>
      <w:r w:rsidR="007D291A">
        <w:rPr>
          <w:rFonts w:ascii="Times New Roman" w:hAnsi="Times New Roman"/>
          <w:szCs w:val="24"/>
        </w:rPr>
        <w:t>0</w:t>
      </w:r>
      <w:r w:rsidRPr="002025E2">
        <w:rPr>
          <w:rFonts w:ascii="Times New Roman" w:hAnsi="Times New Roman"/>
          <w:szCs w:val="24"/>
        </w:rPr>
        <w:tab/>
        <w:t xml:space="preserve">For a change referred to in </w:t>
      </w:r>
      <w:r w:rsidR="00547563" w:rsidRPr="002025E2">
        <w:rPr>
          <w:rFonts w:ascii="Times New Roman" w:hAnsi="Times New Roman"/>
          <w:szCs w:val="24"/>
        </w:rPr>
        <w:t>sub</w:t>
      </w:r>
      <w:r w:rsidRPr="002025E2">
        <w:rPr>
          <w:rFonts w:ascii="Times New Roman" w:hAnsi="Times New Roman"/>
          <w:szCs w:val="24"/>
        </w:rPr>
        <w:t>clause 13.1(b),</w:t>
      </w:r>
    </w:p>
    <w:p w:rsidR="00363E5F" w:rsidRDefault="00363E5F" w:rsidP="00363E5F">
      <w:pPr>
        <w:ind w:left="1440" w:hanging="533"/>
        <w:jc w:val="left"/>
        <w:rPr>
          <w:rFonts w:ascii="Times New Roman" w:hAnsi="Times New Roman"/>
          <w:szCs w:val="24"/>
        </w:rPr>
      </w:pPr>
      <w:r>
        <w:rPr>
          <w:rFonts w:ascii="Times New Roman" w:hAnsi="Times New Roman"/>
          <w:szCs w:val="24"/>
        </w:rPr>
        <w:t>(a)</w:t>
      </w:r>
      <w:r>
        <w:rPr>
          <w:rFonts w:ascii="Times New Roman" w:hAnsi="Times New Roman"/>
          <w:szCs w:val="24"/>
        </w:rPr>
        <w:tab/>
      </w:r>
      <w:proofErr w:type="gramStart"/>
      <w:r>
        <w:rPr>
          <w:rFonts w:ascii="Times New Roman" w:hAnsi="Times New Roman"/>
          <w:szCs w:val="24"/>
        </w:rPr>
        <w:t>t</w:t>
      </w:r>
      <w:r w:rsidRPr="00981820">
        <w:rPr>
          <w:rFonts w:ascii="Times New Roman" w:hAnsi="Times New Roman"/>
          <w:szCs w:val="24"/>
        </w:rPr>
        <w:t>he</w:t>
      </w:r>
      <w:proofErr w:type="gramEnd"/>
      <w:r w:rsidRPr="00981820">
        <w:rPr>
          <w:rFonts w:ascii="Times New Roman" w:hAnsi="Times New Roman"/>
          <w:szCs w:val="24"/>
        </w:rPr>
        <w:t xml:space="preserve"> Clerk must notify the relevant employees of the </w:t>
      </w:r>
      <w:r w:rsidR="009E38CA">
        <w:rPr>
          <w:rFonts w:ascii="Times New Roman" w:hAnsi="Times New Roman"/>
          <w:szCs w:val="24"/>
        </w:rPr>
        <w:t>proposed change; and</w:t>
      </w:r>
    </w:p>
    <w:p w:rsidR="003336AF" w:rsidRDefault="00363E5F" w:rsidP="00363E5F">
      <w:pPr>
        <w:ind w:left="1440" w:hanging="533"/>
        <w:jc w:val="left"/>
        <w:rPr>
          <w:rFonts w:ascii="Times New Roman" w:hAnsi="Times New Roman"/>
          <w:szCs w:val="24"/>
        </w:rPr>
      </w:pPr>
      <w:r>
        <w:rPr>
          <w:rFonts w:ascii="Times New Roman" w:hAnsi="Times New Roman"/>
          <w:szCs w:val="24"/>
        </w:rPr>
        <w:t>(b)</w:t>
      </w:r>
      <w:r>
        <w:rPr>
          <w:rFonts w:ascii="Times New Roman" w:hAnsi="Times New Roman"/>
          <w:szCs w:val="24"/>
        </w:rPr>
        <w:tab/>
      </w:r>
      <w:proofErr w:type="gramStart"/>
      <w:r w:rsidR="003336AF" w:rsidRPr="002025E2">
        <w:rPr>
          <w:rFonts w:ascii="Times New Roman" w:hAnsi="Times New Roman"/>
          <w:szCs w:val="24"/>
        </w:rPr>
        <w:t>clauses</w:t>
      </w:r>
      <w:proofErr w:type="gramEnd"/>
      <w:r w:rsidR="003336AF" w:rsidRPr="002025E2">
        <w:rPr>
          <w:rFonts w:ascii="Times New Roman" w:hAnsi="Times New Roman"/>
          <w:szCs w:val="24"/>
        </w:rPr>
        <w:t xml:space="preserve"> 13.1</w:t>
      </w:r>
      <w:r w:rsidR="00CA7A97">
        <w:rPr>
          <w:rFonts w:ascii="Times New Roman" w:hAnsi="Times New Roman"/>
          <w:szCs w:val="24"/>
        </w:rPr>
        <w:t>1</w:t>
      </w:r>
      <w:r w:rsidR="003336AF" w:rsidRPr="002025E2">
        <w:rPr>
          <w:rFonts w:ascii="Times New Roman" w:hAnsi="Times New Roman"/>
          <w:szCs w:val="24"/>
        </w:rPr>
        <w:t xml:space="preserve"> to </w:t>
      </w:r>
      <w:r w:rsidR="00830EEB" w:rsidRPr="002025E2">
        <w:rPr>
          <w:rFonts w:ascii="Times New Roman" w:hAnsi="Times New Roman"/>
          <w:szCs w:val="24"/>
        </w:rPr>
        <w:t>13.1</w:t>
      </w:r>
      <w:r w:rsidR="00CA7A97">
        <w:rPr>
          <w:rFonts w:ascii="Times New Roman" w:hAnsi="Times New Roman"/>
          <w:szCs w:val="24"/>
        </w:rPr>
        <w:t>5</w:t>
      </w:r>
      <w:r w:rsidR="003336AF" w:rsidRPr="002025E2">
        <w:rPr>
          <w:rFonts w:ascii="Times New Roman" w:hAnsi="Times New Roman"/>
          <w:szCs w:val="24"/>
        </w:rPr>
        <w:t xml:space="preserve"> apply.</w:t>
      </w:r>
    </w:p>
    <w:p w:rsidR="007B590B" w:rsidRDefault="007B590B">
      <w:pPr>
        <w:jc w:val="left"/>
        <w:rPr>
          <w:rFonts w:ascii="Times New Roman" w:hAnsi="Times New Roman"/>
          <w:szCs w:val="24"/>
        </w:rPr>
      </w:pPr>
    </w:p>
    <w:p w:rsidR="0088300F" w:rsidRPr="00981820" w:rsidRDefault="0088300F" w:rsidP="0088300F">
      <w:pPr>
        <w:pStyle w:val="BodyText1"/>
        <w:rPr>
          <w:rFonts w:ascii="Times New Roman" w:hAnsi="Times New Roman"/>
          <w:szCs w:val="24"/>
        </w:rPr>
      </w:pPr>
      <w:r>
        <w:rPr>
          <w:rFonts w:ascii="Times New Roman" w:hAnsi="Times New Roman"/>
          <w:szCs w:val="24"/>
        </w:rPr>
        <w:t>13.1</w:t>
      </w:r>
      <w:r w:rsidR="007D291A">
        <w:rPr>
          <w:rFonts w:ascii="Times New Roman" w:hAnsi="Times New Roman"/>
          <w:szCs w:val="24"/>
        </w:rPr>
        <w:t>1</w:t>
      </w:r>
      <w:r w:rsidRPr="00981820">
        <w:rPr>
          <w:rFonts w:ascii="Times New Roman" w:hAnsi="Times New Roman"/>
          <w:szCs w:val="24"/>
        </w:rPr>
        <w:tab/>
        <w:t xml:space="preserve">The relevant employees may appoint a representative for the purposes of the procedures in </w:t>
      </w:r>
      <w:r w:rsidR="009E38CA">
        <w:rPr>
          <w:rFonts w:ascii="Times New Roman" w:hAnsi="Times New Roman"/>
          <w:szCs w:val="24"/>
        </w:rPr>
        <w:t>this term</w:t>
      </w:r>
      <w:r w:rsidRPr="00981820">
        <w:rPr>
          <w:rFonts w:ascii="Times New Roman" w:hAnsi="Times New Roman"/>
          <w:szCs w:val="24"/>
        </w:rPr>
        <w:t>.</w:t>
      </w:r>
    </w:p>
    <w:p w:rsidR="0088300F" w:rsidRPr="00981820" w:rsidRDefault="0088300F" w:rsidP="0088300F">
      <w:pPr>
        <w:pStyle w:val="BodyText1"/>
        <w:rPr>
          <w:rFonts w:ascii="Times New Roman" w:hAnsi="Times New Roman"/>
          <w:szCs w:val="24"/>
        </w:rPr>
      </w:pPr>
    </w:p>
    <w:p w:rsidR="0088300F" w:rsidRPr="00981820" w:rsidRDefault="0088300F" w:rsidP="0088300F">
      <w:pPr>
        <w:pStyle w:val="BodyText1"/>
        <w:rPr>
          <w:rFonts w:ascii="Times New Roman" w:hAnsi="Times New Roman"/>
          <w:szCs w:val="24"/>
        </w:rPr>
      </w:pPr>
      <w:r>
        <w:rPr>
          <w:rFonts w:ascii="Times New Roman" w:hAnsi="Times New Roman"/>
          <w:szCs w:val="24"/>
        </w:rPr>
        <w:t>13.1</w:t>
      </w:r>
      <w:r w:rsidR="007D291A">
        <w:rPr>
          <w:rFonts w:ascii="Times New Roman" w:hAnsi="Times New Roman"/>
          <w:szCs w:val="24"/>
        </w:rPr>
        <w:t>2</w:t>
      </w:r>
      <w:r w:rsidRPr="00981820">
        <w:rPr>
          <w:rFonts w:ascii="Times New Roman" w:hAnsi="Times New Roman"/>
          <w:szCs w:val="24"/>
        </w:rPr>
        <w:tab/>
        <w:t>If:</w:t>
      </w:r>
    </w:p>
    <w:p w:rsidR="0088300F" w:rsidRPr="00981820" w:rsidRDefault="0088300F" w:rsidP="0088300F">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Pr="00981820">
        <w:rPr>
          <w:rFonts w:ascii="Times New Roman" w:hAnsi="Times New Roman"/>
          <w:szCs w:val="24"/>
        </w:rPr>
        <w:t>a</w:t>
      </w:r>
      <w:proofErr w:type="gramEnd"/>
      <w:r w:rsidRPr="00981820">
        <w:rPr>
          <w:rFonts w:ascii="Times New Roman" w:hAnsi="Times New Roman"/>
          <w:szCs w:val="24"/>
        </w:rPr>
        <w:t xml:space="preserve"> relevant employee appoints, or relevant employees appoint, a representative for the purposes of consultation; and</w:t>
      </w:r>
    </w:p>
    <w:p w:rsidR="0088300F" w:rsidRPr="00981820" w:rsidRDefault="0088300F" w:rsidP="0088300F">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the</w:t>
      </w:r>
      <w:proofErr w:type="gramEnd"/>
      <w:r w:rsidRPr="00981820">
        <w:rPr>
          <w:rFonts w:ascii="Times New Roman" w:hAnsi="Times New Roman"/>
          <w:szCs w:val="24"/>
        </w:rPr>
        <w:t xml:space="preserve"> employee or employees advise the Clerk of the identity of the representative;</w:t>
      </w:r>
    </w:p>
    <w:p w:rsidR="0088300F" w:rsidRDefault="0088300F" w:rsidP="00D61FF1">
      <w:pPr>
        <w:ind w:left="907"/>
        <w:jc w:val="left"/>
        <w:rPr>
          <w:rFonts w:ascii="Times New Roman" w:hAnsi="Times New Roman"/>
          <w:szCs w:val="24"/>
        </w:rPr>
      </w:pPr>
      <w:proofErr w:type="gramStart"/>
      <w:r w:rsidRPr="00981820">
        <w:rPr>
          <w:rFonts w:ascii="Times New Roman" w:hAnsi="Times New Roman"/>
          <w:szCs w:val="24"/>
        </w:rPr>
        <w:t>the</w:t>
      </w:r>
      <w:proofErr w:type="gramEnd"/>
      <w:r w:rsidRPr="00981820">
        <w:rPr>
          <w:rFonts w:ascii="Times New Roman" w:hAnsi="Times New Roman"/>
          <w:szCs w:val="24"/>
        </w:rPr>
        <w:t xml:space="preserve"> Clerk must recognise the representative.</w:t>
      </w:r>
    </w:p>
    <w:p w:rsidR="0088300F" w:rsidRDefault="0088300F">
      <w:pPr>
        <w:jc w:val="left"/>
        <w:rPr>
          <w:rFonts w:ascii="Times New Roman" w:hAnsi="Times New Roman"/>
          <w:szCs w:val="24"/>
        </w:rPr>
      </w:pPr>
    </w:p>
    <w:p w:rsidR="00B15514" w:rsidRPr="00981820" w:rsidRDefault="00B15514" w:rsidP="00B15514">
      <w:pPr>
        <w:pStyle w:val="BodyText1"/>
        <w:rPr>
          <w:rFonts w:ascii="Times New Roman" w:hAnsi="Times New Roman"/>
          <w:szCs w:val="24"/>
        </w:rPr>
      </w:pPr>
      <w:r>
        <w:rPr>
          <w:rFonts w:ascii="Times New Roman" w:hAnsi="Times New Roman"/>
          <w:szCs w:val="24"/>
        </w:rPr>
        <w:t>13.1</w:t>
      </w:r>
      <w:r w:rsidR="00D02A9E">
        <w:rPr>
          <w:rFonts w:ascii="Times New Roman" w:hAnsi="Times New Roman"/>
          <w:szCs w:val="24"/>
        </w:rPr>
        <w:t>3</w:t>
      </w:r>
      <w:r w:rsidRPr="00981820">
        <w:rPr>
          <w:rFonts w:ascii="Times New Roman" w:hAnsi="Times New Roman"/>
          <w:szCs w:val="24"/>
        </w:rPr>
        <w:tab/>
        <w:t xml:space="preserve">As soon as practicable after </w:t>
      </w:r>
      <w:r>
        <w:rPr>
          <w:rFonts w:ascii="Times New Roman" w:hAnsi="Times New Roman"/>
          <w:szCs w:val="24"/>
        </w:rPr>
        <w:t>proposing to make the change</w:t>
      </w:r>
      <w:r w:rsidRPr="00981820">
        <w:rPr>
          <w:rFonts w:ascii="Times New Roman" w:hAnsi="Times New Roman"/>
          <w:szCs w:val="24"/>
        </w:rPr>
        <w:t>, the Clerk must:</w:t>
      </w:r>
    </w:p>
    <w:p w:rsidR="00B15514" w:rsidRPr="00981820" w:rsidRDefault="00B15514" w:rsidP="00B15514">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Pr="00981820">
        <w:rPr>
          <w:rFonts w:ascii="Times New Roman" w:hAnsi="Times New Roman"/>
          <w:szCs w:val="24"/>
        </w:rPr>
        <w:t>discuss</w:t>
      </w:r>
      <w:proofErr w:type="gramEnd"/>
      <w:r w:rsidRPr="00981820">
        <w:rPr>
          <w:rFonts w:ascii="Times New Roman" w:hAnsi="Times New Roman"/>
          <w:szCs w:val="24"/>
        </w:rPr>
        <w:t xml:space="preserve"> with the relevant employees</w:t>
      </w:r>
      <w:r w:rsidR="005B2889">
        <w:rPr>
          <w:rFonts w:ascii="Times New Roman" w:hAnsi="Times New Roman"/>
          <w:szCs w:val="24"/>
        </w:rPr>
        <w:t xml:space="preserve"> the introduction of the change; and</w:t>
      </w:r>
    </w:p>
    <w:p w:rsidR="00B15514" w:rsidRPr="00981820" w:rsidRDefault="00B15514" w:rsidP="00B15514">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for</w:t>
      </w:r>
      <w:proofErr w:type="gramEnd"/>
      <w:r w:rsidRPr="00981820">
        <w:rPr>
          <w:rFonts w:ascii="Times New Roman" w:hAnsi="Times New Roman"/>
          <w:szCs w:val="24"/>
        </w:rPr>
        <w:t xml:space="preserve"> the purposes of the discussion – provide to the relevant employees:</w:t>
      </w:r>
    </w:p>
    <w:p w:rsidR="00B15514" w:rsidRPr="00981820" w:rsidRDefault="00B15514" w:rsidP="00B15514">
      <w:pPr>
        <w:ind w:left="2160" w:hanging="720"/>
        <w:jc w:val="left"/>
        <w:rPr>
          <w:rFonts w:ascii="Times New Roman" w:hAnsi="Times New Roman"/>
          <w:szCs w:val="24"/>
        </w:rPr>
      </w:pPr>
      <w:r w:rsidRPr="00981820">
        <w:rPr>
          <w:rFonts w:ascii="Times New Roman" w:hAnsi="Times New Roman"/>
          <w:szCs w:val="24"/>
        </w:rPr>
        <w:t>(i)</w:t>
      </w:r>
      <w:r w:rsidRPr="00981820">
        <w:rPr>
          <w:rFonts w:ascii="Times New Roman" w:hAnsi="Times New Roman"/>
          <w:szCs w:val="24"/>
        </w:rPr>
        <w:tab/>
      </w:r>
      <w:proofErr w:type="gramStart"/>
      <w:r w:rsidRPr="00981820">
        <w:rPr>
          <w:rFonts w:ascii="Times New Roman" w:hAnsi="Times New Roman"/>
          <w:szCs w:val="24"/>
        </w:rPr>
        <w:t>all</w:t>
      </w:r>
      <w:proofErr w:type="gramEnd"/>
      <w:r w:rsidRPr="00981820">
        <w:rPr>
          <w:rFonts w:ascii="Times New Roman" w:hAnsi="Times New Roman"/>
          <w:szCs w:val="24"/>
        </w:rPr>
        <w:t xml:space="preserve"> relevant information about the change</w:t>
      </w:r>
      <w:r w:rsidR="008D2099">
        <w:rPr>
          <w:rFonts w:ascii="Times New Roman" w:hAnsi="Times New Roman"/>
          <w:szCs w:val="24"/>
        </w:rPr>
        <w:t>,</w:t>
      </w:r>
      <w:r w:rsidRPr="00981820">
        <w:rPr>
          <w:rFonts w:ascii="Times New Roman" w:hAnsi="Times New Roman"/>
          <w:szCs w:val="24"/>
        </w:rPr>
        <w:t xml:space="preserve"> including the nature of the change; and</w:t>
      </w:r>
    </w:p>
    <w:p w:rsidR="005B2889" w:rsidRDefault="00B15514" w:rsidP="00E07870">
      <w:pPr>
        <w:ind w:left="2160" w:hanging="720"/>
        <w:jc w:val="left"/>
        <w:rPr>
          <w:rFonts w:ascii="Times New Roman" w:hAnsi="Times New Roman"/>
          <w:szCs w:val="24"/>
        </w:rPr>
      </w:pPr>
      <w:r w:rsidRPr="00981820">
        <w:rPr>
          <w:rFonts w:ascii="Times New Roman" w:hAnsi="Times New Roman"/>
          <w:szCs w:val="24"/>
        </w:rPr>
        <w:t>(ii)</w:t>
      </w:r>
      <w:r w:rsidRPr="00981820">
        <w:rPr>
          <w:rFonts w:ascii="Times New Roman" w:hAnsi="Times New Roman"/>
          <w:szCs w:val="24"/>
        </w:rPr>
        <w:tab/>
      </w:r>
      <w:proofErr w:type="gramStart"/>
      <w:r w:rsidRPr="00981820">
        <w:rPr>
          <w:rFonts w:ascii="Times New Roman" w:hAnsi="Times New Roman"/>
          <w:szCs w:val="24"/>
        </w:rPr>
        <w:t>information</w:t>
      </w:r>
      <w:proofErr w:type="gramEnd"/>
      <w:r w:rsidRPr="00981820">
        <w:rPr>
          <w:rFonts w:ascii="Times New Roman" w:hAnsi="Times New Roman"/>
          <w:szCs w:val="24"/>
        </w:rPr>
        <w:t xml:space="preserve"> </w:t>
      </w:r>
      <w:r w:rsidR="002877B2">
        <w:rPr>
          <w:rFonts w:ascii="Times New Roman" w:hAnsi="Times New Roman"/>
          <w:szCs w:val="24"/>
        </w:rPr>
        <w:t xml:space="preserve">about </w:t>
      </w:r>
      <w:r w:rsidR="005B2889">
        <w:rPr>
          <w:rFonts w:ascii="Times New Roman" w:hAnsi="Times New Roman"/>
          <w:szCs w:val="24"/>
        </w:rPr>
        <w:t xml:space="preserve">what the </w:t>
      </w:r>
      <w:r w:rsidR="00DC26B4">
        <w:rPr>
          <w:rFonts w:ascii="Times New Roman" w:hAnsi="Times New Roman"/>
          <w:szCs w:val="24"/>
        </w:rPr>
        <w:t xml:space="preserve">Clerk </w:t>
      </w:r>
      <w:r w:rsidR="005B2889">
        <w:rPr>
          <w:rFonts w:ascii="Times New Roman" w:hAnsi="Times New Roman"/>
          <w:szCs w:val="24"/>
        </w:rPr>
        <w:t xml:space="preserve">reasonably believes will be the </w:t>
      </w:r>
      <w:r w:rsidRPr="00981820">
        <w:rPr>
          <w:rFonts w:ascii="Times New Roman" w:hAnsi="Times New Roman"/>
          <w:szCs w:val="24"/>
        </w:rPr>
        <w:t>effect</w:t>
      </w:r>
      <w:r w:rsidR="005B2889">
        <w:rPr>
          <w:rFonts w:ascii="Times New Roman" w:hAnsi="Times New Roman"/>
          <w:szCs w:val="24"/>
        </w:rPr>
        <w:t>s</w:t>
      </w:r>
      <w:r w:rsidRPr="00981820">
        <w:rPr>
          <w:rFonts w:ascii="Times New Roman" w:hAnsi="Times New Roman"/>
          <w:szCs w:val="24"/>
        </w:rPr>
        <w:t xml:space="preserve"> of the change on the employees; and</w:t>
      </w:r>
    </w:p>
    <w:p w:rsidR="00B15514" w:rsidRDefault="00B15514" w:rsidP="00D61FF1">
      <w:pPr>
        <w:ind w:left="2160" w:hanging="720"/>
        <w:jc w:val="left"/>
        <w:rPr>
          <w:rFonts w:ascii="Times New Roman" w:hAnsi="Times New Roman"/>
          <w:szCs w:val="24"/>
        </w:rPr>
      </w:pPr>
      <w:r w:rsidRPr="00981820">
        <w:rPr>
          <w:rFonts w:ascii="Times New Roman" w:hAnsi="Times New Roman"/>
          <w:szCs w:val="24"/>
        </w:rPr>
        <w:t>(iii)</w:t>
      </w:r>
      <w:r w:rsidRPr="00981820">
        <w:rPr>
          <w:rFonts w:ascii="Times New Roman" w:hAnsi="Times New Roman"/>
          <w:szCs w:val="24"/>
        </w:rPr>
        <w:tab/>
      </w:r>
      <w:proofErr w:type="gramStart"/>
      <w:r w:rsidR="005B2889">
        <w:rPr>
          <w:rFonts w:ascii="Times New Roman" w:hAnsi="Times New Roman"/>
          <w:szCs w:val="24"/>
        </w:rPr>
        <w:t>information</w:t>
      </w:r>
      <w:proofErr w:type="gramEnd"/>
      <w:r w:rsidR="005B2889">
        <w:rPr>
          <w:rFonts w:ascii="Times New Roman" w:hAnsi="Times New Roman"/>
          <w:szCs w:val="24"/>
        </w:rPr>
        <w:t xml:space="preserve"> about any other matters that the </w:t>
      </w:r>
      <w:r w:rsidR="00DC26B4">
        <w:rPr>
          <w:rFonts w:ascii="Times New Roman" w:hAnsi="Times New Roman"/>
          <w:szCs w:val="24"/>
        </w:rPr>
        <w:t xml:space="preserve">Clerk </w:t>
      </w:r>
      <w:r w:rsidR="005B2889">
        <w:rPr>
          <w:rFonts w:ascii="Times New Roman" w:hAnsi="Times New Roman"/>
          <w:szCs w:val="24"/>
        </w:rPr>
        <w:t>reasonably believes are likely to affect the employees; and</w:t>
      </w:r>
    </w:p>
    <w:p w:rsidR="00B15514" w:rsidRDefault="005B2889" w:rsidP="00D61FF1">
      <w:pPr>
        <w:ind w:left="1440" w:hanging="533"/>
        <w:jc w:val="left"/>
        <w:rPr>
          <w:rFonts w:ascii="Times New Roman" w:hAnsi="Times New Roman"/>
          <w:szCs w:val="24"/>
        </w:rPr>
      </w:pPr>
      <w:r w:rsidRPr="00981820">
        <w:rPr>
          <w:rFonts w:ascii="Times New Roman" w:hAnsi="Times New Roman"/>
          <w:szCs w:val="24"/>
        </w:rPr>
        <w:t>(</w:t>
      </w:r>
      <w:r>
        <w:rPr>
          <w:rFonts w:ascii="Times New Roman" w:hAnsi="Times New Roman"/>
          <w:szCs w:val="24"/>
        </w:rPr>
        <w:t>c)</w:t>
      </w:r>
      <w:r>
        <w:rPr>
          <w:rFonts w:ascii="Times New Roman" w:hAnsi="Times New Roman"/>
          <w:szCs w:val="24"/>
        </w:rPr>
        <w:tab/>
      </w:r>
      <w:proofErr w:type="gramStart"/>
      <w:r>
        <w:rPr>
          <w:rFonts w:ascii="Times New Roman" w:hAnsi="Times New Roman"/>
          <w:szCs w:val="24"/>
        </w:rPr>
        <w:t>invite</w:t>
      </w:r>
      <w:proofErr w:type="gramEnd"/>
      <w:r>
        <w:rPr>
          <w:rFonts w:ascii="Times New Roman" w:hAnsi="Times New Roman"/>
          <w:szCs w:val="24"/>
        </w:rPr>
        <w:t xml:space="preserve"> the relevant employees to give their views about the impact of the change (including any impact in relation to their family or caring responsibilities).</w:t>
      </w:r>
    </w:p>
    <w:p w:rsidR="005B2889" w:rsidRDefault="005B2889">
      <w:pPr>
        <w:jc w:val="left"/>
        <w:rPr>
          <w:rFonts w:ascii="Times New Roman" w:hAnsi="Times New Roman"/>
          <w:szCs w:val="24"/>
        </w:rPr>
      </w:pPr>
    </w:p>
    <w:p w:rsidR="004C1849" w:rsidRDefault="004C1849" w:rsidP="00D61FF1">
      <w:pPr>
        <w:pStyle w:val="BodyText1"/>
        <w:rPr>
          <w:rFonts w:ascii="Times New Roman" w:hAnsi="Times New Roman"/>
          <w:szCs w:val="24"/>
        </w:rPr>
      </w:pPr>
      <w:r>
        <w:rPr>
          <w:rFonts w:ascii="Times New Roman" w:hAnsi="Times New Roman"/>
          <w:szCs w:val="24"/>
        </w:rPr>
        <w:t>13.1</w:t>
      </w:r>
      <w:r w:rsidR="00D02A9E">
        <w:rPr>
          <w:rFonts w:ascii="Times New Roman" w:hAnsi="Times New Roman"/>
          <w:szCs w:val="24"/>
        </w:rPr>
        <w:t>4</w:t>
      </w:r>
      <w:r w:rsidRPr="00981820">
        <w:rPr>
          <w:rFonts w:ascii="Times New Roman" w:hAnsi="Times New Roman"/>
          <w:szCs w:val="24"/>
        </w:rPr>
        <w:tab/>
        <w:t>However, the Clerk is not required to disclose confidential or commercially sensitive information to the relevant employees.</w:t>
      </w:r>
    </w:p>
    <w:p w:rsidR="002634B1" w:rsidRDefault="002634B1">
      <w:pPr>
        <w:jc w:val="left"/>
        <w:rPr>
          <w:rFonts w:ascii="Times New Roman" w:hAnsi="Times New Roman"/>
          <w:szCs w:val="24"/>
        </w:rPr>
      </w:pPr>
    </w:p>
    <w:p w:rsidR="002634B1" w:rsidRDefault="002634B1" w:rsidP="00D61FF1">
      <w:pPr>
        <w:pStyle w:val="BodyText1"/>
        <w:rPr>
          <w:rFonts w:ascii="Times New Roman" w:hAnsi="Times New Roman"/>
          <w:szCs w:val="24"/>
        </w:rPr>
      </w:pPr>
      <w:r>
        <w:rPr>
          <w:rFonts w:ascii="Times New Roman" w:hAnsi="Times New Roman"/>
          <w:szCs w:val="24"/>
        </w:rPr>
        <w:t>13.1</w:t>
      </w:r>
      <w:r w:rsidR="00D02A9E">
        <w:rPr>
          <w:rFonts w:ascii="Times New Roman" w:hAnsi="Times New Roman"/>
          <w:szCs w:val="24"/>
        </w:rPr>
        <w:t>5</w:t>
      </w:r>
      <w:r w:rsidRPr="00981820">
        <w:rPr>
          <w:rFonts w:ascii="Times New Roman" w:hAnsi="Times New Roman"/>
          <w:szCs w:val="24"/>
        </w:rPr>
        <w:tab/>
        <w:t>The Clerk must give prompt and genuine consideration to matters raised about the change by the relevant employees.</w:t>
      </w:r>
    </w:p>
    <w:p w:rsidR="004C1849" w:rsidRPr="00981820" w:rsidRDefault="004C1849">
      <w:pPr>
        <w:jc w:val="left"/>
        <w:rPr>
          <w:rFonts w:ascii="Times New Roman" w:hAnsi="Times New Roman"/>
          <w:szCs w:val="24"/>
        </w:rPr>
      </w:pPr>
    </w:p>
    <w:p w:rsidR="00A2694F" w:rsidRDefault="00994958" w:rsidP="00E41D49">
      <w:pPr>
        <w:pStyle w:val="BodyText1"/>
        <w:rPr>
          <w:rFonts w:ascii="Times New Roman" w:hAnsi="Times New Roman"/>
          <w:szCs w:val="24"/>
        </w:rPr>
      </w:pPr>
      <w:r>
        <w:rPr>
          <w:rFonts w:ascii="Times New Roman" w:hAnsi="Times New Roman"/>
          <w:szCs w:val="24"/>
        </w:rPr>
        <w:t>13.</w:t>
      </w:r>
      <w:r w:rsidR="00E07870">
        <w:rPr>
          <w:rFonts w:ascii="Times New Roman" w:hAnsi="Times New Roman"/>
          <w:szCs w:val="24"/>
        </w:rPr>
        <w:t>1</w:t>
      </w:r>
      <w:r w:rsidR="00D02A9E">
        <w:rPr>
          <w:rFonts w:ascii="Times New Roman" w:hAnsi="Times New Roman"/>
          <w:szCs w:val="24"/>
        </w:rPr>
        <w:t>6</w:t>
      </w:r>
      <w:r w:rsidR="00F56D4A" w:rsidRPr="00981820">
        <w:rPr>
          <w:rFonts w:ascii="Times New Roman" w:hAnsi="Times New Roman"/>
          <w:szCs w:val="24"/>
        </w:rPr>
        <w:tab/>
        <w:t xml:space="preserve">In </w:t>
      </w:r>
      <w:r w:rsidR="00A2694F">
        <w:rPr>
          <w:rFonts w:ascii="Times New Roman" w:hAnsi="Times New Roman"/>
          <w:szCs w:val="24"/>
        </w:rPr>
        <w:t>this term:</w:t>
      </w:r>
    </w:p>
    <w:p w:rsidR="00E41D49" w:rsidRDefault="00A2694F" w:rsidP="00E41D49">
      <w:pPr>
        <w:pStyle w:val="BodyText1"/>
        <w:rPr>
          <w:rFonts w:ascii="Times New Roman" w:hAnsi="Times New Roman"/>
          <w:szCs w:val="24"/>
        </w:rPr>
      </w:pPr>
      <w:r>
        <w:rPr>
          <w:rFonts w:ascii="Times New Roman" w:hAnsi="Times New Roman"/>
          <w:szCs w:val="24"/>
        </w:rPr>
        <w:tab/>
      </w:r>
      <w:proofErr w:type="gramStart"/>
      <w:r w:rsidR="00F56D4A" w:rsidRPr="003615AC">
        <w:rPr>
          <w:rFonts w:ascii="Times New Roman" w:hAnsi="Times New Roman"/>
          <w:i/>
          <w:szCs w:val="24"/>
        </w:rPr>
        <w:t>relevant</w:t>
      </w:r>
      <w:proofErr w:type="gramEnd"/>
      <w:r w:rsidR="00F56D4A" w:rsidRPr="003615AC">
        <w:rPr>
          <w:rFonts w:ascii="Times New Roman" w:hAnsi="Times New Roman"/>
          <w:i/>
          <w:szCs w:val="24"/>
        </w:rPr>
        <w:t xml:space="preserve"> employees</w:t>
      </w:r>
      <w:r w:rsidR="00F56D4A" w:rsidRPr="00981820">
        <w:rPr>
          <w:rFonts w:ascii="Times New Roman" w:hAnsi="Times New Roman"/>
          <w:szCs w:val="24"/>
        </w:rPr>
        <w:t xml:space="preserve"> means the employees who may be affected by </w:t>
      </w:r>
      <w:bookmarkStart w:id="35" w:name="_Toc313447674"/>
      <w:r w:rsidR="002634B1">
        <w:rPr>
          <w:rFonts w:ascii="Times New Roman" w:hAnsi="Times New Roman"/>
          <w:szCs w:val="24"/>
        </w:rPr>
        <w:t>a change referred to in clause 13.1</w:t>
      </w:r>
      <w:r w:rsidR="002324E0">
        <w:rPr>
          <w:rFonts w:ascii="Times New Roman" w:hAnsi="Times New Roman"/>
          <w:szCs w:val="24"/>
        </w:rPr>
        <w:t>.</w:t>
      </w:r>
    </w:p>
    <w:p w:rsidR="00E41D49" w:rsidRPr="00981820" w:rsidRDefault="00E41D49" w:rsidP="00D61FF1">
      <w:pPr>
        <w:pStyle w:val="BodyText1"/>
        <w:ind w:left="0" w:firstLine="0"/>
        <w:rPr>
          <w:rFonts w:ascii="Times New Roman" w:hAnsi="Times New Roman"/>
          <w:szCs w:val="24"/>
        </w:rPr>
      </w:pPr>
    </w:p>
    <w:p w:rsidR="00814A75" w:rsidRPr="007D5BA5" w:rsidRDefault="007D5BA5" w:rsidP="007D5BA5">
      <w:pPr>
        <w:pStyle w:val="Heading2"/>
      </w:pPr>
      <w:bookmarkStart w:id="36" w:name="_Toc488214899"/>
      <w:r>
        <w:t>14.</w:t>
      </w:r>
      <w:r>
        <w:tab/>
      </w:r>
      <w:r w:rsidR="009A6CA2" w:rsidRPr="00981820">
        <w:t>Workplace Consultative Committee</w:t>
      </w:r>
      <w:bookmarkEnd w:id="35"/>
      <w:bookmarkEnd w:id="36"/>
    </w:p>
    <w:p w:rsidR="00A76447" w:rsidRPr="00981820" w:rsidRDefault="00A76447" w:rsidP="00ED3BBA">
      <w:pPr>
        <w:pStyle w:val="BodyText1"/>
        <w:rPr>
          <w:rFonts w:ascii="Times New Roman" w:hAnsi="Times New Roman"/>
          <w:szCs w:val="24"/>
        </w:rPr>
      </w:pPr>
    </w:p>
    <w:p w:rsidR="00A76447" w:rsidRPr="00981820" w:rsidRDefault="007D5BA5" w:rsidP="001422F2">
      <w:pPr>
        <w:pStyle w:val="BodyText1"/>
        <w:rPr>
          <w:rFonts w:ascii="Times New Roman" w:hAnsi="Times New Roman"/>
          <w:szCs w:val="24"/>
        </w:rPr>
      </w:pPr>
      <w:r>
        <w:rPr>
          <w:rFonts w:ascii="Times New Roman" w:hAnsi="Times New Roman"/>
          <w:szCs w:val="24"/>
        </w:rPr>
        <w:t>14.1</w:t>
      </w:r>
      <w:r w:rsidR="00A76447" w:rsidRPr="00981820">
        <w:rPr>
          <w:rFonts w:ascii="Times New Roman" w:hAnsi="Times New Roman"/>
          <w:szCs w:val="24"/>
        </w:rPr>
        <w:tab/>
        <w:t>The</w:t>
      </w:r>
      <w:r w:rsidR="00733540" w:rsidRPr="00981820">
        <w:rPr>
          <w:rFonts w:ascii="Times New Roman" w:hAnsi="Times New Roman"/>
          <w:szCs w:val="24"/>
        </w:rPr>
        <w:t xml:space="preserve">re is to </w:t>
      </w:r>
      <w:r w:rsidR="00977515" w:rsidRPr="00981820">
        <w:rPr>
          <w:rFonts w:ascii="Times New Roman" w:hAnsi="Times New Roman"/>
          <w:szCs w:val="24"/>
        </w:rPr>
        <w:t>be</w:t>
      </w:r>
      <w:r w:rsidR="00D372B4" w:rsidRPr="00981820">
        <w:rPr>
          <w:rFonts w:ascii="Times New Roman" w:hAnsi="Times New Roman"/>
          <w:szCs w:val="24"/>
        </w:rPr>
        <w:t xml:space="preserve"> </w:t>
      </w:r>
      <w:r w:rsidR="00A76447" w:rsidRPr="00981820">
        <w:rPr>
          <w:rFonts w:ascii="Times New Roman" w:hAnsi="Times New Roman"/>
          <w:szCs w:val="24"/>
        </w:rPr>
        <w:t xml:space="preserve">a </w:t>
      </w:r>
      <w:bookmarkStart w:id="37" w:name="OLE_LINK1"/>
      <w:bookmarkStart w:id="38" w:name="OLE_LINK2"/>
      <w:r w:rsidR="00A76447" w:rsidRPr="00981820">
        <w:rPr>
          <w:rFonts w:ascii="Times New Roman" w:hAnsi="Times New Roman"/>
          <w:szCs w:val="24"/>
        </w:rPr>
        <w:t xml:space="preserve">Workplace Consultative </w:t>
      </w:r>
      <w:bookmarkEnd w:id="37"/>
      <w:bookmarkEnd w:id="38"/>
      <w:r w:rsidR="00A76447" w:rsidRPr="00981820">
        <w:rPr>
          <w:rFonts w:ascii="Times New Roman" w:hAnsi="Times New Roman"/>
          <w:szCs w:val="24"/>
        </w:rPr>
        <w:t xml:space="preserve">Committee, chaired by </w:t>
      </w:r>
      <w:r w:rsidR="00A121D0" w:rsidRPr="00981820">
        <w:rPr>
          <w:rFonts w:ascii="Times New Roman" w:hAnsi="Times New Roman"/>
          <w:szCs w:val="24"/>
        </w:rPr>
        <w:t xml:space="preserve">a </w:t>
      </w:r>
      <w:r w:rsidR="00862061" w:rsidRPr="00981820">
        <w:rPr>
          <w:rFonts w:ascii="Times New Roman" w:hAnsi="Times New Roman"/>
          <w:szCs w:val="24"/>
        </w:rPr>
        <w:t>p</w:t>
      </w:r>
      <w:r w:rsidR="00A121D0" w:rsidRPr="00981820">
        <w:rPr>
          <w:rFonts w:ascii="Times New Roman" w:hAnsi="Times New Roman"/>
          <w:szCs w:val="24"/>
        </w:rPr>
        <w:t xml:space="preserve">rogram </w:t>
      </w:r>
      <w:r w:rsidR="00862061" w:rsidRPr="00981820">
        <w:rPr>
          <w:rFonts w:ascii="Times New Roman" w:hAnsi="Times New Roman"/>
          <w:szCs w:val="24"/>
        </w:rPr>
        <w:t>m</w:t>
      </w:r>
      <w:r w:rsidR="00A121D0" w:rsidRPr="00981820">
        <w:rPr>
          <w:rFonts w:ascii="Times New Roman" w:hAnsi="Times New Roman"/>
          <w:szCs w:val="24"/>
        </w:rPr>
        <w:t>anager</w:t>
      </w:r>
      <w:r w:rsidR="00A76447" w:rsidRPr="00981820">
        <w:rPr>
          <w:rFonts w:ascii="Times New Roman" w:hAnsi="Times New Roman"/>
          <w:szCs w:val="24"/>
        </w:rPr>
        <w:t xml:space="preserve">, and comprising one other </w:t>
      </w:r>
      <w:r w:rsidR="003C3CAF" w:rsidRPr="00981820">
        <w:rPr>
          <w:rFonts w:ascii="Times New Roman" w:hAnsi="Times New Roman"/>
          <w:szCs w:val="24"/>
        </w:rPr>
        <w:t xml:space="preserve">program </w:t>
      </w:r>
      <w:r w:rsidR="00A76447" w:rsidRPr="00981820">
        <w:rPr>
          <w:rFonts w:ascii="Times New Roman" w:hAnsi="Times New Roman"/>
          <w:szCs w:val="24"/>
        </w:rPr>
        <w:t xml:space="preserve">manager </w:t>
      </w:r>
      <w:r w:rsidR="00A121D0" w:rsidRPr="00981820">
        <w:rPr>
          <w:rFonts w:ascii="Times New Roman" w:hAnsi="Times New Roman"/>
          <w:szCs w:val="24"/>
        </w:rPr>
        <w:t xml:space="preserve">if </w:t>
      </w:r>
      <w:r w:rsidR="00A76447" w:rsidRPr="00981820">
        <w:rPr>
          <w:rFonts w:ascii="Times New Roman" w:hAnsi="Times New Roman"/>
          <w:szCs w:val="24"/>
        </w:rPr>
        <w:t xml:space="preserve">nominated by the Program Manager Group, </w:t>
      </w:r>
      <w:r w:rsidR="00DF0991">
        <w:rPr>
          <w:rFonts w:ascii="Times New Roman" w:hAnsi="Times New Roman"/>
          <w:szCs w:val="24"/>
        </w:rPr>
        <w:t xml:space="preserve">and </w:t>
      </w:r>
      <w:r w:rsidR="00A76447" w:rsidRPr="00981820">
        <w:rPr>
          <w:rFonts w:ascii="Times New Roman" w:hAnsi="Times New Roman"/>
          <w:szCs w:val="24"/>
        </w:rPr>
        <w:t>employee representatives nominated or elected by employees.</w:t>
      </w:r>
    </w:p>
    <w:p w:rsidR="00A76447" w:rsidRPr="00981820" w:rsidRDefault="00A76447" w:rsidP="00D61FF1">
      <w:pPr>
        <w:pStyle w:val="BodyText1"/>
        <w:rPr>
          <w:rFonts w:ascii="Times New Roman" w:hAnsi="Times New Roman"/>
          <w:szCs w:val="24"/>
        </w:rPr>
      </w:pPr>
    </w:p>
    <w:p w:rsidR="00A76447" w:rsidRPr="00981820" w:rsidRDefault="007D5BA5" w:rsidP="001422F2">
      <w:pPr>
        <w:pStyle w:val="BodyText1"/>
        <w:rPr>
          <w:rFonts w:ascii="Times New Roman" w:hAnsi="Times New Roman"/>
          <w:szCs w:val="24"/>
        </w:rPr>
      </w:pPr>
      <w:r>
        <w:rPr>
          <w:rFonts w:ascii="Times New Roman" w:hAnsi="Times New Roman"/>
          <w:szCs w:val="24"/>
        </w:rPr>
        <w:t>14.2</w:t>
      </w:r>
      <w:r w:rsidR="00A76447" w:rsidRPr="00981820">
        <w:rPr>
          <w:rFonts w:ascii="Times New Roman" w:hAnsi="Times New Roman"/>
          <w:szCs w:val="24"/>
        </w:rPr>
        <w:tab/>
        <w:t xml:space="preserve">Members of the Workplace Consultative Committee will review the terms of reference </w:t>
      </w:r>
      <w:r w:rsidR="003C3CAF" w:rsidRPr="00981820">
        <w:rPr>
          <w:rFonts w:ascii="Times New Roman" w:hAnsi="Times New Roman"/>
          <w:szCs w:val="24"/>
        </w:rPr>
        <w:t xml:space="preserve">of </w:t>
      </w:r>
      <w:r w:rsidR="00A76447" w:rsidRPr="00981820">
        <w:rPr>
          <w:rFonts w:ascii="Times New Roman" w:hAnsi="Times New Roman"/>
          <w:szCs w:val="24"/>
        </w:rPr>
        <w:t xml:space="preserve">the </w:t>
      </w:r>
      <w:r w:rsidR="006C6A74" w:rsidRPr="00981820">
        <w:rPr>
          <w:rFonts w:ascii="Times New Roman" w:hAnsi="Times New Roman"/>
          <w:szCs w:val="24"/>
        </w:rPr>
        <w:t xml:space="preserve">Workplace Consultative </w:t>
      </w:r>
      <w:r w:rsidR="00A76447" w:rsidRPr="00981820">
        <w:rPr>
          <w:rFonts w:ascii="Times New Roman" w:hAnsi="Times New Roman"/>
          <w:szCs w:val="24"/>
        </w:rPr>
        <w:t>Committee from time to time.</w:t>
      </w:r>
    </w:p>
    <w:p w:rsidR="00A76447" w:rsidRPr="00981820" w:rsidRDefault="00A76447" w:rsidP="001422F2">
      <w:pPr>
        <w:jc w:val="left"/>
        <w:rPr>
          <w:rFonts w:ascii="Times New Roman" w:hAnsi="Times New Roman"/>
          <w:szCs w:val="24"/>
        </w:rPr>
      </w:pPr>
    </w:p>
    <w:p w:rsidR="00A76447" w:rsidRPr="00981820" w:rsidRDefault="007D5BA5" w:rsidP="001422F2">
      <w:pPr>
        <w:pStyle w:val="BodyText1"/>
        <w:rPr>
          <w:rFonts w:ascii="Times New Roman" w:hAnsi="Times New Roman"/>
          <w:szCs w:val="24"/>
        </w:rPr>
      </w:pPr>
      <w:r>
        <w:rPr>
          <w:rFonts w:ascii="Times New Roman" w:hAnsi="Times New Roman"/>
          <w:szCs w:val="24"/>
        </w:rPr>
        <w:t>14.3</w:t>
      </w:r>
      <w:r w:rsidR="00A76447" w:rsidRPr="00981820">
        <w:rPr>
          <w:rFonts w:ascii="Times New Roman" w:hAnsi="Times New Roman"/>
          <w:szCs w:val="24"/>
        </w:rPr>
        <w:tab/>
        <w:t>The Workplace Consultative Committee</w:t>
      </w:r>
      <w:r w:rsidR="00E07870">
        <w:rPr>
          <w:rFonts w:ascii="Times New Roman" w:hAnsi="Times New Roman"/>
          <w:szCs w:val="24"/>
        </w:rPr>
        <w:t xml:space="preserve"> is a forum for consultation with employees regarding the implementation of this Agreement.</w:t>
      </w:r>
    </w:p>
    <w:p w:rsidR="00A76447" w:rsidRPr="00981820" w:rsidRDefault="00A76447" w:rsidP="00D61FF1">
      <w:pPr>
        <w:pStyle w:val="BodyText1"/>
        <w:rPr>
          <w:rFonts w:ascii="Times New Roman" w:hAnsi="Times New Roman"/>
          <w:szCs w:val="24"/>
        </w:rPr>
      </w:pPr>
    </w:p>
    <w:p w:rsidR="00A76447" w:rsidRPr="00981820" w:rsidRDefault="001E63D7" w:rsidP="00D66F76">
      <w:pPr>
        <w:pStyle w:val="Heading2"/>
      </w:pPr>
      <w:bookmarkStart w:id="39" w:name="_Toc313447675"/>
      <w:bookmarkStart w:id="40" w:name="_Toc488214900"/>
      <w:r>
        <w:lastRenderedPageBreak/>
        <w:t>1</w:t>
      </w:r>
      <w:r w:rsidR="007D5BA5">
        <w:t>5</w:t>
      </w:r>
      <w:r w:rsidR="00A76447" w:rsidRPr="00981820">
        <w:t>.</w:t>
      </w:r>
      <w:r w:rsidR="00A76447" w:rsidRPr="00981820">
        <w:tab/>
      </w:r>
      <w:r w:rsidR="00ED3BBA" w:rsidRPr="00981820">
        <w:t>Work</w:t>
      </w:r>
      <w:r w:rsidR="00927F0D">
        <w:t>place support</w:t>
      </w:r>
      <w:bookmarkEnd w:id="39"/>
      <w:bookmarkEnd w:id="40"/>
    </w:p>
    <w:p w:rsidR="00A76447" w:rsidRPr="00981820" w:rsidRDefault="00A76447" w:rsidP="00D61FF1">
      <w:pPr>
        <w:pStyle w:val="BodyText1"/>
        <w:rPr>
          <w:rFonts w:ascii="Times New Roman" w:hAnsi="Times New Roman"/>
          <w:szCs w:val="24"/>
        </w:rPr>
      </w:pPr>
    </w:p>
    <w:p w:rsidR="007D7E07" w:rsidRDefault="001E63D7" w:rsidP="0094031A">
      <w:pPr>
        <w:pStyle w:val="BodyText1"/>
        <w:rPr>
          <w:rFonts w:ascii="Times New Roman" w:hAnsi="Times New Roman"/>
          <w:szCs w:val="24"/>
        </w:rPr>
      </w:pPr>
      <w:r>
        <w:rPr>
          <w:rFonts w:ascii="Times New Roman" w:hAnsi="Times New Roman"/>
          <w:szCs w:val="24"/>
        </w:rPr>
        <w:t>1</w:t>
      </w:r>
      <w:r w:rsidR="007D5BA5">
        <w:rPr>
          <w:rFonts w:ascii="Times New Roman" w:hAnsi="Times New Roman"/>
          <w:szCs w:val="24"/>
        </w:rPr>
        <w:t>5</w:t>
      </w:r>
      <w:r w:rsidR="00A76447" w:rsidRPr="00981820">
        <w:rPr>
          <w:rFonts w:ascii="Times New Roman" w:hAnsi="Times New Roman"/>
          <w:szCs w:val="24"/>
        </w:rPr>
        <w:t>.</w:t>
      </w:r>
      <w:r w:rsidR="00EA3345" w:rsidRPr="00981820">
        <w:rPr>
          <w:rFonts w:ascii="Times New Roman" w:hAnsi="Times New Roman"/>
          <w:szCs w:val="24"/>
        </w:rPr>
        <w:t>1</w:t>
      </w:r>
      <w:r w:rsidR="00A76447" w:rsidRPr="00981820">
        <w:rPr>
          <w:rFonts w:ascii="Times New Roman" w:hAnsi="Times New Roman"/>
          <w:szCs w:val="24"/>
        </w:rPr>
        <w:tab/>
      </w:r>
      <w:r w:rsidR="00CE183B" w:rsidRPr="00981820">
        <w:rPr>
          <w:rFonts w:ascii="Times New Roman" w:hAnsi="Times New Roman"/>
          <w:szCs w:val="24"/>
        </w:rPr>
        <w:t xml:space="preserve">To assist in </w:t>
      </w:r>
      <w:r w:rsidR="00733540" w:rsidRPr="00981820">
        <w:rPr>
          <w:rFonts w:ascii="Times New Roman" w:hAnsi="Times New Roman"/>
          <w:szCs w:val="24"/>
        </w:rPr>
        <w:t xml:space="preserve">mitigating </w:t>
      </w:r>
      <w:r w:rsidR="00CE183B" w:rsidRPr="00981820">
        <w:rPr>
          <w:rFonts w:ascii="Times New Roman" w:hAnsi="Times New Roman"/>
          <w:szCs w:val="24"/>
        </w:rPr>
        <w:t>workplace injury and illness the</w:t>
      </w:r>
      <w:r w:rsidR="0096202F" w:rsidRPr="00981820">
        <w:rPr>
          <w:rFonts w:ascii="Times New Roman" w:hAnsi="Times New Roman"/>
          <w:szCs w:val="24"/>
        </w:rPr>
        <w:t xml:space="preserve"> </w:t>
      </w:r>
      <w:r w:rsidR="0094031A" w:rsidRPr="00981820">
        <w:rPr>
          <w:rFonts w:ascii="Times New Roman" w:hAnsi="Times New Roman"/>
          <w:szCs w:val="24"/>
        </w:rPr>
        <w:t xml:space="preserve">department will reimburse the cost </w:t>
      </w:r>
      <w:r w:rsidR="00CE183B" w:rsidRPr="00981820">
        <w:rPr>
          <w:rFonts w:ascii="Times New Roman" w:hAnsi="Times New Roman"/>
          <w:szCs w:val="24"/>
        </w:rPr>
        <w:t>of medical treatments, generally up to the value of $400 within a 12-month period, for reported incid</w:t>
      </w:r>
      <w:r w:rsidR="00723A39">
        <w:rPr>
          <w:rFonts w:ascii="Times New Roman" w:hAnsi="Times New Roman"/>
          <w:szCs w:val="24"/>
        </w:rPr>
        <w:t xml:space="preserve">ents of work-related injuries. </w:t>
      </w:r>
      <w:r w:rsidR="00CE183B" w:rsidRPr="00981820">
        <w:rPr>
          <w:rFonts w:ascii="Times New Roman" w:hAnsi="Times New Roman"/>
          <w:szCs w:val="24"/>
        </w:rPr>
        <w:t xml:space="preserve">This </w:t>
      </w:r>
      <w:r w:rsidR="00733540" w:rsidRPr="00981820">
        <w:rPr>
          <w:rFonts w:ascii="Times New Roman" w:hAnsi="Times New Roman"/>
          <w:szCs w:val="24"/>
        </w:rPr>
        <w:t xml:space="preserve">course of action </w:t>
      </w:r>
      <w:r w:rsidR="00CE183B" w:rsidRPr="00981820">
        <w:rPr>
          <w:rFonts w:ascii="Times New Roman" w:hAnsi="Times New Roman"/>
          <w:szCs w:val="24"/>
        </w:rPr>
        <w:t xml:space="preserve">does not remove or restrict </w:t>
      </w:r>
      <w:r w:rsidR="00733540" w:rsidRPr="00981820">
        <w:rPr>
          <w:rFonts w:ascii="Times New Roman" w:hAnsi="Times New Roman"/>
          <w:szCs w:val="24"/>
        </w:rPr>
        <w:t>an</w:t>
      </w:r>
      <w:r w:rsidR="00CE183B" w:rsidRPr="00981820">
        <w:rPr>
          <w:rFonts w:ascii="Times New Roman" w:hAnsi="Times New Roman"/>
          <w:szCs w:val="24"/>
        </w:rPr>
        <w:t xml:space="preserve"> employee’s entitlement to claim workers’ compensation.</w:t>
      </w:r>
    </w:p>
    <w:p w:rsidR="00EB45E6" w:rsidRDefault="00EB45E6" w:rsidP="0094031A">
      <w:pPr>
        <w:pStyle w:val="BodyText1"/>
        <w:rPr>
          <w:rFonts w:ascii="Times New Roman" w:hAnsi="Times New Roman"/>
          <w:szCs w:val="24"/>
        </w:rPr>
      </w:pPr>
    </w:p>
    <w:p w:rsidR="00EB45E6" w:rsidRPr="00981820" w:rsidRDefault="00EB45E6" w:rsidP="0094031A">
      <w:pPr>
        <w:pStyle w:val="BodyText1"/>
        <w:rPr>
          <w:rFonts w:ascii="Times New Roman" w:hAnsi="Times New Roman"/>
          <w:szCs w:val="24"/>
        </w:rPr>
      </w:pPr>
      <w:r>
        <w:rPr>
          <w:rFonts w:ascii="Times New Roman" w:hAnsi="Times New Roman"/>
          <w:szCs w:val="24"/>
        </w:rPr>
        <w:t>1</w:t>
      </w:r>
      <w:r w:rsidR="00346594">
        <w:rPr>
          <w:rFonts w:ascii="Times New Roman" w:hAnsi="Times New Roman"/>
          <w:szCs w:val="24"/>
        </w:rPr>
        <w:t>5</w:t>
      </w:r>
      <w:r>
        <w:rPr>
          <w:rFonts w:ascii="Times New Roman" w:hAnsi="Times New Roman"/>
          <w:szCs w:val="24"/>
        </w:rPr>
        <w:t>.2</w:t>
      </w:r>
      <w:r>
        <w:rPr>
          <w:rFonts w:ascii="Times New Roman" w:hAnsi="Times New Roman"/>
          <w:szCs w:val="24"/>
        </w:rPr>
        <w:tab/>
        <w:t xml:space="preserve">Further details are set out in the relevant </w:t>
      </w:r>
      <w:r w:rsidRPr="00981820">
        <w:rPr>
          <w:rFonts w:ascii="Times New Roman" w:hAnsi="Times New Roman"/>
          <w:szCs w:val="24"/>
        </w:rPr>
        <w:t>departmental guidelines</w:t>
      </w:r>
      <w:r>
        <w:rPr>
          <w:rFonts w:ascii="Times New Roman" w:hAnsi="Times New Roman"/>
          <w:szCs w:val="24"/>
        </w:rPr>
        <w:t>.</w:t>
      </w:r>
    </w:p>
    <w:p w:rsidR="00AC5722" w:rsidRPr="00981820" w:rsidRDefault="00AC5722" w:rsidP="00D61FF1">
      <w:pPr>
        <w:pStyle w:val="BodyText1"/>
        <w:rPr>
          <w:rFonts w:ascii="Times New Roman" w:hAnsi="Times New Roman"/>
          <w:szCs w:val="24"/>
        </w:rPr>
      </w:pPr>
    </w:p>
    <w:p w:rsidR="00E41D49" w:rsidRPr="008321C5" w:rsidRDefault="00927F0D" w:rsidP="00F31BD5">
      <w:pPr>
        <w:pStyle w:val="BodyText1"/>
        <w:rPr>
          <w:rFonts w:ascii="Times New Roman" w:hAnsi="Times New Roman"/>
          <w:szCs w:val="24"/>
        </w:rPr>
      </w:pPr>
      <w:r>
        <w:rPr>
          <w:rFonts w:ascii="Times New Roman" w:hAnsi="Times New Roman"/>
          <w:szCs w:val="24"/>
        </w:rPr>
        <w:t>1</w:t>
      </w:r>
      <w:r w:rsidR="00346594">
        <w:rPr>
          <w:rFonts w:ascii="Times New Roman" w:hAnsi="Times New Roman"/>
          <w:szCs w:val="24"/>
        </w:rPr>
        <w:t>5</w:t>
      </w:r>
      <w:r w:rsidR="00A76447" w:rsidRPr="00981820">
        <w:rPr>
          <w:rFonts w:ascii="Times New Roman" w:hAnsi="Times New Roman"/>
          <w:szCs w:val="24"/>
        </w:rPr>
        <w:t>.</w:t>
      </w:r>
      <w:r w:rsidR="00451F4E">
        <w:rPr>
          <w:rFonts w:ascii="Times New Roman" w:hAnsi="Times New Roman"/>
          <w:szCs w:val="24"/>
        </w:rPr>
        <w:t>3</w:t>
      </w:r>
      <w:r w:rsidR="00A76447" w:rsidRPr="00981820">
        <w:rPr>
          <w:rFonts w:ascii="Times New Roman" w:hAnsi="Times New Roman"/>
          <w:szCs w:val="24"/>
        </w:rPr>
        <w:tab/>
      </w:r>
      <w:r w:rsidR="00E41D49" w:rsidRPr="00981820">
        <w:rPr>
          <w:rFonts w:ascii="Times New Roman" w:hAnsi="Times New Roman"/>
          <w:szCs w:val="24"/>
        </w:rPr>
        <w:t xml:space="preserve">The department will </w:t>
      </w:r>
      <w:r w:rsidR="007167AF">
        <w:rPr>
          <w:rFonts w:ascii="Times New Roman" w:hAnsi="Times New Roman"/>
          <w:szCs w:val="24"/>
        </w:rPr>
        <w:t xml:space="preserve">also </w:t>
      </w:r>
      <w:r w:rsidR="00E41D49" w:rsidRPr="00981820">
        <w:rPr>
          <w:rFonts w:ascii="Times New Roman" w:hAnsi="Times New Roman"/>
          <w:szCs w:val="24"/>
        </w:rPr>
        <w:t>provide employees with access to a confidential, professional counselling ser</w:t>
      </w:r>
      <w:r w:rsidR="00723A39">
        <w:rPr>
          <w:rFonts w:ascii="Times New Roman" w:hAnsi="Times New Roman"/>
          <w:szCs w:val="24"/>
        </w:rPr>
        <w:t xml:space="preserve">vice, at no cost to employees. </w:t>
      </w:r>
      <w:r w:rsidR="00E41D49" w:rsidRPr="00981820">
        <w:rPr>
          <w:rFonts w:ascii="Times New Roman" w:hAnsi="Times New Roman"/>
          <w:szCs w:val="24"/>
        </w:rPr>
        <w:t xml:space="preserve">Employees may have unlimited access to the service for support in resolving work-related matters and generally up to three </w:t>
      </w:r>
      <w:r w:rsidR="00E41D49" w:rsidRPr="008321C5">
        <w:rPr>
          <w:rFonts w:ascii="Times New Roman" w:hAnsi="Times New Roman"/>
          <w:szCs w:val="24"/>
        </w:rPr>
        <w:t>sessions for support in resolving personal matters.</w:t>
      </w:r>
    </w:p>
    <w:p w:rsidR="00927126" w:rsidRPr="008321C5" w:rsidRDefault="00927126" w:rsidP="001422F2">
      <w:pPr>
        <w:pStyle w:val="BodyText1"/>
        <w:rPr>
          <w:rFonts w:ascii="Times New Roman" w:hAnsi="Times New Roman"/>
          <w:szCs w:val="24"/>
        </w:rPr>
      </w:pPr>
    </w:p>
    <w:p w:rsidR="00A76447" w:rsidRPr="008321C5" w:rsidRDefault="00A643B7" w:rsidP="00D66F76">
      <w:pPr>
        <w:pStyle w:val="Heading2"/>
      </w:pPr>
      <w:bookmarkStart w:id="41" w:name="_Toc313447680"/>
      <w:bookmarkStart w:id="42" w:name="_Toc488214901"/>
      <w:r w:rsidRPr="00D61FF1">
        <w:t>1</w:t>
      </w:r>
      <w:r w:rsidR="00346594">
        <w:t>6</w:t>
      </w:r>
      <w:r w:rsidR="00A76447" w:rsidRPr="008321C5">
        <w:t>.</w:t>
      </w:r>
      <w:r w:rsidR="00A76447" w:rsidRPr="008321C5">
        <w:tab/>
        <w:t>Excess employees</w:t>
      </w:r>
      <w:bookmarkEnd w:id="41"/>
      <w:bookmarkEnd w:id="42"/>
    </w:p>
    <w:p w:rsidR="00A76447" w:rsidRPr="00280D2A" w:rsidRDefault="00A76447" w:rsidP="00D61FF1">
      <w:pPr>
        <w:pStyle w:val="BodyText1"/>
        <w:rPr>
          <w:rFonts w:ascii="Times New Roman" w:hAnsi="Times New Roman"/>
          <w:szCs w:val="24"/>
        </w:rPr>
      </w:pPr>
    </w:p>
    <w:p w:rsidR="008321C5" w:rsidRPr="00280D2A" w:rsidRDefault="00D925B9">
      <w:pPr>
        <w:pStyle w:val="BodyText1"/>
        <w:rPr>
          <w:rFonts w:ascii="Times New Roman" w:hAnsi="Times New Roman"/>
          <w:szCs w:val="24"/>
        </w:rPr>
      </w:pPr>
      <w:r w:rsidRPr="00280D2A">
        <w:rPr>
          <w:rFonts w:ascii="Times New Roman" w:hAnsi="Times New Roman"/>
          <w:szCs w:val="24"/>
        </w:rPr>
        <w:t>1</w:t>
      </w:r>
      <w:r w:rsidR="00346594" w:rsidRPr="00280D2A">
        <w:rPr>
          <w:rFonts w:ascii="Times New Roman" w:hAnsi="Times New Roman"/>
          <w:szCs w:val="24"/>
        </w:rPr>
        <w:t>6</w:t>
      </w:r>
      <w:r w:rsidRPr="00280D2A">
        <w:rPr>
          <w:rFonts w:ascii="Times New Roman" w:hAnsi="Times New Roman"/>
          <w:szCs w:val="24"/>
        </w:rPr>
        <w:t>.</w:t>
      </w:r>
      <w:r w:rsidR="00A76447" w:rsidRPr="00280D2A">
        <w:rPr>
          <w:rFonts w:ascii="Times New Roman" w:hAnsi="Times New Roman"/>
          <w:szCs w:val="24"/>
        </w:rPr>
        <w:t>1</w:t>
      </w:r>
      <w:r w:rsidR="00A76447" w:rsidRPr="00280D2A">
        <w:rPr>
          <w:rFonts w:ascii="Times New Roman" w:hAnsi="Times New Roman"/>
          <w:szCs w:val="24"/>
        </w:rPr>
        <w:tab/>
      </w:r>
      <w:r w:rsidR="008321C5" w:rsidRPr="00280D2A">
        <w:rPr>
          <w:rFonts w:ascii="Times New Roman" w:hAnsi="Times New Roman"/>
          <w:szCs w:val="24"/>
        </w:rPr>
        <w:t>The following provisions will apply to ongoing employees who are not on probation.</w:t>
      </w:r>
    </w:p>
    <w:p w:rsidR="00136DE5" w:rsidRPr="00280D2A" w:rsidRDefault="00136DE5">
      <w:pPr>
        <w:pStyle w:val="BodyText1"/>
        <w:rPr>
          <w:rFonts w:ascii="Times New Roman" w:hAnsi="Times New Roman"/>
          <w:szCs w:val="24"/>
        </w:rPr>
      </w:pPr>
    </w:p>
    <w:p w:rsidR="00136DE5" w:rsidRPr="00280D2A" w:rsidRDefault="00136DE5" w:rsidP="00D61FF1">
      <w:pPr>
        <w:pStyle w:val="Heading4"/>
        <w:ind w:firstLine="907"/>
        <w:rPr>
          <w:rFonts w:ascii="Times New Roman" w:hAnsi="Times New Roman"/>
          <w:szCs w:val="24"/>
        </w:rPr>
      </w:pPr>
      <w:r w:rsidRPr="00280D2A">
        <w:rPr>
          <w:rFonts w:ascii="Times New Roman" w:hAnsi="Times New Roman"/>
          <w:szCs w:val="24"/>
        </w:rPr>
        <w:t>Consultation</w:t>
      </w:r>
    </w:p>
    <w:p w:rsidR="008321C5" w:rsidRPr="00280D2A" w:rsidRDefault="008321C5">
      <w:pPr>
        <w:pStyle w:val="BodyText1"/>
        <w:rPr>
          <w:rFonts w:ascii="Times New Roman" w:hAnsi="Times New Roman"/>
          <w:szCs w:val="24"/>
          <w:highlight w:val="green"/>
        </w:rPr>
      </w:pPr>
    </w:p>
    <w:p w:rsidR="008321C5" w:rsidRPr="00280D2A" w:rsidRDefault="00D925B9">
      <w:pPr>
        <w:pStyle w:val="BodyText1"/>
        <w:rPr>
          <w:rFonts w:ascii="Times New Roman" w:hAnsi="Times New Roman"/>
          <w:szCs w:val="24"/>
        </w:rPr>
      </w:pPr>
      <w:r w:rsidRPr="00280D2A">
        <w:rPr>
          <w:rFonts w:ascii="Times New Roman" w:hAnsi="Times New Roman"/>
          <w:szCs w:val="24"/>
        </w:rPr>
        <w:t>1</w:t>
      </w:r>
      <w:r w:rsidR="00346594" w:rsidRPr="00280D2A">
        <w:rPr>
          <w:rFonts w:ascii="Times New Roman" w:hAnsi="Times New Roman"/>
          <w:szCs w:val="24"/>
        </w:rPr>
        <w:t>6</w:t>
      </w:r>
      <w:r w:rsidRPr="00280D2A">
        <w:rPr>
          <w:rFonts w:ascii="Times New Roman" w:hAnsi="Times New Roman"/>
          <w:szCs w:val="24"/>
        </w:rPr>
        <w:t>.</w:t>
      </w:r>
      <w:r w:rsidR="008321C5" w:rsidRPr="00280D2A">
        <w:rPr>
          <w:rFonts w:ascii="Times New Roman" w:hAnsi="Times New Roman"/>
          <w:szCs w:val="24"/>
        </w:rPr>
        <w:t>2</w:t>
      </w:r>
      <w:r w:rsidR="008321C5" w:rsidRPr="00280D2A">
        <w:rPr>
          <w:rFonts w:ascii="Times New Roman" w:hAnsi="Times New Roman"/>
          <w:szCs w:val="24"/>
        </w:rPr>
        <w:tab/>
        <w:t xml:space="preserve">Where the Clerk considers there is likely to be a need to identify employees as excess, the Clerk will, as soon as practicable, advise the </w:t>
      </w:r>
      <w:r w:rsidR="004A7EB0" w:rsidRPr="00280D2A">
        <w:rPr>
          <w:rFonts w:ascii="Times New Roman" w:hAnsi="Times New Roman"/>
          <w:szCs w:val="24"/>
        </w:rPr>
        <w:t xml:space="preserve">affected </w:t>
      </w:r>
      <w:r w:rsidR="008321C5" w:rsidRPr="00280D2A">
        <w:rPr>
          <w:rFonts w:ascii="Times New Roman" w:hAnsi="Times New Roman"/>
          <w:szCs w:val="24"/>
        </w:rPr>
        <w:t>employees of the situation</w:t>
      </w:r>
      <w:r w:rsidR="007D71AA" w:rsidRPr="00280D2A">
        <w:rPr>
          <w:rFonts w:ascii="Times New Roman" w:hAnsi="Times New Roman"/>
          <w:szCs w:val="24"/>
        </w:rPr>
        <w:t xml:space="preserve"> and discuss the situation with the employees</w:t>
      </w:r>
      <w:r w:rsidR="008321C5" w:rsidRPr="00280D2A">
        <w:rPr>
          <w:rFonts w:ascii="Times New Roman" w:hAnsi="Times New Roman"/>
          <w:szCs w:val="24"/>
        </w:rPr>
        <w:t xml:space="preserve"> including:</w:t>
      </w:r>
    </w:p>
    <w:p w:rsidR="008321C5" w:rsidRPr="00280D2A" w:rsidRDefault="008321C5" w:rsidP="008321C5">
      <w:pPr>
        <w:ind w:left="1440" w:hanging="533"/>
        <w:jc w:val="left"/>
        <w:rPr>
          <w:rFonts w:ascii="Times New Roman" w:hAnsi="Times New Roman"/>
          <w:szCs w:val="24"/>
        </w:rPr>
      </w:pPr>
      <w:r w:rsidRPr="00280D2A">
        <w:rPr>
          <w:rFonts w:ascii="Times New Roman" w:hAnsi="Times New Roman"/>
          <w:szCs w:val="24"/>
        </w:rPr>
        <w:t>(a)</w:t>
      </w:r>
      <w:r w:rsidRPr="00280D2A">
        <w:rPr>
          <w:rFonts w:ascii="Times New Roman" w:hAnsi="Times New Roman"/>
          <w:szCs w:val="24"/>
        </w:rPr>
        <w:tab/>
      </w:r>
      <w:proofErr w:type="gramStart"/>
      <w:r w:rsidRPr="00280D2A">
        <w:rPr>
          <w:rFonts w:ascii="Times New Roman" w:hAnsi="Times New Roman"/>
          <w:szCs w:val="24"/>
        </w:rPr>
        <w:t>actions</w:t>
      </w:r>
      <w:proofErr w:type="gramEnd"/>
      <w:r w:rsidRPr="00280D2A">
        <w:rPr>
          <w:rFonts w:ascii="Times New Roman" w:hAnsi="Times New Roman"/>
          <w:szCs w:val="24"/>
        </w:rPr>
        <w:t xml:space="preserve"> that might be taken to reduce the likelihood of the employees becoming excess;</w:t>
      </w:r>
    </w:p>
    <w:p w:rsidR="008321C5" w:rsidRPr="00280D2A" w:rsidRDefault="008321C5" w:rsidP="00D61FF1">
      <w:pPr>
        <w:ind w:left="1440" w:hanging="533"/>
        <w:jc w:val="left"/>
        <w:rPr>
          <w:rFonts w:ascii="Times New Roman" w:hAnsi="Times New Roman"/>
          <w:szCs w:val="24"/>
        </w:rPr>
      </w:pPr>
      <w:r w:rsidRPr="00280D2A">
        <w:rPr>
          <w:rFonts w:ascii="Times New Roman" w:hAnsi="Times New Roman"/>
          <w:szCs w:val="24"/>
        </w:rPr>
        <w:t>(b)</w:t>
      </w:r>
      <w:r w:rsidRPr="00280D2A">
        <w:rPr>
          <w:rFonts w:ascii="Times New Roman" w:hAnsi="Times New Roman"/>
          <w:szCs w:val="24"/>
        </w:rPr>
        <w:tab/>
      </w:r>
      <w:proofErr w:type="gramStart"/>
      <w:r w:rsidRPr="00280D2A">
        <w:rPr>
          <w:rFonts w:ascii="Times New Roman" w:hAnsi="Times New Roman"/>
          <w:szCs w:val="24"/>
        </w:rPr>
        <w:t>redeployment</w:t>
      </w:r>
      <w:proofErr w:type="gramEnd"/>
      <w:r w:rsidRPr="00280D2A">
        <w:rPr>
          <w:rFonts w:ascii="Times New Roman" w:hAnsi="Times New Roman"/>
          <w:szCs w:val="24"/>
        </w:rPr>
        <w:t xml:space="preserve"> opportunities for the employee</w:t>
      </w:r>
      <w:r w:rsidR="004A7EB0" w:rsidRPr="00280D2A">
        <w:rPr>
          <w:rFonts w:ascii="Times New Roman" w:hAnsi="Times New Roman"/>
          <w:szCs w:val="24"/>
        </w:rPr>
        <w:t>s</w:t>
      </w:r>
      <w:r w:rsidRPr="00280D2A">
        <w:rPr>
          <w:rFonts w:ascii="Times New Roman" w:hAnsi="Times New Roman"/>
          <w:szCs w:val="24"/>
        </w:rPr>
        <w:t xml:space="preserve"> </w:t>
      </w:r>
      <w:r w:rsidR="004A7EB0" w:rsidRPr="00280D2A">
        <w:rPr>
          <w:rFonts w:ascii="Times New Roman" w:hAnsi="Times New Roman"/>
          <w:szCs w:val="24"/>
        </w:rPr>
        <w:t xml:space="preserve">within the department </w:t>
      </w:r>
      <w:r w:rsidRPr="00280D2A">
        <w:rPr>
          <w:rFonts w:ascii="Times New Roman" w:hAnsi="Times New Roman"/>
          <w:szCs w:val="24"/>
        </w:rPr>
        <w:t xml:space="preserve">at or below </w:t>
      </w:r>
      <w:r w:rsidR="004A7EB0" w:rsidRPr="00280D2A">
        <w:rPr>
          <w:rFonts w:ascii="Times New Roman" w:hAnsi="Times New Roman"/>
          <w:szCs w:val="24"/>
        </w:rPr>
        <w:t>the employees</w:t>
      </w:r>
      <w:r w:rsidR="007205AD" w:rsidRPr="00280D2A">
        <w:rPr>
          <w:rFonts w:ascii="Times New Roman" w:hAnsi="Times New Roman"/>
          <w:szCs w:val="24"/>
        </w:rPr>
        <w:t>’</w:t>
      </w:r>
      <w:r w:rsidRPr="00280D2A">
        <w:rPr>
          <w:rFonts w:ascii="Times New Roman" w:hAnsi="Times New Roman"/>
          <w:szCs w:val="24"/>
        </w:rPr>
        <w:t xml:space="preserve"> classification</w:t>
      </w:r>
      <w:r w:rsidR="007205AD" w:rsidRPr="00280D2A">
        <w:rPr>
          <w:rFonts w:ascii="Times New Roman" w:hAnsi="Times New Roman"/>
          <w:szCs w:val="24"/>
        </w:rPr>
        <w:t>s</w:t>
      </w:r>
      <w:r w:rsidRPr="00280D2A">
        <w:rPr>
          <w:rFonts w:ascii="Times New Roman" w:hAnsi="Times New Roman"/>
          <w:szCs w:val="24"/>
        </w:rPr>
        <w:t>; and</w:t>
      </w:r>
    </w:p>
    <w:p w:rsidR="008321C5" w:rsidRPr="00280D2A" w:rsidRDefault="008321C5" w:rsidP="00D61FF1">
      <w:pPr>
        <w:ind w:left="1440" w:hanging="533"/>
        <w:jc w:val="left"/>
        <w:rPr>
          <w:rFonts w:ascii="Times New Roman" w:hAnsi="Times New Roman"/>
          <w:szCs w:val="24"/>
        </w:rPr>
      </w:pPr>
      <w:r w:rsidRPr="00280D2A">
        <w:rPr>
          <w:rFonts w:ascii="Times New Roman" w:hAnsi="Times New Roman"/>
          <w:szCs w:val="24"/>
        </w:rPr>
        <w:t>(c)</w:t>
      </w:r>
      <w:r w:rsidRPr="00280D2A">
        <w:rPr>
          <w:rFonts w:ascii="Times New Roman" w:hAnsi="Times New Roman"/>
          <w:szCs w:val="24"/>
        </w:rPr>
        <w:tab/>
      </w:r>
      <w:proofErr w:type="gramStart"/>
      <w:r w:rsidRPr="00280D2A">
        <w:rPr>
          <w:rFonts w:ascii="Times New Roman" w:hAnsi="Times New Roman"/>
          <w:szCs w:val="24"/>
        </w:rPr>
        <w:t>whether</w:t>
      </w:r>
      <w:proofErr w:type="gramEnd"/>
      <w:r w:rsidRPr="00280D2A">
        <w:rPr>
          <w:rFonts w:ascii="Times New Roman" w:hAnsi="Times New Roman"/>
          <w:szCs w:val="24"/>
        </w:rPr>
        <w:t xml:space="preserve"> voluntary retrenchment might be appropriate.</w:t>
      </w:r>
    </w:p>
    <w:p w:rsidR="008321C5" w:rsidRPr="00280D2A" w:rsidRDefault="008321C5">
      <w:pPr>
        <w:pStyle w:val="BodyText1"/>
        <w:rPr>
          <w:rFonts w:ascii="Times New Roman" w:hAnsi="Times New Roman"/>
          <w:szCs w:val="24"/>
        </w:rPr>
      </w:pPr>
    </w:p>
    <w:p w:rsidR="004A7EB0" w:rsidRPr="00280D2A" w:rsidRDefault="008321C5" w:rsidP="00D61FF1">
      <w:pPr>
        <w:pStyle w:val="BodyText1"/>
        <w:ind w:firstLine="0"/>
        <w:rPr>
          <w:rFonts w:ascii="Times New Roman" w:hAnsi="Times New Roman"/>
          <w:szCs w:val="24"/>
        </w:rPr>
      </w:pPr>
      <w:r w:rsidRPr="00280D2A">
        <w:rPr>
          <w:rFonts w:ascii="Times New Roman" w:hAnsi="Times New Roman"/>
          <w:szCs w:val="24"/>
        </w:rPr>
        <w:t>An employee may choose to b</w:t>
      </w:r>
      <w:r w:rsidR="007D71AA" w:rsidRPr="00280D2A">
        <w:rPr>
          <w:rFonts w:ascii="Times New Roman" w:hAnsi="Times New Roman"/>
          <w:szCs w:val="24"/>
        </w:rPr>
        <w:t>e represented in any such discussion.</w:t>
      </w:r>
    </w:p>
    <w:p w:rsidR="004A7EB0" w:rsidRPr="00280D2A" w:rsidRDefault="004A7EB0" w:rsidP="00621D3E">
      <w:pPr>
        <w:pStyle w:val="BodyText1"/>
        <w:rPr>
          <w:rFonts w:ascii="Times New Roman" w:hAnsi="Times New Roman"/>
          <w:szCs w:val="24"/>
          <w:highlight w:val="green"/>
        </w:rPr>
      </w:pPr>
    </w:p>
    <w:p w:rsidR="008321C5" w:rsidRPr="00280D2A" w:rsidRDefault="00D925B9">
      <w:pPr>
        <w:pStyle w:val="BodyText1"/>
        <w:rPr>
          <w:rFonts w:ascii="Times New Roman" w:hAnsi="Times New Roman"/>
          <w:szCs w:val="24"/>
        </w:rPr>
      </w:pPr>
      <w:r w:rsidRPr="00280D2A">
        <w:rPr>
          <w:rFonts w:ascii="Times New Roman" w:hAnsi="Times New Roman"/>
          <w:szCs w:val="24"/>
        </w:rPr>
        <w:t>1</w:t>
      </w:r>
      <w:r w:rsidR="00346594" w:rsidRPr="00280D2A">
        <w:rPr>
          <w:rFonts w:ascii="Times New Roman" w:hAnsi="Times New Roman"/>
          <w:szCs w:val="24"/>
        </w:rPr>
        <w:t>6</w:t>
      </w:r>
      <w:r w:rsidRPr="00280D2A">
        <w:rPr>
          <w:rFonts w:ascii="Times New Roman" w:hAnsi="Times New Roman"/>
          <w:szCs w:val="24"/>
        </w:rPr>
        <w:t>.</w:t>
      </w:r>
      <w:r w:rsidR="004A7EB0" w:rsidRPr="00280D2A">
        <w:rPr>
          <w:rFonts w:ascii="Times New Roman" w:hAnsi="Times New Roman"/>
          <w:szCs w:val="24"/>
        </w:rPr>
        <w:t>3</w:t>
      </w:r>
      <w:r w:rsidR="004A7EB0" w:rsidRPr="00280D2A">
        <w:rPr>
          <w:rFonts w:ascii="Times New Roman" w:hAnsi="Times New Roman"/>
          <w:szCs w:val="24"/>
        </w:rPr>
        <w:tab/>
      </w:r>
      <w:r w:rsidR="00340275" w:rsidRPr="00280D2A">
        <w:rPr>
          <w:rFonts w:ascii="Times New Roman" w:hAnsi="Times New Roman"/>
          <w:szCs w:val="24"/>
        </w:rPr>
        <w:t xml:space="preserve">Where </w:t>
      </w:r>
      <w:r w:rsidR="004A7EB0" w:rsidRPr="00280D2A">
        <w:rPr>
          <w:rFonts w:ascii="Times New Roman" w:hAnsi="Times New Roman"/>
          <w:szCs w:val="24"/>
        </w:rPr>
        <w:t>the Clerk is undertaking a</w:t>
      </w:r>
      <w:r w:rsidR="00340275" w:rsidRPr="00280D2A">
        <w:rPr>
          <w:rFonts w:ascii="Times New Roman" w:hAnsi="Times New Roman"/>
          <w:szCs w:val="24"/>
        </w:rPr>
        <w:t xml:space="preserve"> consultation process in accordance with clause 13</w:t>
      </w:r>
      <w:r w:rsidR="004A7EB0" w:rsidRPr="00280D2A">
        <w:rPr>
          <w:rFonts w:ascii="Times New Roman" w:hAnsi="Times New Roman"/>
          <w:szCs w:val="24"/>
        </w:rPr>
        <w:t xml:space="preserve"> in relation </w:t>
      </w:r>
      <w:r w:rsidR="007205AD" w:rsidRPr="00280D2A">
        <w:rPr>
          <w:rFonts w:ascii="Times New Roman" w:hAnsi="Times New Roman"/>
          <w:szCs w:val="24"/>
        </w:rPr>
        <w:t xml:space="preserve">to </w:t>
      </w:r>
      <w:r w:rsidR="004A7EB0" w:rsidRPr="00280D2A">
        <w:rPr>
          <w:rFonts w:ascii="Times New Roman" w:hAnsi="Times New Roman"/>
          <w:szCs w:val="24"/>
        </w:rPr>
        <w:t>the situation</w:t>
      </w:r>
      <w:r w:rsidR="00340275" w:rsidRPr="00280D2A">
        <w:rPr>
          <w:rFonts w:ascii="Times New Roman" w:hAnsi="Times New Roman"/>
          <w:szCs w:val="24"/>
        </w:rPr>
        <w:t xml:space="preserve">, </w:t>
      </w:r>
      <w:r w:rsidR="004A7EB0" w:rsidRPr="00280D2A">
        <w:rPr>
          <w:rFonts w:ascii="Times New Roman" w:hAnsi="Times New Roman"/>
          <w:szCs w:val="24"/>
        </w:rPr>
        <w:t xml:space="preserve">the discussions in </w:t>
      </w:r>
      <w:r w:rsidR="00340275" w:rsidRPr="00280D2A">
        <w:rPr>
          <w:rFonts w:ascii="Times New Roman" w:hAnsi="Times New Roman"/>
          <w:szCs w:val="24"/>
        </w:rPr>
        <w:t xml:space="preserve">clause </w:t>
      </w:r>
      <w:r w:rsidRPr="00280D2A">
        <w:rPr>
          <w:rFonts w:ascii="Times New Roman" w:hAnsi="Times New Roman"/>
          <w:szCs w:val="24"/>
        </w:rPr>
        <w:t>1</w:t>
      </w:r>
      <w:r w:rsidR="00346594" w:rsidRPr="00280D2A">
        <w:rPr>
          <w:rFonts w:ascii="Times New Roman" w:hAnsi="Times New Roman"/>
          <w:szCs w:val="24"/>
        </w:rPr>
        <w:t>6</w:t>
      </w:r>
      <w:r w:rsidRPr="00280D2A">
        <w:rPr>
          <w:rFonts w:ascii="Times New Roman" w:hAnsi="Times New Roman"/>
          <w:szCs w:val="24"/>
        </w:rPr>
        <w:t>.</w:t>
      </w:r>
      <w:r w:rsidR="00340275" w:rsidRPr="00280D2A">
        <w:rPr>
          <w:rFonts w:ascii="Times New Roman" w:hAnsi="Times New Roman"/>
          <w:szCs w:val="24"/>
        </w:rPr>
        <w:t xml:space="preserve">2 </w:t>
      </w:r>
      <w:r w:rsidR="004A7EB0" w:rsidRPr="00280D2A">
        <w:rPr>
          <w:rFonts w:ascii="Times New Roman" w:hAnsi="Times New Roman"/>
          <w:szCs w:val="24"/>
        </w:rPr>
        <w:t>may be undertaken at or around the same time as the discussions contemplated in clause 13.</w:t>
      </w:r>
      <w:r w:rsidR="00DF0991" w:rsidRPr="00280D2A">
        <w:rPr>
          <w:rFonts w:ascii="Times New Roman" w:hAnsi="Times New Roman"/>
          <w:szCs w:val="24"/>
        </w:rPr>
        <w:t>2 to 13.</w:t>
      </w:r>
      <w:r w:rsidR="000F0D83">
        <w:rPr>
          <w:rFonts w:ascii="Times New Roman" w:hAnsi="Times New Roman"/>
          <w:szCs w:val="24"/>
        </w:rPr>
        <w:t>9</w:t>
      </w:r>
      <w:r w:rsidR="00340275" w:rsidRPr="00280D2A">
        <w:rPr>
          <w:rFonts w:ascii="Times New Roman" w:hAnsi="Times New Roman"/>
          <w:szCs w:val="24"/>
        </w:rPr>
        <w:t>.</w:t>
      </w:r>
    </w:p>
    <w:p w:rsidR="008321C5" w:rsidRPr="00280D2A" w:rsidRDefault="008321C5" w:rsidP="00621D3E">
      <w:pPr>
        <w:pStyle w:val="BodyText1"/>
        <w:rPr>
          <w:rFonts w:ascii="Times New Roman" w:hAnsi="Times New Roman"/>
          <w:szCs w:val="24"/>
          <w:highlight w:val="green"/>
        </w:rPr>
      </w:pPr>
    </w:p>
    <w:p w:rsidR="008321C5" w:rsidRPr="00280D2A" w:rsidRDefault="00D925B9">
      <w:pPr>
        <w:pStyle w:val="BodyText1"/>
        <w:rPr>
          <w:rFonts w:ascii="Times New Roman" w:hAnsi="Times New Roman"/>
          <w:szCs w:val="24"/>
        </w:rPr>
      </w:pPr>
      <w:r w:rsidRPr="00280D2A">
        <w:rPr>
          <w:rFonts w:ascii="Times New Roman" w:hAnsi="Times New Roman"/>
          <w:szCs w:val="24"/>
        </w:rPr>
        <w:t>1</w:t>
      </w:r>
      <w:r w:rsidR="00346594"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4</w:t>
      </w:r>
      <w:r w:rsidR="00AA51D9" w:rsidRPr="00280D2A">
        <w:rPr>
          <w:rFonts w:ascii="Times New Roman" w:hAnsi="Times New Roman"/>
          <w:szCs w:val="24"/>
        </w:rPr>
        <w:tab/>
      </w:r>
      <w:r w:rsidR="000A0748" w:rsidRPr="00280D2A">
        <w:rPr>
          <w:rFonts w:ascii="Times New Roman" w:hAnsi="Times New Roman"/>
          <w:szCs w:val="24"/>
        </w:rPr>
        <w:t xml:space="preserve">During the discussions referred to in clause </w:t>
      </w:r>
      <w:r w:rsidRPr="00280D2A">
        <w:rPr>
          <w:rFonts w:ascii="Times New Roman" w:hAnsi="Times New Roman"/>
          <w:szCs w:val="24"/>
        </w:rPr>
        <w:t>1</w:t>
      </w:r>
      <w:r w:rsidR="00346594" w:rsidRPr="00280D2A">
        <w:rPr>
          <w:rFonts w:ascii="Times New Roman" w:hAnsi="Times New Roman"/>
          <w:szCs w:val="24"/>
        </w:rPr>
        <w:t>6</w:t>
      </w:r>
      <w:r w:rsidRPr="00280D2A">
        <w:rPr>
          <w:rFonts w:ascii="Times New Roman" w:hAnsi="Times New Roman"/>
          <w:szCs w:val="24"/>
        </w:rPr>
        <w:t>.</w:t>
      </w:r>
      <w:r w:rsidR="000A0748" w:rsidRPr="00280D2A">
        <w:rPr>
          <w:rFonts w:ascii="Times New Roman" w:hAnsi="Times New Roman"/>
          <w:szCs w:val="24"/>
        </w:rPr>
        <w:t>2, the Clerk may invite employees who are not potentially excess to express an interest in voluntary retrenchment, if that would allow for redeployment of potentially excess employees.</w:t>
      </w:r>
    </w:p>
    <w:p w:rsidR="004A7EB0" w:rsidRPr="00280D2A" w:rsidRDefault="004A7EB0">
      <w:pPr>
        <w:pStyle w:val="BodyText1"/>
        <w:rPr>
          <w:rFonts w:ascii="Times New Roman" w:hAnsi="Times New Roman"/>
          <w:szCs w:val="24"/>
        </w:rPr>
      </w:pPr>
    </w:p>
    <w:p w:rsidR="004A7EB0" w:rsidRPr="00280D2A" w:rsidRDefault="004A7EB0" w:rsidP="00D61FF1">
      <w:pPr>
        <w:pStyle w:val="Heading4"/>
        <w:ind w:firstLine="907"/>
        <w:rPr>
          <w:rFonts w:ascii="Times New Roman" w:hAnsi="Times New Roman"/>
          <w:szCs w:val="24"/>
        </w:rPr>
      </w:pPr>
      <w:r w:rsidRPr="00280D2A">
        <w:rPr>
          <w:rFonts w:ascii="Times New Roman" w:hAnsi="Times New Roman"/>
          <w:szCs w:val="24"/>
        </w:rPr>
        <w:t>Voluntary retrenchment</w:t>
      </w:r>
    </w:p>
    <w:p w:rsidR="008321C5" w:rsidRPr="00280D2A" w:rsidRDefault="008321C5">
      <w:pPr>
        <w:pStyle w:val="BodyText1"/>
        <w:rPr>
          <w:rFonts w:ascii="Times New Roman" w:hAnsi="Times New Roman"/>
          <w:szCs w:val="24"/>
          <w:highlight w:val="green"/>
        </w:rPr>
      </w:pPr>
    </w:p>
    <w:p w:rsidR="008321C5" w:rsidRPr="00280D2A" w:rsidRDefault="00D925B9">
      <w:pPr>
        <w:pStyle w:val="BodyText1"/>
        <w:rPr>
          <w:rFonts w:ascii="Times New Roman" w:hAnsi="Times New Roman"/>
          <w:szCs w:val="24"/>
        </w:rPr>
      </w:pPr>
      <w:r w:rsidRPr="00280D2A">
        <w:rPr>
          <w:rFonts w:ascii="Times New Roman" w:hAnsi="Times New Roman"/>
          <w:szCs w:val="24"/>
        </w:rPr>
        <w:t>1</w:t>
      </w:r>
      <w:r w:rsidR="00346594"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5</w:t>
      </w:r>
      <w:r w:rsidR="000A0748" w:rsidRPr="00280D2A">
        <w:rPr>
          <w:rFonts w:ascii="Times New Roman" w:hAnsi="Times New Roman"/>
          <w:szCs w:val="24"/>
        </w:rPr>
        <w:tab/>
        <w:t>Where the Clerk decides that an employee is excess, the Clerk will:</w:t>
      </w:r>
    </w:p>
    <w:p w:rsidR="000A0748" w:rsidRPr="00280D2A" w:rsidRDefault="000A0748" w:rsidP="000A0748">
      <w:pPr>
        <w:ind w:left="1440" w:hanging="533"/>
        <w:jc w:val="left"/>
        <w:rPr>
          <w:rFonts w:ascii="Times New Roman" w:hAnsi="Times New Roman"/>
          <w:szCs w:val="24"/>
        </w:rPr>
      </w:pPr>
      <w:r w:rsidRPr="00280D2A">
        <w:rPr>
          <w:rFonts w:ascii="Times New Roman" w:hAnsi="Times New Roman"/>
          <w:szCs w:val="24"/>
        </w:rPr>
        <w:t>(a)</w:t>
      </w:r>
      <w:r w:rsidRPr="00280D2A">
        <w:rPr>
          <w:rFonts w:ascii="Times New Roman" w:hAnsi="Times New Roman"/>
          <w:szCs w:val="24"/>
        </w:rPr>
        <w:tab/>
      </w:r>
      <w:proofErr w:type="gramStart"/>
      <w:r w:rsidRPr="00280D2A">
        <w:rPr>
          <w:rFonts w:ascii="Times New Roman" w:hAnsi="Times New Roman"/>
          <w:szCs w:val="24"/>
        </w:rPr>
        <w:t>advise</w:t>
      </w:r>
      <w:proofErr w:type="gramEnd"/>
      <w:r w:rsidRPr="00280D2A">
        <w:rPr>
          <w:rFonts w:ascii="Times New Roman" w:hAnsi="Times New Roman"/>
          <w:szCs w:val="24"/>
        </w:rPr>
        <w:t xml:space="preserve"> the employee in writing of the decision and may invite the employee to elect for retrenchment with the payment of a redundancy benefit;</w:t>
      </w:r>
    </w:p>
    <w:p w:rsidR="000A0748" w:rsidRPr="00280D2A" w:rsidRDefault="000A0748" w:rsidP="000A0748">
      <w:pPr>
        <w:ind w:left="1440" w:hanging="533"/>
        <w:jc w:val="left"/>
        <w:rPr>
          <w:rFonts w:ascii="Times New Roman" w:hAnsi="Times New Roman"/>
          <w:szCs w:val="24"/>
        </w:rPr>
      </w:pPr>
      <w:r w:rsidRPr="00280D2A">
        <w:rPr>
          <w:rFonts w:ascii="Times New Roman" w:hAnsi="Times New Roman"/>
          <w:szCs w:val="24"/>
        </w:rPr>
        <w:t>(b)</w:t>
      </w:r>
      <w:r w:rsidRPr="00280D2A">
        <w:rPr>
          <w:rFonts w:ascii="Times New Roman" w:hAnsi="Times New Roman"/>
          <w:szCs w:val="24"/>
        </w:rPr>
        <w:tab/>
        <w:t>ensure the employee is provided, as soon as is practicable, with information on the entitlements they would be eligible to receive if terminated, including superannuation options and taxation treatment of entitlements</w:t>
      </w:r>
      <w:r w:rsidR="007E2F36" w:rsidRPr="00280D2A">
        <w:rPr>
          <w:rFonts w:ascii="Times New Roman" w:hAnsi="Times New Roman"/>
          <w:szCs w:val="24"/>
        </w:rPr>
        <w:t>; and</w:t>
      </w:r>
    </w:p>
    <w:p w:rsidR="007E2F36" w:rsidRPr="00280D2A" w:rsidRDefault="007E2F36" w:rsidP="000A0748">
      <w:pPr>
        <w:ind w:left="1440" w:hanging="533"/>
        <w:jc w:val="left"/>
        <w:rPr>
          <w:rFonts w:ascii="Times New Roman" w:hAnsi="Times New Roman"/>
          <w:szCs w:val="24"/>
        </w:rPr>
      </w:pPr>
      <w:r w:rsidRPr="00280D2A">
        <w:rPr>
          <w:rFonts w:ascii="Times New Roman" w:hAnsi="Times New Roman"/>
          <w:szCs w:val="24"/>
        </w:rPr>
        <w:t>(c)</w:t>
      </w:r>
      <w:r w:rsidRPr="00280D2A">
        <w:rPr>
          <w:rFonts w:ascii="Times New Roman" w:hAnsi="Times New Roman"/>
          <w:szCs w:val="24"/>
        </w:rPr>
        <w:tab/>
      </w:r>
      <w:proofErr w:type="gramStart"/>
      <w:r w:rsidRPr="00280D2A">
        <w:rPr>
          <w:rFonts w:ascii="Times New Roman" w:hAnsi="Times New Roman"/>
          <w:szCs w:val="24"/>
        </w:rPr>
        <w:t>reimburse</w:t>
      </w:r>
      <w:proofErr w:type="gramEnd"/>
      <w:r w:rsidRPr="00280D2A">
        <w:rPr>
          <w:rFonts w:ascii="Times New Roman" w:hAnsi="Times New Roman"/>
          <w:szCs w:val="24"/>
        </w:rPr>
        <w:t xml:space="preserve"> the employee up to $400 for expenses incurred in seeking financial advice.</w:t>
      </w:r>
    </w:p>
    <w:p w:rsidR="005763C9" w:rsidRPr="00280D2A" w:rsidRDefault="005763C9" w:rsidP="00D61FF1">
      <w:pPr>
        <w:jc w:val="left"/>
        <w:rPr>
          <w:rFonts w:ascii="Times New Roman" w:hAnsi="Times New Roman"/>
          <w:szCs w:val="24"/>
        </w:rPr>
      </w:pPr>
    </w:p>
    <w:p w:rsidR="000A0748" w:rsidRPr="00280D2A" w:rsidRDefault="005763C9" w:rsidP="00D61FF1">
      <w:pPr>
        <w:pStyle w:val="Heading4"/>
        <w:ind w:firstLine="907"/>
        <w:rPr>
          <w:rFonts w:ascii="Times New Roman" w:hAnsi="Times New Roman"/>
          <w:i w:val="0"/>
          <w:szCs w:val="24"/>
        </w:rPr>
      </w:pPr>
      <w:r w:rsidRPr="00280D2A">
        <w:rPr>
          <w:rFonts w:ascii="Times New Roman" w:hAnsi="Times New Roman"/>
          <w:szCs w:val="24"/>
        </w:rPr>
        <w:lastRenderedPageBreak/>
        <w:t>Consideration</w:t>
      </w:r>
    </w:p>
    <w:p w:rsidR="005763C9" w:rsidRPr="00280D2A" w:rsidRDefault="005763C9" w:rsidP="00D61FF1">
      <w:pPr>
        <w:jc w:val="left"/>
        <w:rPr>
          <w:rFonts w:ascii="Times New Roman" w:hAnsi="Times New Roman"/>
          <w:szCs w:val="24"/>
        </w:rPr>
      </w:pPr>
    </w:p>
    <w:p w:rsidR="007E2F36" w:rsidRPr="00280D2A" w:rsidRDefault="00D925B9" w:rsidP="007E2F36">
      <w:pPr>
        <w:pStyle w:val="BodyText1"/>
        <w:rPr>
          <w:rFonts w:ascii="Times New Roman" w:hAnsi="Times New Roman"/>
          <w:szCs w:val="24"/>
        </w:rPr>
      </w:pPr>
      <w:r w:rsidRPr="00280D2A">
        <w:rPr>
          <w:rFonts w:ascii="Times New Roman" w:hAnsi="Times New Roman"/>
          <w:szCs w:val="24"/>
        </w:rPr>
        <w:t>1</w:t>
      </w:r>
      <w:r w:rsidR="003B19C8"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6</w:t>
      </w:r>
      <w:r w:rsidR="007E2F36" w:rsidRPr="00280D2A">
        <w:rPr>
          <w:rFonts w:ascii="Times New Roman" w:hAnsi="Times New Roman"/>
          <w:szCs w:val="24"/>
        </w:rPr>
        <w:tab/>
        <w:t xml:space="preserve">Where the Clerk invites an excess employee to elect for retrenchment with a redundancy benefit, the employee will have </w:t>
      </w:r>
      <w:r w:rsidR="007E3119" w:rsidRPr="00280D2A">
        <w:rPr>
          <w:rFonts w:ascii="Times New Roman" w:hAnsi="Times New Roman"/>
          <w:szCs w:val="24"/>
        </w:rPr>
        <w:t>four</w:t>
      </w:r>
      <w:r w:rsidR="007E2F36" w:rsidRPr="00280D2A">
        <w:rPr>
          <w:rFonts w:ascii="Times New Roman" w:hAnsi="Times New Roman"/>
          <w:szCs w:val="24"/>
        </w:rPr>
        <w:t xml:space="preserve"> weeks in which to notify the Clerk of his or her decision (</w:t>
      </w:r>
      <w:r w:rsidR="007205AD" w:rsidRPr="00280D2A">
        <w:rPr>
          <w:rFonts w:ascii="Times New Roman" w:hAnsi="Times New Roman"/>
          <w:szCs w:val="24"/>
        </w:rPr>
        <w:t xml:space="preserve">the </w:t>
      </w:r>
      <w:r w:rsidR="007E2F36" w:rsidRPr="00280D2A">
        <w:rPr>
          <w:rFonts w:ascii="Times New Roman" w:hAnsi="Times New Roman"/>
          <w:szCs w:val="24"/>
        </w:rPr>
        <w:t>consideration period). Where the employee elects for retrenchment the Clerk may decide to retrench the employee but will not give notice of termination before the end of the consideration period without the agreement of the employee.</w:t>
      </w:r>
      <w:r w:rsidR="00A04EB0" w:rsidRPr="00280D2A">
        <w:rPr>
          <w:rFonts w:ascii="Times New Roman" w:hAnsi="Times New Roman"/>
          <w:szCs w:val="24"/>
        </w:rPr>
        <w:t xml:space="preserve"> Only one invitation to elect for retrenchment with the payment of a redundancy benefit will be made to an excess employee.</w:t>
      </w:r>
    </w:p>
    <w:p w:rsidR="007E2F36" w:rsidRPr="00280D2A" w:rsidRDefault="007E2F36" w:rsidP="007E2F36">
      <w:pPr>
        <w:pStyle w:val="BodyText1"/>
        <w:rPr>
          <w:rFonts w:ascii="Times New Roman" w:hAnsi="Times New Roman"/>
          <w:szCs w:val="24"/>
          <w:highlight w:val="green"/>
        </w:rPr>
      </w:pPr>
    </w:p>
    <w:p w:rsidR="005763C9" w:rsidRPr="00280D2A" w:rsidRDefault="00D925B9" w:rsidP="005763C9">
      <w:pPr>
        <w:pStyle w:val="BodyText1"/>
        <w:rPr>
          <w:rFonts w:ascii="Times New Roman" w:hAnsi="Times New Roman"/>
          <w:szCs w:val="24"/>
        </w:rPr>
      </w:pPr>
      <w:r w:rsidRPr="00280D2A">
        <w:rPr>
          <w:rFonts w:ascii="Times New Roman" w:hAnsi="Times New Roman"/>
          <w:szCs w:val="24"/>
        </w:rPr>
        <w:t>1</w:t>
      </w:r>
      <w:r w:rsidR="003B19C8" w:rsidRPr="00280D2A">
        <w:rPr>
          <w:rFonts w:ascii="Times New Roman" w:hAnsi="Times New Roman"/>
          <w:szCs w:val="24"/>
        </w:rPr>
        <w:t>6</w:t>
      </w:r>
      <w:r w:rsidRPr="00280D2A">
        <w:rPr>
          <w:rFonts w:ascii="Times New Roman" w:hAnsi="Times New Roman"/>
          <w:szCs w:val="24"/>
        </w:rPr>
        <w:t>.</w:t>
      </w:r>
      <w:r w:rsidR="00157A7E" w:rsidRPr="00280D2A">
        <w:rPr>
          <w:rFonts w:ascii="Times New Roman" w:hAnsi="Times New Roman"/>
          <w:szCs w:val="24"/>
        </w:rPr>
        <w:t>7</w:t>
      </w:r>
      <w:r w:rsidR="005763C9" w:rsidRPr="00280D2A">
        <w:rPr>
          <w:rFonts w:ascii="Times New Roman" w:hAnsi="Times New Roman"/>
          <w:szCs w:val="24"/>
        </w:rPr>
        <w:tab/>
        <w:t>The consideration period can be reduced by agreement between the employee and the Clerk.</w:t>
      </w:r>
    </w:p>
    <w:p w:rsidR="008321C5" w:rsidRPr="00280D2A" w:rsidRDefault="008321C5">
      <w:pPr>
        <w:pStyle w:val="BodyText1"/>
        <w:rPr>
          <w:rFonts w:ascii="Times New Roman" w:hAnsi="Times New Roman"/>
          <w:szCs w:val="24"/>
          <w:highlight w:val="green"/>
        </w:rPr>
      </w:pPr>
    </w:p>
    <w:p w:rsidR="008321C5" w:rsidRPr="00280D2A" w:rsidRDefault="00B809A2" w:rsidP="00D61FF1">
      <w:pPr>
        <w:pStyle w:val="Heading4"/>
        <w:ind w:firstLine="907"/>
        <w:rPr>
          <w:rFonts w:ascii="Times New Roman" w:hAnsi="Times New Roman"/>
          <w:szCs w:val="24"/>
        </w:rPr>
      </w:pPr>
      <w:r w:rsidRPr="00280D2A">
        <w:rPr>
          <w:rFonts w:ascii="Times New Roman" w:hAnsi="Times New Roman"/>
          <w:szCs w:val="24"/>
        </w:rPr>
        <w:t>Redundancy benefit</w:t>
      </w:r>
    </w:p>
    <w:p w:rsidR="000E7272" w:rsidRPr="00280D2A" w:rsidRDefault="000E7272" w:rsidP="00621D3E">
      <w:pPr>
        <w:pStyle w:val="BodyText1"/>
        <w:rPr>
          <w:rFonts w:ascii="Times New Roman" w:hAnsi="Times New Roman"/>
          <w:szCs w:val="24"/>
        </w:rPr>
      </w:pPr>
    </w:p>
    <w:p w:rsidR="000E7272" w:rsidRPr="00280D2A" w:rsidRDefault="00D925B9">
      <w:pPr>
        <w:pStyle w:val="BodyText1"/>
        <w:rPr>
          <w:rFonts w:ascii="Times New Roman" w:hAnsi="Times New Roman"/>
          <w:szCs w:val="24"/>
        </w:rPr>
      </w:pPr>
      <w:r w:rsidRPr="00280D2A">
        <w:rPr>
          <w:rFonts w:ascii="Times New Roman" w:hAnsi="Times New Roman"/>
          <w:szCs w:val="24"/>
        </w:rPr>
        <w:t>1</w:t>
      </w:r>
      <w:r w:rsidR="003B19C8" w:rsidRPr="00280D2A">
        <w:rPr>
          <w:rFonts w:ascii="Times New Roman" w:hAnsi="Times New Roman"/>
          <w:szCs w:val="24"/>
        </w:rPr>
        <w:t>6</w:t>
      </w:r>
      <w:r w:rsidRPr="00280D2A">
        <w:rPr>
          <w:rFonts w:ascii="Times New Roman" w:hAnsi="Times New Roman"/>
          <w:szCs w:val="24"/>
        </w:rPr>
        <w:t>.</w:t>
      </w:r>
      <w:r w:rsidR="00157A7E" w:rsidRPr="00280D2A">
        <w:rPr>
          <w:rFonts w:ascii="Times New Roman" w:hAnsi="Times New Roman"/>
          <w:szCs w:val="24"/>
        </w:rPr>
        <w:t>8</w:t>
      </w:r>
      <w:r w:rsidR="007E7FC0" w:rsidRPr="00280D2A">
        <w:rPr>
          <w:rFonts w:ascii="Times New Roman" w:hAnsi="Times New Roman"/>
          <w:szCs w:val="24"/>
        </w:rPr>
        <w:tab/>
        <w:t xml:space="preserve">An employee who elects for retrenchment with a redundancy benefit and whose employment is terminated by </w:t>
      </w:r>
      <w:r w:rsidR="007E7FC0" w:rsidRPr="00280D2A">
        <w:rPr>
          <w:rFonts w:ascii="Times New Roman" w:hAnsi="Times New Roman"/>
          <w:i/>
          <w:szCs w:val="24"/>
        </w:rPr>
        <w:t>Parliamentary Service Act 1999</w:t>
      </w:r>
      <w:r w:rsidR="007E7FC0" w:rsidRPr="00280D2A">
        <w:rPr>
          <w:rFonts w:ascii="Times New Roman" w:hAnsi="Times New Roman"/>
          <w:szCs w:val="24"/>
        </w:rPr>
        <w:t xml:space="preserve"> on the grounds that the employee is excess is entitled to payment of a redundancy benefit of an amount equal to two weeks’ salary for each completed year of continuous service, plus a pro-rata payment for completed months of service since the last completed year of service, subject to any minimum amount the employee is entitled to under the NES.</w:t>
      </w:r>
    </w:p>
    <w:p w:rsidR="007E7FC0" w:rsidRPr="00280D2A" w:rsidRDefault="007E7FC0">
      <w:pPr>
        <w:pStyle w:val="BodyText1"/>
        <w:rPr>
          <w:rFonts w:ascii="Times New Roman" w:hAnsi="Times New Roman"/>
          <w:szCs w:val="24"/>
        </w:rPr>
      </w:pPr>
    </w:p>
    <w:p w:rsidR="007E7FC0" w:rsidRPr="00280D2A" w:rsidRDefault="00D925B9">
      <w:pPr>
        <w:pStyle w:val="BodyText1"/>
        <w:rPr>
          <w:rFonts w:ascii="Times New Roman" w:hAnsi="Times New Roman"/>
          <w:szCs w:val="24"/>
        </w:rPr>
      </w:pPr>
      <w:r w:rsidRPr="00280D2A">
        <w:rPr>
          <w:rFonts w:ascii="Times New Roman" w:hAnsi="Times New Roman"/>
          <w:szCs w:val="24"/>
        </w:rPr>
        <w:t>1</w:t>
      </w:r>
      <w:r w:rsidR="003B19C8" w:rsidRPr="00280D2A">
        <w:rPr>
          <w:rFonts w:ascii="Times New Roman" w:hAnsi="Times New Roman"/>
          <w:szCs w:val="24"/>
        </w:rPr>
        <w:t>6</w:t>
      </w:r>
      <w:r w:rsidRPr="00280D2A">
        <w:rPr>
          <w:rFonts w:ascii="Times New Roman" w:hAnsi="Times New Roman"/>
          <w:szCs w:val="24"/>
        </w:rPr>
        <w:t>.</w:t>
      </w:r>
      <w:r w:rsidR="00157A7E" w:rsidRPr="00280D2A">
        <w:rPr>
          <w:rFonts w:ascii="Times New Roman" w:hAnsi="Times New Roman"/>
          <w:szCs w:val="24"/>
        </w:rPr>
        <w:t>9</w:t>
      </w:r>
      <w:r w:rsidR="007E7FC0" w:rsidRPr="00280D2A">
        <w:rPr>
          <w:rFonts w:ascii="Times New Roman" w:hAnsi="Times New Roman"/>
          <w:szCs w:val="24"/>
        </w:rPr>
        <w:tab/>
        <w:t>The minimum sum payable will be four weeks’ salary and the maximum will be 48</w:t>
      </w:r>
      <w:r w:rsidR="003F2825" w:rsidRPr="00280D2A">
        <w:rPr>
          <w:rFonts w:ascii="Times New Roman" w:hAnsi="Times New Roman"/>
          <w:szCs w:val="24"/>
        </w:rPr>
        <w:t> </w:t>
      </w:r>
      <w:r w:rsidR="007E7FC0" w:rsidRPr="00280D2A">
        <w:rPr>
          <w:rFonts w:ascii="Times New Roman" w:hAnsi="Times New Roman"/>
          <w:szCs w:val="24"/>
        </w:rPr>
        <w:t>weeks’ salary.</w:t>
      </w:r>
    </w:p>
    <w:p w:rsidR="00BF0E6B" w:rsidRPr="00280D2A" w:rsidRDefault="00BF0E6B">
      <w:pPr>
        <w:pStyle w:val="BodyText1"/>
        <w:rPr>
          <w:rFonts w:ascii="Times New Roman" w:hAnsi="Times New Roman"/>
          <w:szCs w:val="24"/>
        </w:rPr>
      </w:pPr>
    </w:p>
    <w:p w:rsidR="00F741B7" w:rsidRPr="00280D2A" w:rsidRDefault="00D925B9">
      <w:pPr>
        <w:pStyle w:val="BodyText1"/>
        <w:rPr>
          <w:rFonts w:ascii="Times New Roman" w:hAnsi="Times New Roman"/>
          <w:szCs w:val="24"/>
        </w:rPr>
      </w:pPr>
      <w:r w:rsidRPr="00280D2A">
        <w:rPr>
          <w:rFonts w:ascii="Times New Roman" w:hAnsi="Times New Roman"/>
          <w:szCs w:val="24"/>
        </w:rPr>
        <w:t>1</w:t>
      </w:r>
      <w:r w:rsidR="003B19C8"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1</w:t>
      </w:r>
      <w:r w:rsidR="00157A7E" w:rsidRPr="00280D2A">
        <w:rPr>
          <w:rFonts w:ascii="Times New Roman" w:hAnsi="Times New Roman"/>
          <w:szCs w:val="24"/>
        </w:rPr>
        <w:t>0</w:t>
      </w:r>
      <w:r w:rsidR="00BF0E6B" w:rsidRPr="00280D2A">
        <w:rPr>
          <w:rFonts w:ascii="Times New Roman" w:hAnsi="Times New Roman"/>
          <w:szCs w:val="24"/>
        </w:rPr>
        <w:tab/>
      </w:r>
      <w:r w:rsidR="00F741B7" w:rsidRPr="00280D2A">
        <w:rPr>
          <w:rFonts w:ascii="Times New Roman" w:hAnsi="Times New Roman"/>
          <w:szCs w:val="24"/>
        </w:rPr>
        <w:t>For the purpose of calculating a redundancy benefit, salary will include:</w:t>
      </w:r>
    </w:p>
    <w:p w:rsidR="00F741B7" w:rsidRPr="00280D2A" w:rsidRDefault="00F741B7" w:rsidP="00F741B7">
      <w:pPr>
        <w:ind w:left="1440" w:hanging="533"/>
        <w:jc w:val="left"/>
        <w:rPr>
          <w:rFonts w:ascii="Times New Roman" w:hAnsi="Times New Roman"/>
          <w:szCs w:val="24"/>
        </w:rPr>
      </w:pPr>
      <w:r w:rsidRPr="00280D2A">
        <w:rPr>
          <w:rFonts w:ascii="Times New Roman" w:hAnsi="Times New Roman"/>
          <w:szCs w:val="24"/>
        </w:rPr>
        <w:t>(a)</w:t>
      </w:r>
      <w:r w:rsidRPr="00280D2A">
        <w:rPr>
          <w:rFonts w:ascii="Times New Roman" w:hAnsi="Times New Roman"/>
          <w:szCs w:val="24"/>
        </w:rPr>
        <w:tab/>
      </w:r>
      <w:proofErr w:type="gramStart"/>
      <w:r w:rsidRPr="00280D2A">
        <w:rPr>
          <w:rFonts w:ascii="Times New Roman" w:hAnsi="Times New Roman"/>
          <w:szCs w:val="24"/>
        </w:rPr>
        <w:t>the</w:t>
      </w:r>
      <w:proofErr w:type="gramEnd"/>
      <w:r w:rsidRPr="00280D2A">
        <w:rPr>
          <w:rFonts w:ascii="Times New Roman" w:hAnsi="Times New Roman"/>
          <w:szCs w:val="24"/>
        </w:rPr>
        <w:t xml:space="preserve"> employee’s salary at his/her substantive classification; or</w:t>
      </w:r>
    </w:p>
    <w:p w:rsidR="00F741B7" w:rsidRPr="00280D2A" w:rsidRDefault="00F741B7" w:rsidP="00F741B7">
      <w:pPr>
        <w:ind w:left="1440" w:hanging="533"/>
        <w:jc w:val="left"/>
        <w:rPr>
          <w:rFonts w:ascii="Times New Roman" w:hAnsi="Times New Roman"/>
          <w:szCs w:val="24"/>
        </w:rPr>
      </w:pPr>
      <w:r w:rsidRPr="00280D2A">
        <w:rPr>
          <w:rFonts w:ascii="Times New Roman" w:hAnsi="Times New Roman"/>
          <w:szCs w:val="24"/>
        </w:rPr>
        <w:t>(b)</w:t>
      </w:r>
      <w:r w:rsidRPr="00280D2A">
        <w:rPr>
          <w:rFonts w:ascii="Times New Roman" w:hAnsi="Times New Roman"/>
          <w:szCs w:val="24"/>
        </w:rPr>
        <w:tab/>
        <w:t>the salary of the higher classification, where the employee has been assigned to the higher classification for a continuous period of at least 12 months immediately preceding the date on which the employee is given notice that his/her employment is to be terminated; and</w:t>
      </w:r>
    </w:p>
    <w:p w:rsidR="002664A2" w:rsidRPr="00280D2A" w:rsidRDefault="00F741B7" w:rsidP="00F741B7">
      <w:pPr>
        <w:ind w:left="1440" w:hanging="533"/>
        <w:jc w:val="left"/>
        <w:rPr>
          <w:rFonts w:ascii="Times New Roman" w:hAnsi="Times New Roman"/>
          <w:szCs w:val="24"/>
        </w:rPr>
      </w:pPr>
      <w:r w:rsidRPr="00280D2A">
        <w:rPr>
          <w:rFonts w:ascii="Times New Roman" w:hAnsi="Times New Roman"/>
          <w:szCs w:val="24"/>
        </w:rPr>
        <w:t>(c)</w:t>
      </w:r>
      <w:r w:rsidRPr="00280D2A">
        <w:rPr>
          <w:rFonts w:ascii="Times New Roman" w:hAnsi="Times New Roman"/>
          <w:szCs w:val="24"/>
        </w:rPr>
        <w:tab/>
        <w:t xml:space="preserve">a weekly average of shift penalties where an employee has undertaken shift work and has received shift penalties for 50% or more of the pay periods in the 12 months preceding the notice of </w:t>
      </w:r>
      <w:r w:rsidR="002664A2" w:rsidRPr="00280D2A">
        <w:rPr>
          <w:rFonts w:ascii="Times New Roman" w:hAnsi="Times New Roman"/>
          <w:szCs w:val="24"/>
        </w:rPr>
        <w:t>retirement; and</w:t>
      </w:r>
    </w:p>
    <w:p w:rsidR="00F741B7" w:rsidRPr="00280D2A" w:rsidRDefault="002664A2" w:rsidP="00F741B7">
      <w:pPr>
        <w:ind w:left="1440" w:hanging="533"/>
        <w:jc w:val="left"/>
        <w:rPr>
          <w:rFonts w:ascii="Times New Roman" w:hAnsi="Times New Roman"/>
          <w:szCs w:val="24"/>
        </w:rPr>
      </w:pPr>
      <w:r w:rsidRPr="00280D2A">
        <w:rPr>
          <w:rFonts w:ascii="Times New Roman" w:hAnsi="Times New Roman"/>
          <w:szCs w:val="24"/>
        </w:rPr>
        <w:t>(d)</w:t>
      </w:r>
      <w:r w:rsidRPr="00280D2A">
        <w:rPr>
          <w:rFonts w:ascii="Times New Roman" w:hAnsi="Times New Roman"/>
          <w:szCs w:val="24"/>
        </w:rPr>
        <w:tab/>
      </w:r>
      <w:proofErr w:type="gramStart"/>
      <w:r w:rsidRPr="00280D2A">
        <w:rPr>
          <w:rFonts w:ascii="Times New Roman" w:hAnsi="Times New Roman"/>
          <w:szCs w:val="24"/>
        </w:rPr>
        <w:t>allowances</w:t>
      </w:r>
      <w:proofErr w:type="gramEnd"/>
      <w:r w:rsidRPr="00280D2A">
        <w:rPr>
          <w:rFonts w:ascii="Times New Roman" w:hAnsi="Times New Roman"/>
          <w:szCs w:val="24"/>
        </w:rPr>
        <w:t xml:space="preserve"> in the nature of salary which are paid during periods of annual leave and on a regular basis, excluding allowances which are a reimbursement for expenses incurred, or a payment for disabilities associated with the performance of duty</w:t>
      </w:r>
      <w:r w:rsidR="00F741B7" w:rsidRPr="00280D2A">
        <w:rPr>
          <w:rFonts w:ascii="Times New Roman" w:hAnsi="Times New Roman"/>
          <w:szCs w:val="24"/>
        </w:rPr>
        <w:t>.</w:t>
      </w:r>
    </w:p>
    <w:p w:rsidR="00F741B7" w:rsidRPr="00280D2A" w:rsidRDefault="00F741B7">
      <w:pPr>
        <w:pStyle w:val="BodyText1"/>
        <w:rPr>
          <w:rFonts w:ascii="Times New Roman" w:hAnsi="Times New Roman"/>
          <w:szCs w:val="24"/>
        </w:rPr>
      </w:pPr>
    </w:p>
    <w:p w:rsidR="00BF0E6B" w:rsidRPr="00280D2A" w:rsidRDefault="00F741B7">
      <w:pPr>
        <w:pStyle w:val="BodyText1"/>
        <w:rPr>
          <w:rFonts w:ascii="Times New Roman" w:hAnsi="Times New Roman"/>
          <w:szCs w:val="24"/>
        </w:rPr>
      </w:pPr>
      <w:r w:rsidRPr="00280D2A">
        <w:rPr>
          <w:rFonts w:ascii="Times New Roman" w:hAnsi="Times New Roman"/>
          <w:szCs w:val="24"/>
        </w:rPr>
        <w:t>1</w:t>
      </w:r>
      <w:r w:rsidR="003B19C8" w:rsidRPr="00280D2A">
        <w:rPr>
          <w:rFonts w:ascii="Times New Roman" w:hAnsi="Times New Roman"/>
          <w:szCs w:val="24"/>
        </w:rPr>
        <w:t>6</w:t>
      </w:r>
      <w:r w:rsidRPr="00280D2A">
        <w:rPr>
          <w:rFonts w:ascii="Times New Roman" w:hAnsi="Times New Roman"/>
          <w:szCs w:val="24"/>
        </w:rPr>
        <w:t>.11</w:t>
      </w:r>
      <w:r w:rsidRPr="00280D2A">
        <w:rPr>
          <w:rFonts w:ascii="Times New Roman" w:hAnsi="Times New Roman"/>
          <w:szCs w:val="24"/>
        </w:rPr>
        <w:tab/>
      </w:r>
      <w:r w:rsidR="00BF0E6B" w:rsidRPr="00280D2A">
        <w:rPr>
          <w:rFonts w:ascii="Times New Roman" w:hAnsi="Times New Roman"/>
          <w:szCs w:val="24"/>
        </w:rPr>
        <w:t>The redundancy benefit will be calculated on a pro</w:t>
      </w:r>
      <w:r w:rsidR="00790430">
        <w:rPr>
          <w:rFonts w:ascii="Times New Roman" w:hAnsi="Times New Roman"/>
          <w:szCs w:val="24"/>
        </w:rPr>
        <w:t>-</w:t>
      </w:r>
      <w:r w:rsidR="00BF0E6B" w:rsidRPr="00280D2A">
        <w:rPr>
          <w:rFonts w:ascii="Times New Roman" w:hAnsi="Times New Roman"/>
          <w:szCs w:val="24"/>
        </w:rPr>
        <w:t xml:space="preserve">rata basis for any period where an employee has worked part-time hours during </w:t>
      </w:r>
      <w:r w:rsidR="00AF37D0" w:rsidRPr="00280D2A">
        <w:rPr>
          <w:rFonts w:ascii="Times New Roman" w:hAnsi="Times New Roman"/>
          <w:szCs w:val="24"/>
        </w:rPr>
        <w:t>the employee</w:t>
      </w:r>
      <w:r w:rsidR="00143D2A" w:rsidRPr="00280D2A">
        <w:rPr>
          <w:rFonts w:ascii="Times New Roman" w:hAnsi="Times New Roman"/>
          <w:szCs w:val="24"/>
        </w:rPr>
        <w:t>’</w:t>
      </w:r>
      <w:r w:rsidR="00AF37D0" w:rsidRPr="00280D2A">
        <w:rPr>
          <w:rFonts w:ascii="Times New Roman" w:hAnsi="Times New Roman"/>
          <w:szCs w:val="24"/>
        </w:rPr>
        <w:t xml:space="preserve">s </w:t>
      </w:r>
      <w:r w:rsidR="00BF0E6B" w:rsidRPr="00280D2A">
        <w:rPr>
          <w:rFonts w:ascii="Times New Roman" w:hAnsi="Times New Roman"/>
          <w:szCs w:val="24"/>
        </w:rPr>
        <w:t>period of service and the employee has less than 24 years</w:t>
      </w:r>
      <w:r w:rsidR="0091547C" w:rsidRPr="00280D2A">
        <w:rPr>
          <w:rFonts w:ascii="Times New Roman" w:hAnsi="Times New Roman"/>
          <w:szCs w:val="24"/>
        </w:rPr>
        <w:t>’</w:t>
      </w:r>
      <w:r w:rsidR="00BF0E6B" w:rsidRPr="00280D2A">
        <w:rPr>
          <w:rFonts w:ascii="Times New Roman" w:hAnsi="Times New Roman"/>
          <w:szCs w:val="24"/>
        </w:rPr>
        <w:t xml:space="preserve"> full-time service, subject to any minimum amount the employee is entitled to under the NES.</w:t>
      </w:r>
    </w:p>
    <w:p w:rsidR="00D9119A" w:rsidRPr="00280D2A" w:rsidRDefault="00D9119A">
      <w:pPr>
        <w:pStyle w:val="BodyText1"/>
        <w:rPr>
          <w:rFonts w:ascii="Times New Roman" w:hAnsi="Times New Roman"/>
          <w:szCs w:val="24"/>
        </w:rPr>
      </w:pPr>
    </w:p>
    <w:p w:rsidR="00D9119A" w:rsidRPr="00280D2A" w:rsidRDefault="00D9119A" w:rsidP="00D61FF1">
      <w:pPr>
        <w:pStyle w:val="Heading4"/>
        <w:ind w:firstLine="907"/>
        <w:rPr>
          <w:rFonts w:ascii="Times New Roman" w:hAnsi="Times New Roman"/>
          <w:szCs w:val="24"/>
        </w:rPr>
      </w:pPr>
      <w:r w:rsidRPr="00280D2A">
        <w:rPr>
          <w:rFonts w:ascii="Times New Roman" w:hAnsi="Times New Roman"/>
          <w:szCs w:val="24"/>
        </w:rPr>
        <w:t>Notice of termination</w:t>
      </w:r>
    </w:p>
    <w:p w:rsidR="00D9119A" w:rsidRPr="00280D2A" w:rsidRDefault="00D9119A" w:rsidP="00621D3E">
      <w:pPr>
        <w:pStyle w:val="BodyText1"/>
        <w:rPr>
          <w:rFonts w:ascii="Times New Roman" w:hAnsi="Times New Roman"/>
          <w:szCs w:val="24"/>
        </w:rPr>
      </w:pPr>
    </w:p>
    <w:p w:rsidR="00D9119A" w:rsidRPr="00280D2A" w:rsidRDefault="00D925B9" w:rsidP="00D61FF1">
      <w:pPr>
        <w:pStyle w:val="BodyText1"/>
        <w:keepNext/>
        <w:rPr>
          <w:rFonts w:ascii="Times New Roman" w:hAnsi="Times New Roman"/>
          <w:szCs w:val="24"/>
          <w:highlight w:val="green"/>
        </w:rPr>
      </w:pPr>
      <w:r w:rsidRPr="00280D2A">
        <w:rPr>
          <w:rFonts w:ascii="Times New Roman" w:hAnsi="Times New Roman"/>
          <w:szCs w:val="24"/>
        </w:rPr>
        <w:t>1</w:t>
      </w:r>
      <w:r w:rsidR="003B19C8"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1</w:t>
      </w:r>
      <w:r w:rsidR="002664A2" w:rsidRPr="00280D2A">
        <w:rPr>
          <w:rFonts w:ascii="Times New Roman" w:hAnsi="Times New Roman"/>
          <w:szCs w:val="24"/>
        </w:rPr>
        <w:t>2</w:t>
      </w:r>
      <w:r w:rsidR="00D9119A" w:rsidRPr="00280D2A">
        <w:rPr>
          <w:rFonts w:ascii="Times New Roman" w:hAnsi="Times New Roman"/>
          <w:szCs w:val="24"/>
        </w:rPr>
        <w:tab/>
        <w:t xml:space="preserve">Where the employment of an excess employee is to be terminated on the basis that the employee is excess, the Clerk will give written notice of termination of </w:t>
      </w:r>
      <w:r w:rsidR="00143D2A" w:rsidRPr="00280D2A">
        <w:rPr>
          <w:rFonts w:ascii="Times New Roman" w:hAnsi="Times New Roman"/>
          <w:szCs w:val="24"/>
        </w:rPr>
        <w:t>four</w:t>
      </w:r>
      <w:r w:rsidR="00D9119A" w:rsidRPr="00280D2A">
        <w:rPr>
          <w:rFonts w:ascii="Times New Roman" w:hAnsi="Times New Roman"/>
          <w:szCs w:val="24"/>
        </w:rPr>
        <w:t xml:space="preserve"> weeks (or </w:t>
      </w:r>
      <w:r w:rsidR="00143D2A" w:rsidRPr="00280D2A">
        <w:rPr>
          <w:rFonts w:ascii="Times New Roman" w:hAnsi="Times New Roman"/>
          <w:szCs w:val="24"/>
        </w:rPr>
        <w:t>five</w:t>
      </w:r>
      <w:r w:rsidR="00D9119A" w:rsidRPr="00280D2A">
        <w:rPr>
          <w:rFonts w:ascii="Times New Roman" w:hAnsi="Times New Roman"/>
          <w:szCs w:val="24"/>
        </w:rPr>
        <w:t xml:space="preserve"> weeks for an employee over 45 with at least </w:t>
      </w:r>
      <w:r w:rsidR="00143D2A" w:rsidRPr="00280D2A">
        <w:rPr>
          <w:rFonts w:ascii="Times New Roman" w:hAnsi="Times New Roman"/>
          <w:szCs w:val="24"/>
        </w:rPr>
        <w:t>five</w:t>
      </w:r>
      <w:r w:rsidR="00D9119A" w:rsidRPr="00280D2A">
        <w:rPr>
          <w:rFonts w:ascii="Times New Roman" w:hAnsi="Times New Roman"/>
          <w:szCs w:val="24"/>
        </w:rPr>
        <w:t xml:space="preserve"> years of continuous service).</w:t>
      </w:r>
    </w:p>
    <w:p w:rsidR="008321C5" w:rsidRPr="00280D2A" w:rsidRDefault="008321C5">
      <w:pPr>
        <w:pStyle w:val="BodyText1"/>
        <w:rPr>
          <w:rFonts w:ascii="Times New Roman" w:hAnsi="Times New Roman"/>
          <w:szCs w:val="24"/>
          <w:highlight w:val="green"/>
        </w:rPr>
      </w:pPr>
    </w:p>
    <w:p w:rsidR="005B0BB1" w:rsidRPr="00280D2A" w:rsidRDefault="00D925B9" w:rsidP="005B0BB1">
      <w:pPr>
        <w:pStyle w:val="BodyText1"/>
        <w:rPr>
          <w:rFonts w:ascii="Times New Roman" w:hAnsi="Times New Roman"/>
          <w:szCs w:val="24"/>
        </w:rPr>
      </w:pPr>
      <w:r w:rsidRPr="00280D2A">
        <w:rPr>
          <w:rFonts w:ascii="Times New Roman" w:hAnsi="Times New Roman"/>
          <w:szCs w:val="24"/>
        </w:rPr>
        <w:lastRenderedPageBreak/>
        <w:t>1</w:t>
      </w:r>
      <w:r w:rsidR="00230F83"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1</w:t>
      </w:r>
      <w:r w:rsidR="002664A2" w:rsidRPr="00280D2A">
        <w:rPr>
          <w:rFonts w:ascii="Times New Roman" w:hAnsi="Times New Roman"/>
          <w:szCs w:val="24"/>
        </w:rPr>
        <w:t>3</w:t>
      </w:r>
      <w:r w:rsidR="005B0BB1" w:rsidRPr="00280D2A">
        <w:rPr>
          <w:rFonts w:ascii="Times New Roman" w:hAnsi="Times New Roman"/>
          <w:szCs w:val="24"/>
        </w:rPr>
        <w:tab/>
        <w:t>The Clerk can direct, or the employee may request, an earlier termination date within the period of notice. Where an employee</w:t>
      </w:r>
      <w:r w:rsidR="006551D7" w:rsidRPr="00280D2A">
        <w:rPr>
          <w:rFonts w:ascii="Times New Roman" w:hAnsi="Times New Roman"/>
          <w:szCs w:val="24"/>
        </w:rPr>
        <w:t>’</w:t>
      </w:r>
      <w:r w:rsidR="005B0BB1" w:rsidRPr="00280D2A">
        <w:rPr>
          <w:rFonts w:ascii="Times New Roman" w:hAnsi="Times New Roman"/>
          <w:szCs w:val="24"/>
        </w:rPr>
        <w:t>s employment is terminated at the beginning of, or within, the notice period, the employee will receive payment in lieu of notice for the unexpired portion of the notice period.</w:t>
      </w:r>
    </w:p>
    <w:p w:rsidR="005B0BB1" w:rsidRPr="00280D2A" w:rsidRDefault="005B0BB1">
      <w:pPr>
        <w:pStyle w:val="BodyText1"/>
        <w:rPr>
          <w:rFonts w:ascii="Times New Roman" w:hAnsi="Times New Roman"/>
          <w:szCs w:val="24"/>
          <w:highlight w:val="green"/>
        </w:rPr>
      </w:pPr>
    </w:p>
    <w:p w:rsidR="008321C5" w:rsidRPr="00280D2A" w:rsidRDefault="00C52559" w:rsidP="00D61FF1">
      <w:pPr>
        <w:pStyle w:val="Heading4"/>
        <w:ind w:firstLine="907"/>
        <w:rPr>
          <w:rFonts w:ascii="Times New Roman" w:hAnsi="Times New Roman"/>
          <w:szCs w:val="24"/>
        </w:rPr>
      </w:pPr>
      <w:r w:rsidRPr="00280D2A">
        <w:rPr>
          <w:rFonts w:ascii="Times New Roman" w:hAnsi="Times New Roman"/>
          <w:szCs w:val="24"/>
        </w:rPr>
        <w:t>Retention period</w:t>
      </w:r>
    </w:p>
    <w:p w:rsidR="00C52559" w:rsidRPr="00280D2A" w:rsidRDefault="00C52559" w:rsidP="00621D3E">
      <w:pPr>
        <w:pStyle w:val="BodyText1"/>
        <w:rPr>
          <w:rFonts w:ascii="Times New Roman" w:hAnsi="Times New Roman"/>
          <w:szCs w:val="24"/>
        </w:rPr>
      </w:pPr>
    </w:p>
    <w:p w:rsidR="00F55168" w:rsidRPr="00280D2A" w:rsidRDefault="00D925B9" w:rsidP="00F55168">
      <w:pPr>
        <w:pStyle w:val="BodyText1"/>
        <w:rPr>
          <w:rFonts w:ascii="Times New Roman" w:hAnsi="Times New Roman"/>
          <w:szCs w:val="24"/>
        </w:rPr>
      </w:pPr>
      <w:r w:rsidRPr="00280D2A">
        <w:rPr>
          <w:rFonts w:ascii="Times New Roman" w:hAnsi="Times New Roman"/>
          <w:szCs w:val="24"/>
        </w:rPr>
        <w:t>1</w:t>
      </w:r>
      <w:r w:rsidR="004D7D7A"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1</w:t>
      </w:r>
      <w:r w:rsidR="002664A2" w:rsidRPr="00280D2A">
        <w:rPr>
          <w:rFonts w:ascii="Times New Roman" w:hAnsi="Times New Roman"/>
          <w:szCs w:val="24"/>
        </w:rPr>
        <w:t>4</w:t>
      </w:r>
      <w:r w:rsidR="00F55168" w:rsidRPr="00280D2A">
        <w:rPr>
          <w:rFonts w:ascii="Times New Roman" w:hAnsi="Times New Roman"/>
          <w:szCs w:val="24"/>
        </w:rPr>
        <w:tab/>
        <w:t>An excess employee who does not agree to be retrenched with the payment of a redundancy benefit will be entitled to</w:t>
      </w:r>
      <w:r w:rsidR="00930E5A" w:rsidRPr="00280D2A">
        <w:rPr>
          <w:rFonts w:ascii="Times New Roman" w:hAnsi="Times New Roman"/>
          <w:szCs w:val="24"/>
        </w:rPr>
        <w:t xml:space="preserve"> a seven</w:t>
      </w:r>
      <w:r w:rsidR="00F55168" w:rsidRPr="00280D2A">
        <w:rPr>
          <w:rFonts w:ascii="Times New Roman" w:hAnsi="Times New Roman"/>
          <w:szCs w:val="24"/>
        </w:rPr>
        <w:t xml:space="preserve"> month retention period. If an employee is entitled to a redundancy payment under the NES, the retention period is reduced by the number of weeks redundancy pay that the employee will be entitled to under the NES on termination</w:t>
      </w:r>
      <w:r w:rsidR="00781CE2" w:rsidRPr="00280D2A">
        <w:rPr>
          <w:rFonts w:ascii="Times New Roman" w:hAnsi="Times New Roman"/>
          <w:szCs w:val="24"/>
        </w:rPr>
        <w:t xml:space="preserve"> of employment</w:t>
      </w:r>
      <w:r w:rsidR="00F55168" w:rsidRPr="00280D2A">
        <w:rPr>
          <w:rFonts w:ascii="Times New Roman" w:hAnsi="Times New Roman"/>
          <w:szCs w:val="24"/>
        </w:rPr>
        <w:t>, as at the expiration of the retention period (as adjusted by this clause).</w:t>
      </w:r>
    </w:p>
    <w:p w:rsidR="00F55168" w:rsidRPr="00280D2A" w:rsidRDefault="00F55168" w:rsidP="00F55168">
      <w:pPr>
        <w:pStyle w:val="BodyText1"/>
        <w:rPr>
          <w:rFonts w:ascii="Times New Roman" w:hAnsi="Times New Roman"/>
          <w:szCs w:val="24"/>
        </w:rPr>
      </w:pPr>
    </w:p>
    <w:p w:rsidR="00F55168" w:rsidRPr="00280D2A" w:rsidRDefault="00D925B9">
      <w:pPr>
        <w:pStyle w:val="BodyText1"/>
        <w:rPr>
          <w:rFonts w:ascii="Times New Roman" w:hAnsi="Times New Roman"/>
          <w:i/>
          <w:szCs w:val="24"/>
        </w:rPr>
      </w:pPr>
      <w:r w:rsidRPr="00280D2A">
        <w:rPr>
          <w:rFonts w:ascii="Times New Roman" w:hAnsi="Times New Roman"/>
          <w:szCs w:val="24"/>
        </w:rPr>
        <w:t>1</w:t>
      </w:r>
      <w:r w:rsidR="004D7D7A"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1</w:t>
      </w:r>
      <w:r w:rsidR="002664A2" w:rsidRPr="00280D2A">
        <w:rPr>
          <w:rFonts w:ascii="Times New Roman" w:hAnsi="Times New Roman"/>
          <w:szCs w:val="24"/>
        </w:rPr>
        <w:t>5</w:t>
      </w:r>
      <w:r w:rsidR="00F55168" w:rsidRPr="00280D2A">
        <w:rPr>
          <w:rFonts w:ascii="Times New Roman" w:hAnsi="Times New Roman"/>
          <w:szCs w:val="24"/>
        </w:rPr>
        <w:tab/>
        <w:t>The retention period will commence on the day the Clerk advises the employee in writing that they are an excess employee.</w:t>
      </w:r>
    </w:p>
    <w:p w:rsidR="00F55998" w:rsidRPr="00280D2A" w:rsidRDefault="00F55998">
      <w:pPr>
        <w:jc w:val="left"/>
        <w:rPr>
          <w:rFonts w:ascii="Times New Roman" w:hAnsi="Times New Roman"/>
          <w:szCs w:val="24"/>
        </w:rPr>
      </w:pPr>
    </w:p>
    <w:p w:rsidR="000E6221" w:rsidRPr="00280D2A" w:rsidRDefault="00D925B9">
      <w:pPr>
        <w:pStyle w:val="BodyText1"/>
        <w:rPr>
          <w:rFonts w:ascii="Times New Roman" w:hAnsi="Times New Roman"/>
          <w:szCs w:val="24"/>
        </w:rPr>
      </w:pPr>
      <w:r w:rsidRPr="00280D2A">
        <w:rPr>
          <w:rFonts w:ascii="Times New Roman" w:hAnsi="Times New Roman"/>
          <w:szCs w:val="24"/>
        </w:rPr>
        <w:t>1</w:t>
      </w:r>
      <w:r w:rsidR="004D7D7A"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1</w:t>
      </w:r>
      <w:r w:rsidR="002664A2" w:rsidRPr="00280D2A">
        <w:rPr>
          <w:rFonts w:ascii="Times New Roman" w:hAnsi="Times New Roman"/>
          <w:szCs w:val="24"/>
        </w:rPr>
        <w:t>6</w:t>
      </w:r>
      <w:r w:rsidR="000E6221" w:rsidRPr="00280D2A">
        <w:rPr>
          <w:rFonts w:ascii="Times New Roman" w:hAnsi="Times New Roman"/>
          <w:szCs w:val="24"/>
        </w:rPr>
        <w:tab/>
        <w:t>During the retention period the Clerk:</w:t>
      </w:r>
    </w:p>
    <w:p w:rsidR="000E6221" w:rsidRPr="00280D2A" w:rsidRDefault="000E6221" w:rsidP="000E6221">
      <w:pPr>
        <w:ind w:left="1440" w:hanging="533"/>
        <w:jc w:val="left"/>
        <w:rPr>
          <w:rFonts w:ascii="Times New Roman" w:hAnsi="Times New Roman"/>
          <w:szCs w:val="24"/>
        </w:rPr>
      </w:pPr>
      <w:r w:rsidRPr="00280D2A">
        <w:rPr>
          <w:rFonts w:ascii="Times New Roman" w:hAnsi="Times New Roman"/>
          <w:szCs w:val="24"/>
        </w:rPr>
        <w:t>(a)</w:t>
      </w:r>
      <w:r w:rsidRPr="00280D2A">
        <w:rPr>
          <w:rFonts w:ascii="Times New Roman" w:hAnsi="Times New Roman"/>
          <w:szCs w:val="24"/>
        </w:rPr>
        <w:tab/>
      </w:r>
      <w:proofErr w:type="gramStart"/>
      <w:r w:rsidRPr="00280D2A">
        <w:rPr>
          <w:rFonts w:ascii="Times New Roman" w:hAnsi="Times New Roman"/>
          <w:szCs w:val="24"/>
        </w:rPr>
        <w:t>will</w:t>
      </w:r>
      <w:proofErr w:type="gramEnd"/>
      <w:r w:rsidRPr="00280D2A">
        <w:rPr>
          <w:rFonts w:ascii="Times New Roman" w:hAnsi="Times New Roman"/>
          <w:szCs w:val="24"/>
        </w:rPr>
        <w:t xml:space="preserve"> continue to take reasonable steps to find alternative employment for the excess employee; and</w:t>
      </w:r>
    </w:p>
    <w:p w:rsidR="000E6221" w:rsidRPr="00280D2A" w:rsidRDefault="000E6221" w:rsidP="000E6221">
      <w:pPr>
        <w:ind w:left="1440" w:hanging="533"/>
        <w:jc w:val="left"/>
        <w:rPr>
          <w:rFonts w:ascii="Times New Roman" w:hAnsi="Times New Roman"/>
          <w:szCs w:val="24"/>
        </w:rPr>
      </w:pPr>
      <w:r w:rsidRPr="00280D2A">
        <w:rPr>
          <w:rFonts w:ascii="Times New Roman" w:hAnsi="Times New Roman"/>
          <w:szCs w:val="24"/>
        </w:rPr>
        <w:t>(b)</w:t>
      </w:r>
      <w:r w:rsidRPr="00280D2A">
        <w:rPr>
          <w:rFonts w:ascii="Times New Roman" w:hAnsi="Times New Roman"/>
          <w:szCs w:val="24"/>
        </w:rPr>
        <w:tab/>
      </w:r>
      <w:proofErr w:type="gramStart"/>
      <w:r w:rsidRPr="00280D2A">
        <w:rPr>
          <w:rFonts w:ascii="Times New Roman" w:hAnsi="Times New Roman"/>
          <w:szCs w:val="24"/>
        </w:rPr>
        <w:t>may</w:t>
      </w:r>
      <w:proofErr w:type="gramEnd"/>
      <w:r w:rsidRPr="00280D2A">
        <w:rPr>
          <w:rFonts w:ascii="Times New Roman" w:hAnsi="Times New Roman"/>
          <w:szCs w:val="24"/>
        </w:rPr>
        <w:t xml:space="preserve">, with four weeks’ notice, reassign duties at a lower classification to the excess employee. Where this occurs before the end of an employee’s retention period, the employee will receive income maintenance to maintain </w:t>
      </w:r>
      <w:r w:rsidR="009C6942" w:rsidRPr="00280D2A">
        <w:rPr>
          <w:rFonts w:ascii="Times New Roman" w:hAnsi="Times New Roman"/>
          <w:szCs w:val="24"/>
        </w:rPr>
        <w:t>his</w:t>
      </w:r>
      <w:r w:rsidR="00A7056D" w:rsidRPr="00280D2A">
        <w:rPr>
          <w:rFonts w:ascii="Times New Roman" w:hAnsi="Times New Roman"/>
          <w:szCs w:val="24"/>
        </w:rPr>
        <w:t xml:space="preserve"> </w:t>
      </w:r>
      <w:r w:rsidR="009C6942" w:rsidRPr="00280D2A">
        <w:rPr>
          <w:rFonts w:ascii="Times New Roman" w:hAnsi="Times New Roman"/>
          <w:szCs w:val="24"/>
        </w:rPr>
        <w:t xml:space="preserve">or her </w:t>
      </w:r>
      <w:r w:rsidRPr="00280D2A">
        <w:rPr>
          <w:rFonts w:ascii="Times New Roman" w:hAnsi="Times New Roman"/>
          <w:szCs w:val="24"/>
        </w:rPr>
        <w:t xml:space="preserve">salary at the previous higher </w:t>
      </w:r>
      <w:r w:rsidR="00500D3B" w:rsidRPr="00280D2A">
        <w:rPr>
          <w:rFonts w:ascii="Times New Roman" w:hAnsi="Times New Roman"/>
          <w:szCs w:val="24"/>
        </w:rPr>
        <w:t>classification</w:t>
      </w:r>
      <w:r w:rsidRPr="00280D2A">
        <w:rPr>
          <w:rFonts w:ascii="Times New Roman" w:hAnsi="Times New Roman"/>
          <w:szCs w:val="24"/>
        </w:rPr>
        <w:t xml:space="preserve"> for the balance of the retention period</w:t>
      </w:r>
      <w:r w:rsidR="00EF268B" w:rsidRPr="00280D2A">
        <w:rPr>
          <w:rFonts w:ascii="Times New Roman" w:hAnsi="Times New Roman"/>
          <w:szCs w:val="24"/>
        </w:rPr>
        <w:t xml:space="preserve"> set out in clause </w:t>
      </w:r>
      <w:r w:rsidR="00D925B9" w:rsidRPr="00280D2A">
        <w:rPr>
          <w:rFonts w:ascii="Times New Roman" w:hAnsi="Times New Roman"/>
          <w:szCs w:val="24"/>
        </w:rPr>
        <w:t>1</w:t>
      </w:r>
      <w:r w:rsidR="004D7D7A" w:rsidRPr="00280D2A">
        <w:rPr>
          <w:rFonts w:ascii="Times New Roman" w:hAnsi="Times New Roman"/>
          <w:szCs w:val="24"/>
        </w:rPr>
        <w:t>6</w:t>
      </w:r>
      <w:r w:rsidR="00D925B9" w:rsidRPr="00280D2A">
        <w:rPr>
          <w:rFonts w:ascii="Times New Roman" w:hAnsi="Times New Roman"/>
          <w:szCs w:val="24"/>
        </w:rPr>
        <w:t>.</w:t>
      </w:r>
      <w:r w:rsidR="00EF268B" w:rsidRPr="00280D2A">
        <w:rPr>
          <w:rFonts w:ascii="Times New Roman" w:hAnsi="Times New Roman"/>
          <w:szCs w:val="24"/>
        </w:rPr>
        <w:t>1</w:t>
      </w:r>
      <w:r w:rsidR="00072458" w:rsidRPr="00280D2A">
        <w:rPr>
          <w:rFonts w:ascii="Times New Roman" w:hAnsi="Times New Roman"/>
          <w:szCs w:val="24"/>
        </w:rPr>
        <w:t>4</w:t>
      </w:r>
      <w:r w:rsidR="00AD5A89" w:rsidRPr="00280D2A">
        <w:rPr>
          <w:rFonts w:ascii="Times New Roman" w:hAnsi="Times New Roman"/>
          <w:szCs w:val="24"/>
        </w:rPr>
        <w:t>.</w:t>
      </w:r>
    </w:p>
    <w:p w:rsidR="00C52559" w:rsidRPr="00280D2A" w:rsidRDefault="00C52559" w:rsidP="00621D3E">
      <w:pPr>
        <w:pStyle w:val="BodyText1"/>
        <w:rPr>
          <w:rFonts w:ascii="Times New Roman" w:hAnsi="Times New Roman"/>
          <w:szCs w:val="24"/>
        </w:rPr>
      </w:pPr>
    </w:p>
    <w:p w:rsidR="004A10EB" w:rsidRPr="00280D2A" w:rsidRDefault="00D925B9">
      <w:pPr>
        <w:pStyle w:val="BodyText1"/>
        <w:rPr>
          <w:rFonts w:ascii="Times New Roman" w:hAnsi="Times New Roman"/>
          <w:i/>
          <w:szCs w:val="24"/>
        </w:rPr>
      </w:pPr>
      <w:r w:rsidRPr="00280D2A">
        <w:rPr>
          <w:rFonts w:ascii="Times New Roman" w:hAnsi="Times New Roman"/>
          <w:szCs w:val="24"/>
        </w:rPr>
        <w:t>1</w:t>
      </w:r>
      <w:r w:rsidR="004D7D7A"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1</w:t>
      </w:r>
      <w:r w:rsidR="002664A2" w:rsidRPr="00280D2A">
        <w:rPr>
          <w:rFonts w:ascii="Times New Roman" w:hAnsi="Times New Roman"/>
          <w:szCs w:val="24"/>
        </w:rPr>
        <w:t>7</w:t>
      </w:r>
      <w:r w:rsidR="004A10EB" w:rsidRPr="00280D2A">
        <w:rPr>
          <w:rFonts w:ascii="Times New Roman" w:hAnsi="Times New Roman"/>
          <w:szCs w:val="24"/>
        </w:rPr>
        <w:tab/>
        <w:t xml:space="preserve">It is the excess employee’s responsibility to take all reasonable steps to identify and apply for suitable vacancies during the retention period. The excess employee must actively participate in learning and development activities, trial placements or other reasonable arrangements designed to assist the employee in obtaining alternative </w:t>
      </w:r>
      <w:r w:rsidR="004C501D" w:rsidRPr="00280D2A">
        <w:rPr>
          <w:rFonts w:ascii="Times New Roman" w:hAnsi="Times New Roman"/>
          <w:szCs w:val="24"/>
        </w:rPr>
        <w:t>employment</w:t>
      </w:r>
      <w:r w:rsidR="004A10EB" w:rsidRPr="00280D2A">
        <w:rPr>
          <w:rFonts w:ascii="Times New Roman" w:hAnsi="Times New Roman"/>
          <w:szCs w:val="24"/>
        </w:rPr>
        <w:t>.</w:t>
      </w:r>
    </w:p>
    <w:p w:rsidR="004A10EB" w:rsidRPr="00280D2A" w:rsidRDefault="004A10EB" w:rsidP="00621D3E">
      <w:pPr>
        <w:pStyle w:val="BodyText1"/>
        <w:rPr>
          <w:rFonts w:ascii="Times New Roman" w:hAnsi="Times New Roman"/>
          <w:szCs w:val="24"/>
        </w:rPr>
      </w:pPr>
    </w:p>
    <w:p w:rsidR="00C52559" w:rsidRPr="00280D2A" w:rsidRDefault="00957B46" w:rsidP="00D61FF1">
      <w:pPr>
        <w:pStyle w:val="Heading4"/>
        <w:ind w:firstLine="907"/>
        <w:rPr>
          <w:rFonts w:ascii="Times New Roman" w:hAnsi="Times New Roman"/>
          <w:szCs w:val="24"/>
        </w:rPr>
      </w:pPr>
      <w:r w:rsidRPr="00280D2A">
        <w:rPr>
          <w:rFonts w:ascii="Times New Roman" w:hAnsi="Times New Roman"/>
          <w:szCs w:val="24"/>
        </w:rPr>
        <w:t>Termination</w:t>
      </w:r>
      <w:r w:rsidR="00447687" w:rsidRPr="00280D2A">
        <w:rPr>
          <w:rFonts w:ascii="Times New Roman" w:hAnsi="Times New Roman"/>
          <w:szCs w:val="24"/>
        </w:rPr>
        <w:t xml:space="preserve"> of employment</w:t>
      </w:r>
      <w:r w:rsidRPr="00280D2A">
        <w:rPr>
          <w:rFonts w:ascii="Times New Roman" w:hAnsi="Times New Roman"/>
          <w:szCs w:val="24"/>
        </w:rPr>
        <w:t xml:space="preserve"> at the conclusion of the retention period</w:t>
      </w:r>
    </w:p>
    <w:p w:rsidR="00957B46" w:rsidRPr="00280D2A" w:rsidRDefault="00957B46" w:rsidP="00621D3E">
      <w:pPr>
        <w:pStyle w:val="BodyText1"/>
        <w:rPr>
          <w:rFonts w:ascii="Times New Roman" w:hAnsi="Times New Roman"/>
          <w:szCs w:val="24"/>
          <w:highlight w:val="green"/>
        </w:rPr>
      </w:pPr>
    </w:p>
    <w:p w:rsidR="00957B46" w:rsidRPr="00280D2A" w:rsidRDefault="00D925B9">
      <w:pPr>
        <w:pStyle w:val="BodyText1"/>
        <w:rPr>
          <w:rFonts w:ascii="Times New Roman" w:hAnsi="Times New Roman"/>
          <w:szCs w:val="24"/>
        </w:rPr>
      </w:pPr>
      <w:r w:rsidRPr="00280D2A">
        <w:rPr>
          <w:rFonts w:ascii="Times New Roman" w:hAnsi="Times New Roman"/>
          <w:szCs w:val="24"/>
        </w:rPr>
        <w:t>1</w:t>
      </w:r>
      <w:r w:rsidR="004D7D7A" w:rsidRPr="00280D2A">
        <w:rPr>
          <w:rFonts w:ascii="Times New Roman" w:hAnsi="Times New Roman"/>
          <w:szCs w:val="24"/>
        </w:rPr>
        <w:t>6</w:t>
      </w:r>
      <w:r w:rsidRPr="00280D2A">
        <w:rPr>
          <w:rFonts w:ascii="Times New Roman" w:hAnsi="Times New Roman"/>
          <w:szCs w:val="24"/>
        </w:rPr>
        <w:t>.</w:t>
      </w:r>
      <w:r w:rsidR="00043ED3" w:rsidRPr="00280D2A">
        <w:rPr>
          <w:rFonts w:ascii="Times New Roman" w:hAnsi="Times New Roman"/>
          <w:szCs w:val="24"/>
        </w:rPr>
        <w:t>1</w:t>
      </w:r>
      <w:r w:rsidR="002664A2" w:rsidRPr="00280D2A">
        <w:rPr>
          <w:rFonts w:ascii="Times New Roman" w:hAnsi="Times New Roman"/>
          <w:szCs w:val="24"/>
        </w:rPr>
        <w:t>8</w:t>
      </w:r>
      <w:r w:rsidR="008E3078" w:rsidRPr="00280D2A">
        <w:rPr>
          <w:rFonts w:ascii="Times New Roman" w:hAnsi="Times New Roman"/>
          <w:szCs w:val="24"/>
        </w:rPr>
        <w:tab/>
        <w:t>The Clerk may involuntarily terminate the employment of an excess employee at the end of the retention period. An excess employee’s employment will not be involuntarily terminated without being given not</w:t>
      </w:r>
      <w:r w:rsidR="00EF268B" w:rsidRPr="00280D2A">
        <w:rPr>
          <w:rFonts w:ascii="Times New Roman" w:hAnsi="Times New Roman"/>
          <w:szCs w:val="24"/>
        </w:rPr>
        <w:t>ice of termination under clause </w:t>
      </w:r>
      <w:r w:rsidRPr="00280D2A">
        <w:rPr>
          <w:rFonts w:ascii="Times New Roman" w:hAnsi="Times New Roman"/>
          <w:szCs w:val="24"/>
        </w:rPr>
        <w:t>1</w:t>
      </w:r>
      <w:r w:rsidR="004D7D7A"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1</w:t>
      </w:r>
      <w:r w:rsidR="00072458" w:rsidRPr="00280D2A">
        <w:rPr>
          <w:rFonts w:ascii="Times New Roman" w:hAnsi="Times New Roman"/>
          <w:szCs w:val="24"/>
        </w:rPr>
        <w:t>2</w:t>
      </w:r>
      <w:r w:rsidR="008E3078" w:rsidRPr="00280D2A">
        <w:rPr>
          <w:rFonts w:ascii="Times New Roman" w:hAnsi="Times New Roman"/>
          <w:szCs w:val="24"/>
        </w:rPr>
        <w:t>. Wherever possible, this notice period will be concurrent with the retention period.</w:t>
      </w:r>
    </w:p>
    <w:p w:rsidR="00043ED3" w:rsidRPr="00280D2A" w:rsidRDefault="00043ED3">
      <w:pPr>
        <w:pStyle w:val="BodyText1"/>
        <w:rPr>
          <w:rFonts w:ascii="Times New Roman" w:hAnsi="Times New Roman"/>
          <w:szCs w:val="24"/>
          <w:highlight w:val="green"/>
        </w:rPr>
      </w:pPr>
    </w:p>
    <w:p w:rsidR="00D47AE1" w:rsidRPr="00280D2A" w:rsidRDefault="00D925B9">
      <w:pPr>
        <w:pStyle w:val="BodyText1"/>
        <w:rPr>
          <w:rFonts w:ascii="Times New Roman" w:hAnsi="Times New Roman"/>
          <w:szCs w:val="24"/>
        </w:rPr>
      </w:pPr>
      <w:r w:rsidRPr="00280D2A">
        <w:rPr>
          <w:rFonts w:ascii="Times New Roman" w:hAnsi="Times New Roman"/>
          <w:szCs w:val="24"/>
        </w:rPr>
        <w:t>1</w:t>
      </w:r>
      <w:r w:rsidR="004D7D7A"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1</w:t>
      </w:r>
      <w:r w:rsidR="002664A2" w:rsidRPr="00280D2A">
        <w:rPr>
          <w:rFonts w:ascii="Times New Roman" w:hAnsi="Times New Roman"/>
          <w:szCs w:val="24"/>
        </w:rPr>
        <w:t>9</w:t>
      </w:r>
      <w:r w:rsidR="00043ED3" w:rsidRPr="00280D2A">
        <w:rPr>
          <w:rFonts w:ascii="Times New Roman" w:hAnsi="Times New Roman"/>
          <w:szCs w:val="24"/>
        </w:rPr>
        <w:tab/>
        <w:t>Where the Clerk is satisfied that there is no reasonable prospect of redeployment or that there is insufficient productive work available for the employee during the retention period, the Clerk may terminate the employee</w:t>
      </w:r>
      <w:r w:rsidR="00AF40CB" w:rsidRPr="00280D2A">
        <w:rPr>
          <w:rFonts w:ascii="Times New Roman" w:hAnsi="Times New Roman"/>
          <w:szCs w:val="24"/>
        </w:rPr>
        <w:t>’</w:t>
      </w:r>
      <w:r w:rsidR="00043ED3" w:rsidRPr="00280D2A">
        <w:rPr>
          <w:rFonts w:ascii="Times New Roman" w:hAnsi="Times New Roman"/>
          <w:szCs w:val="24"/>
        </w:rPr>
        <w:t>s employment.</w:t>
      </w:r>
    </w:p>
    <w:p w:rsidR="00043ED3" w:rsidRPr="00280D2A" w:rsidRDefault="00043ED3">
      <w:pPr>
        <w:pStyle w:val="BodyText1"/>
        <w:rPr>
          <w:rFonts w:ascii="Times New Roman" w:hAnsi="Times New Roman"/>
          <w:szCs w:val="24"/>
        </w:rPr>
      </w:pPr>
    </w:p>
    <w:p w:rsidR="00043ED3" w:rsidRPr="00280D2A" w:rsidRDefault="00D925B9">
      <w:pPr>
        <w:pStyle w:val="BodyText1"/>
        <w:rPr>
          <w:rFonts w:ascii="Times New Roman" w:hAnsi="Times New Roman"/>
          <w:szCs w:val="24"/>
        </w:rPr>
      </w:pPr>
      <w:r w:rsidRPr="00280D2A">
        <w:rPr>
          <w:rFonts w:ascii="Times New Roman" w:hAnsi="Times New Roman"/>
          <w:szCs w:val="24"/>
        </w:rPr>
        <w:t>1</w:t>
      </w:r>
      <w:r w:rsidR="00600D43" w:rsidRPr="00280D2A">
        <w:rPr>
          <w:rFonts w:ascii="Times New Roman" w:hAnsi="Times New Roman"/>
          <w:szCs w:val="24"/>
        </w:rPr>
        <w:t>6</w:t>
      </w:r>
      <w:r w:rsidRPr="00280D2A">
        <w:rPr>
          <w:rFonts w:ascii="Times New Roman" w:hAnsi="Times New Roman"/>
          <w:szCs w:val="24"/>
        </w:rPr>
        <w:t>.</w:t>
      </w:r>
      <w:r w:rsidR="002664A2" w:rsidRPr="00280D2A">
        <w:rPr>
          <w:rFonts w:ascii="Times New Roman" w:hAnsi="Times New Roman"/>
          <w:szCs w:val="24"/>
        </w:rPr>
        <w:t>20</w:t>
      </w:r>
      <w:r w:rsidR="00043ED3" w:rsidRPr="00280D2A">
        <w:rPr>
          <w:rFonts w:ascii="Times New Roman" w:hAnsi="Times New Roman"/>
          <w:szCs w:val="24"/>
        </w:rPr>
        <w:tab/>
        <w:t>Where the Clerk terminates an employee</w:t>
      </w:r>
      <w:r w:rsidR="00D62659" w:rsidRPr="00280D2A">
        <w:rPr>
          <w:rFonts w:ascii="Times New Roman" w:hAnsi="Times New Roman"/>
          <w:szCs w:val="24"/>
        </w:rPr>
        <w:t>’</w:t>
      </w:r>
      <w:r w:rsidR="00043ED3" w:rsidRPr="00280D2A">
        <w:rPr>
          <w:rFonts w:ascii="Times New Roman" w:hAnsi="Times New Roman"/>
          <w:szCs w:val="24"/>
        </w:rPr>
        <w:t xml:space="preserve">s employment in accordance with clause </w:t>
      </w:r>
      <w:r w:rsidRPr="00280D2A">
        <w:rPr>
          <w:rFonts w:ascii="Times New Roman" w:hAnsi="Times New Roman"/>
          <w:szCs w:val="24"/>
        </w:rPr>
        <w:t>1</w:t>
      </w:r>
      <w:r w:rsidR="00600D43" w:rsidRPr="00280D2A">
        <w:rPr>
          <w:rFonts w:ascii="Times New Roman" w:hAnsi="Times New Roman"/>
          <w:szCs w:val="24"/>
        </w:rPr>
        <w:t>6</w:t>
      </w:r>
      <w:r w:rsidRPr="00280D2A">
        <w:rPr>
          <w:rFonts w:ascii="Times New Roman" w:hAnsi="Times New Roman"/>
          <w:szCs w:val="24"/>
        </w:rPr>
        <w:t>.</w:t>
      </w:r>
      <w:r w:rsidR="003F2FD4" w:rsidRPr="00280D2A">
        <w:rPr>
          <w:rFonts w:ascii="Times New Roman" w:hAnsi="Times New Roman"/>
          <w:szCs w:val="24"/>
        </w:rPr>
        <w:t>1</w:t>
      </w:r>
      <w:r w:rsidR="00DF0991" w:rsidRPr="00280D2A">
        <w:rPr>
          <w:rFonts w:ascii="Times New Roman" w:hAnsi="Times New Roman"/>
          <w:szCs w:val="24"/>
        </w:rPr>
        <w:t>9</w:t>
      </w:r>
      <w:r w:rsidR="00043ED3" w:rsidRPr="00280D2A">
        <w:rPr>
          <w:rFonts w:ascii="Times New Roman" w:hAnsi="Times New Roman"/>
          <w:szCs w:val="24"/>
        </w:rPr>
        <w:t>, the employee is entitled to be paid:</w:t>
      </w:r>
    </w:p>
    <w:p w:rsidR="00043ED3" w:rsidRPr="00280D2A" w:rsidRDefault="00043ED3" w:rsidP="00043ED3">
      <w:pPr>
        <w:ind w:left="1440" w:hanging="533"/>
        <w:jc w:val="left"/>
        <w:rPr>
          <w:rFonts w:ascii="Times New Roman" w:hAnsi="Times New Roman"/>
          <w:szCs w:val="24"/>
        </w:rPr>
      </w:pPr>
      <w:r w:rsidRPr="00280D2A">
        <w:rPr>
          <w:rFonts w:ascii="Times New Roman" w:hAnsi="Times New Roman"/>
          <w:szCs w:val="24"/>
        </w:rPr>
        <w:t>(a)</w:t>
      </w:r>
      <w:r w:rsidRPr="00280D2A">
        <w:rPr>
          <w:rFonts w:ascii="Times New Roman" w:hAnsi="Times New Roman"/>
          <w:szCs w:val="24"/>
        </w:rPr>
        <w:tab/>
      </w:r>
      <w:proofErr w:type="gramStart"/>
      <w:r w:rsidR="00034F0A" w:rsidRPr="00280D2A">
        <w:rPr>
          <w:rFonts w:ascii="Times New Roman" w:hAnsi="Times New Roman"/>
          <w:szCs w:val="24"/>
        </w:rPr>
        <w:t>for</w:t>
      </w:r>
      <w:proofErr w:type="gramEnd"/>
      <w:r w:rsidR="00034F0A" w:rsidRPr="00280D2A">
        <w:rPr>
          <w:rFonts w:ascii="Times New Roman" w:hAnsi="Times New Roman"/>
          <w:szCs w:val="24"/>
        </w:rPr>
        <w:t xml:space="preserve"> the balance of the retention period (as reduced by the employee</w:t>
      </w:r>
      <w:r w:rsidR="00D62659" w:rsidRPr="00280D2A">
        <w:rPr>
          <w:rFonts w:ascii="Times New Roman" w:hAnsi="Times New Roman"/>
          <w:szCs w:val="24"/>
        </w:rPr>
        <w:t>’</w:t>
      </w:r>
      <w:r w:rsidR="00034F0A" w:rsidRPr="00280D2A">
        <w:rPr>
          <w:rFonts w:ascii="Times New Roman" w:hAnsi="Times New Roman"/>
          <w:szCs w:val="24"/>
        </w:rPr>
        <w:t>s entitlement to a redundancy payment under the NES) as a lump sum, with this payment being taken to include payment in lieu of notice of termination; and</w:t>
      </w:r>
    </w:p>
    <w:p w:rsidR="00043ED3" w:rsidRPr="00280D2A" w:rsidRDefault="00043ED3" w:rsidP="00D61FF1">
      <w:pPr>
        <w:ind w:left="1440" w:hanging="533"/>
        <w:jc w:val="left"/>
        <w:rPr>
          <w:rFonts w:ascii="Times New Roman" w:hAnsi="Times New Roman"/>
          <w:szCs w:val="24"/>
        </w:rPr>
      </w:pPr>
      <w:r w:rsidRPr="00280D2A">
        <w:rPr>
          <w:rFonts w:ascii="Times New Roman" w:hAnsi="Times New Roman"/>
          <w:szCs w:val="24"/>
        </w:rPr>
        <w:t>(b)</w:t>
      </w:r>
      <w:r w:rsidRPr="00280D2A">
        <w:rPr>
          <w:rFonts w:ascii="Times New Roman" w:hAnsi="Times New Roman"/>
          <w:szCs w:val="24"/>
        </w:rPr>
        <w:tab/>
      </w:r>
      <w:proofErr w:type="gramStart"/>
      <w:r w:rsidR="00034F0A" w:rsidRPr="00280D2A">
        <w:rPr>
          <w:rFonts w:ascii="Times New Roman" w:hAnsi="Times New Roman"/>
          <w:szCs w:val="24"/>
        </w:rPr>
        <w:t>redundancy</w:t>
      </w:r>
      <w:proofErr w:type="gramEnd"/>
      <w:r w:rsidR="00034F0A" w:rsidRPr="00280D2A">
        <w:rPr>
          <w:rFonts w:ascii="Times New Roman" w:hAnsi="Times New Roman"/>
          <w:szCs w:val="24"/>
        </w:rPr>
        <w:t xml:space="preserve"> pay</w:t>
      </w:r>
      <w:r w:rsidR="00A53B6B" w:rsidRPr="00280D2A">
        <w:rPr>
          <w:rFonts w:ascii="Times New Roman" w:hAnsi="Times New Roman"/>
          <w:szCs w:val="24"/>
        </w:rPr>
        <w:t>, in accordance with the NES</w:t>
      </w:r>
      <w:r w:rsidR="00876671" w:rsidRPr="00280D2A">
        <w:rPr>
          <w:rFonts w:ascii="Times New Roman" w:hAnsi="Times New Roman"/>
          <w:szCs w:val="24"/>
        </w:rPr>
        <w:t>.</w:t>
      </w:r>
    </w:p>
    <w:p w:rsidR="00043ED3" w:rsidRPr="00280D2A" w:rsidRDefault="00043ED3">
      <w:pPr>
        <w:pStyle w:val="BodyText1"/>
        <w:rPr>
          <w:rFonts w:ascii="Times New Roman" w:hAnsi="Times New Roman"/>
          <w:szCs w:val="24"/>
        </w:rPr>
      </w:pPr>
    </w:p>
    <w:p w:rsidR="00F20B46" w:rsidRPr="00280D2A" w:rsidRDefault="00F20B46" w:rsidP="00D61FF1">
      <w:pPr>
        <w:pStyle w:val="Heading4"/>
        <w:ind w:firstLine="907"/>
        <w:rPr>
          <w:rFonts w:ascii="Times New Roman" w:hAnsi="Times New Roman"/>
          <w:szCs w:val="24"/>
        </w:rPr>
      </w:pPr>
      <w:r w:rsidRPr="00280D2A">
        <w:rPr>
          <w:rFonts w:ascii="Times New Roman" w:hAnsi="Times New Roman"/>
          <w:szCs w:val="24"/>
        </w:rPr>
        <w:lastRenderedPageBreak/>
        <w:t>Definition of excess</w:t>
      </w:r>
    </w:p>
    <w:p w:rsidR="00F20B46" w:rsidRPr="00280D2A" w:rsidRDefault="00F20B46" w:rsidP="00D61FF1">
      <w:pPr>
        <w:pStyle w:val="BodyText1"/>
        <w:ind w:left="0" w:firstLine="0"/>
        <w:rPr>
          <w:rFonts w:ascii="Times New Roman" w:hAnsi="Times New Roman"/>
          <w:szCs w:val="24"/>
        </w:rPr>
      </w:pPr>
    </w:p>
    <w:p w:rsidR="00A76447" w:rsidRPr="00280D2A" w:rsidRDefault="00D925B9" w:rsidP="001422F2">
      <w:pPr>
        <w:pStyle w:val="BodyText1"/>
        <w:rPr>
          <w:rFonts w:ascii="Times New Roman" w:hAnsi="Times New Roman"/>
          <w:szCs w:val="24"/>
        </w:rPr>
      </w:pPr>
      <w:r w:rsidRPr="00280D2A">
        <w:rPr>
          <w:rFonts w:ascii="Times New Roman" w:hAnsi="Times New Roman"/>
          <w:szCs w:val="24"/>
        </w:rPr>
        <w:t>1</w:t>
      </w:r>
      <w:r w:rsidR="00600D43" w:rsidRPr="00280D2A">
        <w:rPr>
          <w:rFonts w:ascii="Times New Roman" w:hAnsi="Times New Roman"/>
          <w:szCs w:val="24"/>
        </w:rPr>
        <w:t>6</w:t>
      </w:r>
      <w:r w:rsidRPr="00280D2A">
        <w:rPr>
          <w:rFonts w:ascii="Times New Roman" w:hAnsi="Times New Roman"/>
          <w:szCs w:val="24"/>
        </w:rPr>
        <w:t>.</w:t>
      </w:r>
      <w:r w:rsidR="00EF268B" w:rsidRPr="00280D2A">
        <w:rPr>
          <w:rFonts w:ascii="Times New Roman" w:hAnsi="Times New Roman"/>
          <w:szCs w:val="24"/>
        </w:rPr>
        <w:t>2</w:t>
      </w:r>
      <w:r w:rsidR="002664A2" w:rsidRPr="00280D2A">
        <w:rPr>
          <w:rFonts w:ascii="Times New Roman" w:hAnsi="Times New Roman"/>
          <w:szCs w:val="24"/>
        </w:rPr>
        <w:t>1</w:t>
      </w:r>
      <w:r w:rsidR="00A76447" w:rsidRPr="00280D2A">
        <w:rPr>
          <w:rFonts w:ascii="Times New Roman" w:hAnsi="Times New Roman"/>
          <w:szCs w:val="24"/>
        </w:rPr>
        <w:tab/>
        <w:t>For the purposes of this Agreement, an employee is excess to the requirements of the department if:</w:t>
      </w:r>
    </w:p>
    <w:p w:rsidR="00A76447" w:rsidRPr="00280D2A" w:rsidRDefault="00A76447" w:rsidP="001422F2">
      <w:pPr>
        <w:ind w:left="1440" w:hanging="533"/>
        <w:jc w:val="left"/>
        <w:rPr>
          <w:rFonts w:ascii="Times New Roman" w:hAnsi="Times New Roman"/>
          <w:szCs w:val="24"/>
        </w:rPr>
      </w:pPr>
      <w:r w:rsidRPr="00280D2A">
        <w:rPr>
          <w:rFonts w:ascii="Times New Roman" w:hAnsi="Times New Roman"/>
          <w:szCs w:val="24"/>
        </w:rPr>
        <w:t>(a)</w:t>
      </w:r>
      <w:r w:rsidRPr="00280D2A">
        <w:rPr>
          <w:rFonts w:ascii="Times New Roman" w:hAnsi="Times New Roman"/>
          <w:szCs w:val="24"/>
        </w:rPr>
        <w:tab/>
      </w:r>
      <w:proofErr w:type="gramStart"/>
      <w:r w:rsidRPr="00280D2A">
        <w:rPr>
          <w:rFonts w:ascii="Times New Roman" w:hAnsi="Times New Roman"/>
          <w:szCs w:val="24"/>
        </w:rPr>
        <w:t>the</w:t>
      </w:r>
      <w:proofErr w:type="gramEnd"/>
      <w:r w:rsidRPr="00280D2A">
        <w:rPr>
          <w:rFonts w:ascii="Times New Roman" w:hAnsi="Times New Roman"/>
          <w:szCs w:val="24"/>
        </w:rPr>
        <w:t xml:space="preserve"> employee has a classification at which there is a greater number of employees than is necessary for the efficient and cost-effective operations of the department; or</w:t>
      </w:r>
    </w:p>
    <w:p w:rsidR="00A76447" w:rsidRPr="00280D2A" w:rsidRDefault="00A76447" w:rsidP="001422F2">
      <w:pPr>
        <w:ind w:left="1440" w:hanging="533"/>
        <w:jc w:val="left"/>
        <w:rPr>
          <w:rFonts w:ascii="Times New Roman" w:hAnsi="Times New Roman"/>
          <w:szCs w:val="24"/>
          <w:highlight w:val="green"/>
        </w:rPr>
      </w:pPr>
      <w:r w:rsidRPr="00280D2A">
        <w:rPr>
          <w:rFonts w:ascii="Times New Roman" w:hAnsi="Times New Roman"/>
          <w:szCs w:val="24"/>
        </w:rPr>
        <w:t>(b)</w:t>
      </w:r>
      <w:r w:rsidRPr="00280D2A">
        <w:rPr>
          <w:rFonts w:ascii="Times New Roman" w:hAnsi="Times New Roman"/>
          <w:szCs w:val="24"/>
        </w:rPr>
        <w:tab/>
      </w:r>
      <w:proofErr w:type="gramStart"/>
      <w:r w:rsidRPr="00280D2A">
        <w:rPr>
          <w:rFonts w:ascii="Times New Roman" w:hAnsi="Times New Roman"/>
          <w:szCs w:val="24"/>
        </w:rPr>
        <w:t>the</w:t>
      </w:r>
      <w:proofErr w:type="gramEnd"/>
      <w:r w:rsidRPr="00280D2A">
        <w:rPr>
          <w:rFonts w:ascii="Times New Roman" w:hAnsi="Times New Roman"/>
          <w:szCs w:val="24"/>
        </w:rPr>
        <w:t xml:space="preserve"> services of the employee cannot be effectively used because of technological or other changes in the work methods of the department or changes in the nature, extent or organisation of the functions of the department.</w:t>
      </w:r>
    </w:p>
    <w:p w:rsidR="00A76447" w:rsidRPr="00280D2A" w:rsidRDefault="00A76447" w:rsidP="001422F2">
      <w:pPr>
        <w:jc w:val="left"/>
        <w:rPr>
          <w:rFonts w:ascii="Times New Roman" w:hAnsi="Times New Roman"/>
          <w:szCs w:val="24"/>
          <w:highlight w:val="green"/>
        </w:rPr>
      </w:pPr>
    </w:p>
    <w:p w:rsidR="00A52FCD" w:rsidRPr="00280D2A" w:rsidRDefault="00B8563F" w:rsidP="00D61FF1">
      <w:pPr>
        <w:pStyle w:val="Heading4"/>
        <w:ind w:firstLine="907"/>
        <w:rPr>
          <w:rFonts w:ascii="Times New Roman" w:hAnsi="Times New Roman"/>
          <w:szCs w:val="24"/>
        </w:rPr>
      </w:pPr>
      <w:r w:rsidRPr="00280D2A">
        <w:rPr>
          <w:rFonts w:ascii="Times New Roman" w:hAnsi="Times New Roman"/>
          <w:szCs w:val="24"/>
        </w:rPr>
        <w:t>Service for redundancy benefit purposes</w:t>
      </w:r>
    </w:p>
    <w:p w:rsidR="00B8563F" w:rsidRPr="00280D2A" w:rsidRDefault="00B8563F" w:rsidP="001422F2">
      <w:pPr>
        <w:jc w:val="left"/>
        <w:rPr>
          <w:rFonts w:ascii="Times New Roman" w:hAnsi="Times New Roman"/>
          <w:i/>
          <w:szCs w:val="24"/>
        </w:rPr>
      </w:pPr>
    </w:p>
    <w:p w:rsidR="00F83B5F" w:rsidRPr="00280D2A" w:rsidRDefault="00B8563F" w:rsidP="00BE6DF9">
      <w:pPr>
        <w:ind w:left="900" w:hanging="900"/>
        <w:jc w:val="left"/>
        <w:rPr>
          <w:rFonts w:ascii="Times New Roman" w:hAnsi="Times New Roman"/>
          <w:szCs w:val="24"/>
        </w:rPr>
      </w:pPr>
      <w:r w:rsidRPr="00280D2A">
        <w:rPr>
          <w:rFonts w:ascii="Times New Roman" w:hAnsi="Times New Roman"/>
          <w:szCs w:val="24"/>
        </w:rPr>
        <w:t>1</w:t>
      </w:r>
      <w:r w:rsidR="00600D43" w:rsidRPr="00280D2A">
        <w:rPr>
          <w:rFonts w:ascii="Times New Roman" w:hAnsi="Times New Roman"/>
          <w:szCs w:val="24"/>
        </w:rPr>
        <w:t>6</w:t>
      </w:r>
      <w:r w:rsidRPr="00280D2A">
        <w:rPr>
          <w:rFonts w:ascii="Times New Roman" w:hAnsi="Times New Roman"/>
          <w:szCs w:val="24"/>
        </w:rPr>
        <w:t>.2</w:t>
      </w:r>
      <w:r w:rsidR="002664A2" w:rsidRPr="00280D2A">
        <w:rPr>
          <w:rFonts w:ascii="Times New Roman" w:hAnsi="Times New Roman"/>
          <w:szCs w:val="24"/>
        </w:rPr>
        <w:t>2</w:t>
      </w:r>
      <w:r w:rsidRPr="00280D2A">
        <w:rPr>
          <w:rFonts w:ascii="Times New Roman" w:hAnsi="Times New Roman"/>
          <w:szCs w:val="24"/>
        </w:rPr>
        <w:tab/>
        <w:t xml:space="preserve">Service for </w:t>
      </w:r>
      <w:r w:rsidR="00D62659" w:rsidRPr="00280D2A">
        <w:rPr>
          <w:rFonts w:ascii="Times New Roman" w:hAnsi="Times New Roman"/>
          <w:szCs w:val="24"/>
        </w:rPr>
        <w:t>redundancy</w:t>
      </w:r>
      <w:r w:rsidRPr="00280D2A">
        <w:rPr>
          <w:rFonts w:ascii="Times New Roman" w:hAnsi="Times New Roman"/>
          <w:szCs w:val="24"/>
        </w:rPr>
        <w:t xml:space="preserve"> benefit purposes means</w:t>
      </w:r>
      <w:r w:rsidR="00AF0B84" w:rsidRPr="00280D2A">
        <w:rPr>
          <w:rFonts w:ascii="Times New Roman" w:hAnsi="Times New Roman"/>
          <w:szCs w:val="24"/>
        </w:rPr>
        <w:t>:</w:t>
      </w:r>
    </w:p>
    <w:p w:rsidR="00AF0B84" w:rsidRPr="00280D2A" w:rsidRDefault="00AF0B84" w:rsidP="00AF0B84">
      <w:pPr>
        <w:ind w:left="1440" w:hanging="533"/>
        <w:jc w:val="left"/>
        <w:rPr>
          <w:rFonts w:ascii="Times New Roman" w:hAnsi="Times New Roman"/>
          <w:szCs w:val="24"/>
        </w:rPr>
      </w:pPr>
      <w:r w:rsidRPr="00280D2A">
        <w:rPr>
          <w:rFonts w:ascii="Times New Roman" w:hAnsi="Times New Roman"/>
          <w:szCs w:val="24"/>
        </w:rPr>
        <w:t>(a)</w:t>
      </w:r>
      <w:r w:rsidRPr="00280D2A">
        <w:rPr>
          <w:rFonts w:ascii="Times New Roman" w:hAnsi="Times New Roman"/>
          <w:szCs w:val="24"/>
        </w:rPr>
        <w:tab/>
      </w:r>
      <w:proofErr w:type="gramStart"/>
      <w:r w:rsidRPr="00280D2A">
        <w:rPr>
          <w:rFonts w:ascii="Times New Roman" w:hAnsi="Times New Roman"/>
          <w:szCs w:val="24"/>
        </w:rPr>
        <w:t>service</w:t>
      </w:r>
      <w:proofErr w:type="gramEnd"/>
      <w:r w:rsidRPr="00280D2A">
        <w:rPr>
          <w:rFonts w:ascii="Times New Roman" w:hAnsi="Times New Roman"/>
          <w:szCs w:val="24"/>
        </w:rPr>
        <w:t xml:space="preserve"> in the department;</w:t>
      </w:r>
    </w:p>
    <w:p w:rsidR="00AF0B84" w:rsidRPr="00280D2A" w:rsidRDefault="00AF0B84" w:rsidP="00AF0B84">
      <w:pPr>
        <w:ind w:left="1440" w:hanging="533"/>
        <w:jc w:val="left"/>
        <w:rPr>
          <w:rFonts w:ascii="Times New Roman" w:hAnsi="Times New Roman"/>
          <w:szCs w:val="24"/>
        </w:rPr>
      </w:pPr>
      <w:r w:rsidRPr="00280D2A">
        <w:rPr>
          <w:rFonts w:ascii="Times New Roman" w:hAnsi="Times New Roman"/>
          <w:szCs w:val="24"/>
        </w:rPr>
        <w:t>(b)</w:t>
      </w:r>
      <w:r w:rsidRPr="00280D2A">
        <w:rPr>
          <w:rFonts w:ascii="Times New Roman" w:hAnsi="Times New Roman"/>
          <w:szCs w:val="24"/>
        </w:rPr>
        <w:tab/>
        <w:t xml:space="preserve">Government service as defined in section 10 of the </w:t>
      </w:r>
      <w:r w:rsidRPr="00280D2A">
        <w:rPr>
          <w:rFonts w:ascii="Times New Roman" w:hAnsi="Times New Roman"/>
          <w:i/>
          <w:szCs w:val="24"/>
        </w:rPr>
        <w:t>Long Service Leave Act 1976</w:t>
      </w:r>
      <w:r w:rsidRPr="00280D2A">
        <w:rPr>
          <w:rFonts w:ascii="Times New Roman" w:hAnsi="Times New Roman"/>
          <w:szCs w:val="24"/>
        </w:rPr>
        <w:t>;</w:t>
      </w:r>
    </w:p>
    <w:p w:rsidR="00AF0B84" w:rsidRPr="00280D2A" w:rsidRDefault="00AF0B84" w:rsidP="00AF0B84">
      <w:pPr>
        <w:ind w:left="1440" w:hanging="533"/>
        <w:jc w:val="left"/>
        <w:rPr>
          <w:rFonts w:ascii="Times New Roman" w:hAnsi="Times New Roman"/>
          <w:szCs w:val="24"/>
        </w:rPr>
      </w:pPr>
      <w:r w:rsidRPr="00280D2A">
        <w:rPr>
          <w:rFonts w:ascii="Times New Roman" w:hAnsi="Times New Roman"/>
          <w:szCs w:val="24"/>
        </w:rPr>
        <w:t>(c)</w:t>
      </w:r>
      <w:r w:rsidRPr="00280D2A">
        <w:rPr>
          <w:rFonts w:ascii="Times New Roman" w:hAnsi="Times New Roman"/>
          <w:szCs w:val="24"/>
        </w:rPr>
        <w:tab/>
      </w:r>
      <w:proofErr w:type="gramStart"/>
      <w:r w:rsidRPr="00280D2A">
        <w:rPr>
          <w:rFonts w:ascii="Times New Roman" w:hAnsi="Times New Roman"/>
          <w:szCs w:val="24"/>
        </w:rPr>
        <w:t>service</w:t>
      </w:r>
      <w:proofErr w:type="gramEnd"/>
      <w:r w:rsidRPr="00280D2A">
        <w:rPr>
          <w:rFonts w:ascii="Times New Roman" w:hAnsi="Times New Roman"/>
          <w:szCs w:val="24"/>
        </w:rPr>
        <w:t xml:space="preserve"> with the Commonwealth (other than service with a Joint Commonwealth-State body corporate in which the Commonwealth has a controlling interest) which is recognised for long service leave purposes;</w:t>
      </w:r>
    </w:p>
    <w:p w:rsidR="00AF0B84" w:rsidRPr="00280D2A" w:rsidRDefault="00AF0B84" w:rsidP="00AF0B84">
      <w:pPr>
        <w:ind w:left="1440" w:hanging="533"/>
        <w:jc w:val="left"/>
        <w:rPr>
          <w:rFonts w:ascii="Times New Roman" w:hAnsi="Times New Roman"/>
          <w:szCs w:val="24"/>
        </w:rPr>
      </w:pPr>
      <w:r w:rsidRPr="00280D2A">
        <w:rPr>
          <w:rFonts w:ascii="Times New Roman" w:hAnsi="Times New Roman"/>
          <w:szCs w:val="24"/>
        </w:rPr>
        <w:t>(d)</w:t>
      </w:r>
      <w:r w:rsidRPr="00280D2A">
        <w:rPr>
          <w:rFonts w:ascii="Times New Roman" w:hAnsi="Times New Roman"/>
          <w:szCs w:val="24"/>
        </w:rPr>
        <w:tab/>
      </w:r>
      <w:proofErr w:type="gramStart"/>
      <w:r w:rsidRPr="00280D2A">
        <w:rPr>
          <w:rFonts w:ascii="Times New Roman" w:hAnsi="Times New Roman"/>
          <w:szCs w:val="24"/>
        </w:rPr>
        <w:t>service</w:t>
      </w:r>
      <w:proofErr w:type="gramEnd"/>
      <w:r w:rsidRPr="00280D2A">
        <w:rPr>
          <w:rFonts w:ascii="Times New Roman" w:hAnsi="Times New Roman"/>
          <w:szCs w:val="24"/>
        </w:rPr>
        <w:t xml:space="preserve"> with the Australian Defence Forces;</w:t>
      </w:r>
    </w:p>
    <w:p w:rsidR="00AF0B84" w:rsidRPr="00280D2A" w:rsidRDefault="00AF0B84" w:rsidP="00AF0B84">
      <w:pPr>
        <w:ind w:left="1440" w:hanging="533"/>
        <w:jc w:val="left"/>
        <w:rPr>
          <w:rFonts w:ascii="Times New Roman" w:hAnsi="Times New Roman"/>
          <w:szCs w:val="24"/>
        </w:rPr>
      </w:pPr>
      <w:r w:rsidRPr="00280D2A">
        <w:rPr>
          <w:rFonts w:ascii="Times New Roman" w:hAnsi="Times New Roman"/>
          <w:szCs w:val="24"/>
        </w:rPr>
        <w:t>(e)</w:t>
      </w:r>
      <w:r w:rsidRPr="00280D2A">
        <w:rPr>
          <w:rFonts w:ascii="Times New Roman" w:hAnsi="Times New Roman"/>
          <w:szCs w:val="24"/>
        </w:rPr>
        <w:tab/>
        <w:t xml:space="preserve">service in the Australian Public Service immediately preceding deemed resignation under repealed section 49 of the </w:t>
      </w:r>
      <w:r w:rsidRPr="00280D2A">
        <w:rPr>
          <w:rFonts w:ascii="Times New Roman" w:hAnsi="Times New Roman"/>
          <w:i/>
          <w:szCs w:val="24"/>
        </w:rPr>
        <w:t>Public Service Act 1922</w:t>
      </w:r>
      <w:r w:rsidRPr="00280D2A">
        <w:rPr>
          <w:rFonts w:ascii="Times New Roman" w:hAnsi="Times New Roman"/>
          <w:szCs w:val="24"/>
        </w:rPr>
        <w:t>, if the service has not previously been recognised for severance pay purposes; and</w:t>
      </w:r>
    </w:p>
    <w:p w:rsidR="00AF0B84" w:rsidRPr="00280D2A" w:rsidRDefault="00AF0B84" w:rsidP="00AF0B84">
      <w:pPr>
        <w:ind w:left="1440" w:hanging="533"/>
        <w:jc w:val="left"/>
        <w:rPr>
          <w:rFonts w:ascii="Times New Roman" w:hAnsi="Times New Roman"/>
          <w:szCs w:val="24"/>
        </w:rPr>
      </w:pPr>
      <w:r w:rsidRPr="00280D2A">
        <w:rPr>
          <w:rFonts w:ascii="Times New Roman" w:hAnsi="Times New Roman"/>
          <w:szCs w:val="24"/>
        </w:rPr>
        <w:t>(f)</w:t>
      </w:r>
      <w:r w:rsidRPr="00280D2A">
        <w:rPr>
          <w:rFonts w:ascii="Times New Roman" w:hAnsi="Times New Roman"/>
          <w:szCs w:val="24"/>
        </w:rPr>
        <w:tab/>
      </w:r>
      <w:proofErr w:type="gramStart"/>
      <w:r w:rsidRPr="00280D2A">
        <w:rPr>
          <w:rFonts w:ascii="Times New Roman" w:hAnsi="Times New Roman"/>
          <w:szCs w:val="24"/>
        </w:rPr>
        <w:t>service</w:t>
      </w:r>
      <w:proofErr w:type="gramEnd"/>
      <w:r w:rsidRPr="00280D2A">
        <w:rPr>
          <w:rFonts w:ascii="Times New Roman" w:hAnsi="Times New Roman"/>
          <w:szCs w:val="24"/>
        </w:rPr>
        <w:t xml:space="preserve"> in another organisation where:</w:t>
      </w:r>
    </w:p>
    <w:p w:rsidR="00AF0B84" w:rsidRPr="00280D2A" w:rsidRDefault="00AF0B84" w:rsidP="00AF0B84">
      <w:pPr>
        <w:ind w:left="1440"/>
        <w:jc w:val="left"/>
        <w:rPr>
          <w:rFonts w:ascii="Times New Roman" w:hAnsi="Times New Roman"/>
          <w:szCs w:val="24"/>
        </w:rPr>
      </w:pPr>
      <w:r w:rsidRPr="00280D2A">
        <w:rPr>
          <w:rFonts w:ascii="Times New Roman" w:hAnsi="Times New Roman"/>
          <w:szCs w:val="24"/>
        </w:rPr>
        <w:t>(i)</w:t>
      </w:r>
      <w:r w:rsidRPr="00280D2A">
        <w:rPr>
          <w:rFonts w:ascii="Times New Roman" w:hAnsi="Times New Roman"/>
          <w:szCs w:val="24"/>
        </w:rPr>
        <w:tab/>
      </w:r>
      <w:proofErr w:type="gramStart"/>
      <w:r w:rsidRPr="00280D2A">
        <w:rPr>
          <w:rFonts w:ascii="Times New Roman" w:hAnsi="Times New Roman"/>
          <w:szCs w:val="24"/>
        </w:rPr>
        <w:t>an</w:t>
      </w:r>
      <w:proofErr w:type="gramEnd"/>
      <w:r w:rsidRPr="00280D2A">
        <w:rPr>
          <w:rFonts w:ascii="Times New Roman" w:hAnsi="Times New Roman"/>
          <w:szCs w:val="24"/>
        </w:rPr>
        <w:t xml:space="preserve"> employee was transferred from the Australian Parliamentary Service or the Australian Public Service to that organisation with a transfer of function; or</w:t>
      </w:r>
    </w:p>
    <w:p w:rsidR="00AF0B84" w:rsidRPr="00280D2A" w:rsidRDefault="00AF0B84" w:rsidP="00AF0B84">
      <w:pPr>
        <w:ind w:left="1440"/>
        <w:jc w:val="left"/>
        <w:rPr>
          <w:rFonts w:ascii="Times New Roman" w:hAnsi="Times New Roman"/>
          <w:szCs w:val="24"/>
        </w:rPr>
      </w:pPr>
      <w:r w:rsidRPr="00280D2A">
        <w:rPr>
          <w:rFonts w:ascii="Times New Roman" w:hAnsi="Times New Roman"/>
          <w:szCs w:val="24"/>
        </w:rPr>
        <w:t>(ii)</w:t>
      </w:r>
      <w:r w:rsidRPr="00280D2A">
        <w:rPr>
          <w:rFonts w:ascii="Times New Roman" w:hAnsi="Times New Roman"/>
          <w:szCs w:val="24"/>
        </w:rPr>
        <w:tab/>
      </w:r>
      <w:proofErr w:type="gramStart"/>
      <w:r w:rsidRPr="00280D2A">
        <w:rPr>
          <w:rFonts w:ascii="Times New Roman" w:hAnsi="Times New Roman"/>
          <w:szCs w:val="24"/>
        </w:rPr>
        <w:t>an</w:t>
      </w:r>
      <w:proofErr w:type="gramEnd"/>
      <w:r w:rsidRPr="00280D2A">
        <w:rPr>
          <w:rFonts w:ascii="Times New Roman" w:hAnsi="Times New Roman"/>
          <w:szCs w:val="24"/>
        </w:rPr>
        <w:t xml:space="preserve"> employee engaged by that organisation on work within a function is transferred, as a result of the transfer of that function, to the Australian Parliamentary Service or the Australian Public Service;</w:t>
      </w:r>
    </w:p>
    <w:p w:rsidR="00AF0B84" w:rsidRPr="00280D2A" w:rsidRDefault="00AF0B84" w:rsidP="00AF0B84">
      <w:pPr>
        <w:ind w:left="1440" w:hanging="533"/>
        <w:jc w:val="left"/>
        <w:rPr>
          <w:rFonts w:ascii="Times New Roman" w:hAnsi="Times New Roman"/>
          <w:szCs w:val="24"/>
        </w:rPr>
      </w:pPr>
      <w:proofErr w:type="gramStart"/>
      <w:r w:rsidRPr="00280D2A">
        <w:rPr>
          <w:rFonts w:ascii="Times New Roman" w:hAnsi="Times New Roman"/>
          <w:szCs w:val="24"/>
        </w:rPr>
        <w:t>and</w:t>
      </w:r>
      <w:proofErr w:type="gramEnd"/>
      <w:r w:rsidRPr="00280D2A">
        <w:rPr>
          <w:rFonts w:ascii="Times New Roman" w:hAnsi="Times New Roman"/>
          <w:szCs w:val="24"/>
        </w:rPr>
        <w:t xml:space="preserve"> such service is recognised for long service leave purposes.</w:t>
      </w:r>
    </w:p>
    <w:p w:rsidR="00AF0B84" w:rsidRPr="00280D2A" w:rsidRDefault="00AF0B84" w:rsidP="00AF0B84">
      <w:pPr>
        <w:jc w:val="left"/>
        <w:rPr>
          <w:rFonts w:ascii="Times New Roman" w:hAnsi="Times New Roman"/>
          <w:szCs w:val="24"/>
        </w:rPr>
      </w:pPr>
    </w:p>
    <w:p w:rsidR="00AF0B84" w:rsidRPr="00280D2A" w:rsidRDefault="00AF0B84" w:rsidP="00AF0B84">
      <w:pPr>
        <w:ind w:left="900" w:hanging="900"/>
        <w:jc w:val="left"/>
        <w:rPr>
          <w:rFonts w:ascii="Times New Roman" w:hAnsi="Times New Roman"/>
          <w:szCs w:val="24"/>
        </w:rPr>
      </w:pPr>
      <w:r w:rsidRPr="00280D2A">
        <w:rPr>
          <w:rFonts w:ascii="Times New Roman" w:hAnsi="Times New Roman"/>
          <w:szCs w:val="24"/>
        </w:rPr>
        <w:t>1</w:t>
      </w:r>
      <w:r w:rsidR="00600D43" w:rsidRPr="00280D2A">
        <w:rPr>
          <w:rFonts w:ascii="Times New Roman" w:hAnsi="Times New Roman"/>
          <w:szCs w:val="24"/>
        </w:rPr>
        <w:t>6</w:t>
      </w:r>
      <w:r w:rsidRPr="00280D2A">
        <w:rPr>
          <w:rFonts w:ascii="Times New Roman" w:hAnsi="Times New Roman"/>
          <w:szCs w:val="24"/>
        </w:rPr>
        <w:t>.23</w:t>
      </w:r>
      <w:r w:rsidRPr="00280D2A">
        <w:rPr>
          <w:rFonts w:ascii="Times New Roman" w:hAnsi="Times New Roman"/>
          <w:szCs w:val="24"/>
        </w:rPr>
        <w:tab/>
        <w:t>For earlier periods of service to count there must be no breaks between the periods of service, except where:</w:t>
      </w:r>
    </w:p>
    <w:p w:rsidR="00AF0B84" w:rsidRPr="00280D2A" w:rsidRDefault="00AF0B84" w:rsidP="00AF0B84">
      <w:pPr>
        <w:ind w:left="1440" w:hanging="533"/>
        <w:jc w:val="left"/>
        <w:rPr>
          <w:rFonts w:ascii="Times New Roman" w:hAnsi="Times New Roman"/>
          <w:szCs w:val="24"/>
        </w:rPr>
      </w:pPr>
      <w:r w:rsidRPr="00280D2A">
        <w:rPr>
          <w:rFonts w:ascii="Times New Roman" w:hAnsi="Times New Roman"/>
          <w:szCs w:val="24"/>
        </w:rPr>
        <w:t>(a)</w:t>
      </w:r>
      <w:r w:rsidRPr="00280D2A">
        <w:rPr>
          <w:rFonts w:ascii="Times New Roman" w:hAnsi="Times New Roman"/>
          <w:szCs w:val="24"/>
        </w:rPr>
        <w:tab/>
        <w:t>the break in service is less than one month and occurs where an offer of employment with the new employer was made and accepted by the employee before ceasing employment with the preceding employer; or</w:t>
      </w:r>
    </w:p>
    <w:p w:rsidR="00AF0B84" w:rsidRPr="00280D2A" w:rsidRDefault="00AF0B84" w:rsidP="00AF0B84">
      <w:pPr>
        <w:ind w:left="1440" w:hanging="533"/>
        <w:jc w:val="left"/>
        <w:rPr>
          <w:rFonts w:ascii="Times New Roman" w:hAnsi="Times New Roman"/>
          <w:szCs w:val="24"/>
        </w:rPr>
      </w:pPr>
      <w:r w:rsidRPr="00280D2A">
        <w:rPr>
          <w:rFonts w:ascii="Times New Roman" w:hAnsi="Times New Roman"/>
          <w:szCs w:val="24"/>
        </w:rPr>
        <w:t>(b)</w:t>
      </w:r>
      <w:r w:rsidRPr="00280D2A">
        <w:rPr>
          <w:rFonts w:ascii="Times New Roman" w:hAnsi="Times New Roman"/>
          <w:szCs w:val="24"/>
        </w:rPr>
        <w:tab/>
      </w:r>
      <w:proofErr w:type="gramStart"/>
      <w:r w:rsidRPr="00280D2A">
        <w:rPr>
          <w:rFonts w:ascii="Times New Roman" w:hAnsi="Times New Roman"/>
          <w:szCs w:val="24"/>
        </w:rPr>
        <w:t>the</w:t>
      </w:r>
      <w:proofErr w:type="gramEnd"/>
      <w:r w:rsidRPr="00280D2A">
        <w:rPr>
          <w:rFonts w:ascii="Times New Roman" w:hAnsi="Times New Roman"/>
          <w:szCs w:val="24"/>
        </w:rPr>
        <w:t xml:space="preserve"> earlier period of service was with the Australian Public Service and ceased because the employee was deemed to have resigned from the Australian Public Service on marriage under repealed section 49 of the </w:t>
      </w:r>
      <w:r w:rsidRPr="00280D2A">
        <w:rPr>
          <w:rFonts w:ascii="Times New Roman" w:hAnsi="Times New Roman"/>
          <w:i/>
          <w:szCs w:val="24"/>
        </w:rPr>
        <w:t>Public Service Act 1922</w:t>
      </w:r>
      <w:r w:rsidRPr="00280D2A">
        <w:rPr>
          <w:rFonts w:ascii="Times New Roman" w:hAnsi="Times New Roman"/>
          <w:szCs w:val="24"/>
        </w:rPr>
        <w:t>.</w:t>
      </w:r>
    </w:p>
    <w:p w:rsidR="00AF0B84" w:rsidRPr="00280D2A" w:rsidRDefault="00AF0B84" w:rsidP="002C5BEF">
      <w:pPr>
        <w:ind w:left="896" w:hanging="896"/>
        <w:jc w:val="left"/>
        <w:rPr>
          <w:rFonts w:ascii="Times New Roman" w:hAnsi="Times New Roman"/>
          <w:szCs w:val="24"/>
        </w:rPr>
      </w:pPr>
    </w:p>
    <w:p w:rsidR="00F83B5F" w:rsidRPr="00280D2A" w:rsidRDefault="00A53B6B" w:rsidP="004B08ED">
      <w:pPr>
        <w:pStyle w:val="BodyText1"/>
        <w:rPr>
          <w:rFonts w:ascii="Times New Roman" w:hAnsi="Times New Roman"/>
          <w:szCs w:val="24"/>
        </w:rPr>
      </w:pPr>
      <w:r w:rsidRPr="00280D2A">
        <w:rPr>
          <w:rFonts w:ascii="Times New Roman" w:hAnsi="Times New Roman"/>
          <w:szCs w:val="24"/>
        </w:rPr>
        <w:t>1</w:t>
      </w:r>
      <w:r w:rsidR="00600D43" w:rsidRPr="00280D2A">
        <w:rPr>
          <w:rFonts w:ascii="Times New Roman" w:hAnsi="Times New Roman"/>
          <w:szCs w:val="24"/>
        </w:rPr>
        <w:t>6</w:t>
      </w:r>
      <w:r w:rsidRPr="00280D2A">
        <w:rPr>
          <w:rFonts w:ascii="Times New Roman" w:hAnsi="Times New Roman"/>
          <w:szCs w:val="24"/>
        </w:rPr>
        <w:t>.2</w:t>
      </w:r>
      <w:r w:rsidR="00AF0B84" w:rsidRPr="00280D2A">
        <w:rPr>
          <w:rFonts w:ascii="Times New Roman" w:hAnsi="Times New Roman"/>
          <w:szCs w:val="24"/>
        </w:rPr>
        <w:t>4</w:t>
      </w:r>
      <w:r w:rsidRPr="00280D2A">
        <w:rPr>
          <w:rFonts w:ascii="Times New Roman" w:hAnsi="Times New Roman"/>
          <w:szCs w:val="24"/>
        </w:rPr>
        <w:tab/>
        <w:t>Service does not count as service for severance benefit purposes if it ceased:</w:t>
      </w:r>
    </w:p>
    <w:p w:rsidR="00A53B6B" w:rsidRPr="00280D2A" w:rsidRDefault="00F83B5F" w:rsidP="00BE6DF9">
      <w:pPr>
        <w:ind w:left="1440" w:hanging="540"/>
        <w:jc w:val="left"/>
        <w:rPr>
          <w:rFonts w:ascii="Times New Roman" w:hAnsi="Times New Roman"/>
          <w:szCs w:val="24"/>
        </w:rPr>
      </w:pPr>
      <w:r w:rsidRPr="00280D2A">
        <w:rPr>
          <w:rFonts w:ascii="Times New Roman" w:hAnsi="Times New Roman"/>
          <w:szCs w:val="24"/>
        </w:rPr>
        <w:t>(a)</w:t>
      </w:r>
      <w:r w:rsidRPr="00280D2A">
        <w:rPr>
          <w:rFonts w:ascii="Times New Roman" w:hAnsi="Times New Roman"/>
          <w:szCs w:val="24"/>
        </w:rPr>
        <w:tab/>
      </w:r>
      <w:proofErr w:type="gramStart"/>
      <w:r w:rsidR="00A53B6B" w:rsidRPr="00280D2A">
        <w:rPr>
          <w:rFonts w:ascii="Times New Roman" w:hAnsi="Times New Roman"/>
          <w:szCs w:val="24"/>
        </w:rPr>
        <w:t>through</w:t>
      </w:r>
      <w:proofErr w:type="gramEnd"/>
      <w:r w:rsidR="00A53B6B" w:rsidRPr="00280D2A">
        <w:rPr>
          <w:rFonts w:ascii="Times New Roman" w:hAnsi="Times New Roman"/>
          <w:szCs w:val="24"/>
        </w:rPr>
        <w:t xml:space="preserve"> termination on a ground set out in </w:t>
      </w:r>
      <w:r w:rsidR="004B08ED" w:rsidRPr="00280D2A">
        <w:rPr>
          <w:rFonts w:ascii="Times New Roman" w:hAnsi="Times New Roman"/>
          <w:szCs w:val="24"/>
        </w:rPr>
        <w:t>sub</w:t>
      </w:r>
      <w:r w:rsidR="00A53B6B" w:rsidRPr="00280D2A">
        <w:rPr>
          <w:rFonts w:ascii="Times New Roman" w:hAnsi="Times New Roman"/>
          <w:szCs w:val="24"/>
        </w:rPr>
        <w:t>section</w:t>
      </w:r>
      <w:r w:rsidR="004B08ED" w:rsidRPr="00280D2A">
        <w:rPr>
          <w:rFonts w:ascii="Times New Roman" w:hAnsi="Times New Roman"/>
          <w:szCs w:val="24"/>
        </w:rPr>
        <w:t>s</w:t>
      </w:r>
      <w:r w:rsidR="00A53B6B" w:rsidRPr="00280D2A">
        <w:rPr>
          <w:rFonts w:ascii="Times New Roman" w:hAnsi="Times New Roman"/>
          <w:szCs w:val="24"/>
        </w:rPr>
        <w:t xml:space="preserve"> 29</w:t>
      </w:r>
      <w:r w:rsidR="00382466" w:rsidRPr="00280D2A">
        <w:rPr>
          <w:rFonts w:ascii="Times New Roman" w:hAnsi="Times New Roman"/>
          <w:szCs w:val="24"/>
        </w:rPr>
        <w:t>(3)</w:t>
      </w:r>
      <w:r w:rsidR="00A53B6B" w:rsidRPr="00280D2A">
        <w:rPr>
          <w:rFonts w:ascii="Times New Roman" w:hAnsi="Times New Roman"/>
          <w:szCs w:val="24"/>
        </w:rPr>
        <w:t>(b)-(</w:t>
      </w:r>
      <w:r w:rsidR="00436BDE">
        <w:rPr>
          <w:rFonts w:ascii="Times New Roman" w:hAnsi="Times New Roman"/>
          <w:szCs w:val="24"/>
        </w:rPr>
        <w:t>h</w:t>
      </w:r>
      <w:r w:rsidR="00A53B6B" w:rsidRPr="00280D2A">
        <w:rPr>
          <w:rFonts w:ascii="Times New Roman" w:hAnsi="Times New Roman"/>
          <w:szCs w:val="24"/>
        </w:rPr>
        <w:t xml:space="preserve">) of the </w:t>
      </w:r>
      <w:r w:rsidR="00A53B6B" w:rsidRPr="00280D2A">
        <w:rPr>
          <w:rFonts w:ascii="Times New Roman" w:hAnsi="Times New Roman"/>
          <w:i/>
          <w:szCs w:val="24"/>
        </w:rPr>
        <w:t>Parliamentary Service Act 1999</w:t>
      </w:r>
      <w:r w:rsidR="00A53B6B" w:rsidRPr="00280D2A">
        <w:rPr>
          <w:rFonts w:ascii="Times New Roman" w:hAnsi="Times New Roman"/>
          <w:szCs w:val="24"/>
        </w:rPr>
        <w:t>;</w:t>
      </w:r>
    </w:p>
    <w:p w:rsidR="00A53B6B" w:rsidRPr="00280D2A" w:rsidRDefault="00A53B6B" w:rsidP="00763AEB">
      <w:pPr>
        <w:ind w:left="1440" w:hanging="533"/>
        <w:jc w:val="left"/>
        <w:rPr>
          <w:rFonts w:ascii="Times New Roman" w:hAnsi="Times New Roman"/>
          <w:szCs w:val="24"/>
        </w:rPr>
      </w:pPr>
      <w:r w:rsidRPr="00280D2A">
        <w:rPr>
          <w:rFonts w:ascii="Times New Roman" w:hAnsi="Times New Roman"/>
          <w:szCs w:val="24"/>
        </w:rPr>
        <w:t>(b)</w:t>
      </w:r>
      <w:r w:rsidRPr="00280D2A">
        <w:rPr>
          <w:rFonts w:ascii="Times New Roman" w:hAnsi="Times New Roman"/>
          <w:szCs w:val="24"/>
        </w:rPr>
        <w:tab/>
      </w:r>
      <w:proofErr w:type="gramStart"/>
      <w:r w:rsidRPr="00280D2A">
        <w:rPr>
          <w:rFonts w:ascii="Times New Roman" w:hAnsi="Times New Roman"/>
          <w:szCs w:val="24"/>
        </w:rPr>
        <w:t>through</w:t>
      </w:r>
      <w:proofErr w:type="gramEnd"/>
      <w:r w:rsidRPr="00280D2A">
        <w:rPr>
          <w:rFonts w:ascii="Times New Roman" w:hAnsi="Times New Roman"/>
          <w:szCs w:val="24"/>
        </w:rPr>
        <w:t xml:space="preserve"> termination </w:t>
      </w:r>
      <w:r w:rsidR="00763AEB" w:rsidRPr="00280D2A">
        <w:rPr>
          <w:rFonts w:ascii="Times New Roman" w:hAnsi="Times New Roman"/>
          <w:szCs w:val="24"/>
        </w:rPr>
        <w:t xml:space="preserve">on the basis of a breach of the Australian </w:t>
      </w:r>
      <w:r w:rsidR="009B0978" w:rsidRPr="00280D2A">
        <w:rPr>
          <w:rFonts w:ascii="Times New Roman" w:hAnsi="Times New Roman"/>
          <w:szCs w:val="24"/>
        </w:rPr>
        <w:t>Public</w:t>
      </w:r>
      <w:r w:rsidR="00763AEB" w:rsidRPr="00280D2A">
        <w:rPr>
          <w:rFonts w:ascii="Times New Roman" w:hAnsi="Times New Roman"/>
          <w:szCs w:val="24"/>
        </w:rPr>
        <w:t xml:space="preserve"> Service Code of Conduct; or</w:t>
      </w:r>
    </w:p>
    <w:p w:rsidR="00763AEB" w:rsidRPr="00280D2A" w:rsidRDefault="00763AEB" w:rsidP="00763AEB">
      <w:pPr>
        <w:ind w:left="1440" w:hanging="533"/>
        <w:jc w:val="left"/>
        <w:rPr>
          <w:rFonts w:ascii="Times New Roman" w:hAnsi="Times New Roman"/>
          <w:szCs w:val="24"/>
        </w:rPr>
      </w:pPr>
      <w:r w:rsidRPr="00280D2A">
        <w:rPr>
          <w:rFonts w:ascii="Times New Roman" w:hAnsi="Times New Roman"/>
          <w:szCs w:val="24"/>
        </w:rPr>
        <w:t>(c)</w:t>
      </w:r>
      <w:r w:rsidRPr="00280D2A">
        <w:rPr>
          <w:rFonts w:ascii="Times New Roman" w:hAnsi="Times New Roman"/>
          <w:szCs w:val="24"/>
        </w:rPr>
        <w:tab/>
      </w:r>
      <w:proofErr w:type="gramStart"/>
      <w:r w:rsidRPr="00280D2A">
        <w:rPr>
          <w:rFonts w:ascii="Times New Roman" w:hAnsi="Times New Roman"/>
          <w:szCs w:val="24"/>
        </w:rPr>
        <w:t>through</w:t>
      </w:r>
      <w:proofErr w:type="gramEnd"/>
      <w:r w:rsidRPr="00280D2A">
        <w:rPr>
          <w:rFonts w:ascii="Times New Roman" w:hAnsi="Times New Roman"/>
          <w:szCs w:val="24"/>
        </w:rPr>
        <w:t xml:space="preserve"> voluntary retirement at or above the minimum retiring age applicable to the employee; or</w:t>
      </w:r>
    </w:p>
    <w:p w:rsidR="00763AEB" w:rsidRPr="00280D2A" w:rsidRDefault="00763AEB" w:rsidP="00763AEB">
      <w:pPr>
        <w:ind w:left="1440" w:hanging="533"/>
        <w:jc w:val="left"/>
        <w:rPr>
          <w:rFonts w:ascii="Times New Roman" w:hAnsi="Times New Roman"/>
          <w:szCs w:val="24"/>
        </w:rPr>
      </w:pPr>
      <w:r w:rsidRPr="00280D2A">
        <w:rPr>
          <w:rFonts w:ascii="Times New Roman" w:hAnsi="Times New Roman"/>
          <w:szCs w:val="24"/>
        </w:rPr>
        <w:t>(d)</w:t>
      </w:r>
      <w:r w:rsidRPr="00280D2A">
        <w:rPr>
          <w:rFonts w:ascii="Times New Roman" w:hAnsi="Times New Roman"/>
          <w:szCs w:val="24"/>
        </w:rPr>
        <w:tab/>
      </w:r>
      <w:proofErr w:type="gramStart"/>
      <w:r w:rsidRPr="00280D2A">
        <w:rPr>
          <w:rFonts w:ascii="Times New Roman" w:hAnsi="Times New Roman"/>
          <w:szCs w:val="24"/>
        </w:rPr>
        <w:t>with</w:t>
      </w:r>
      <w:proofErr w:type="gramEnd"/>
      <w:r w:rsidRPr="00280D2A">
        <w:rPr>
          <w:rFonts w:ascii="Times New Roman" w:hAnsi="Times New Roman"/>
          <w:szCs w:val="24"/>
        </w:rPr>
        <w:t xml:space="preserve"> the payment of a redundancy benefit or similar payment, or an employer-financed retirement benefit.</w:t>
      </w:r>
    </w:p>
    <w:p w:rsidR="00AF0B84" w:rsidRPr="00280D2A" w:rsidRDefault="00AF0B84" w:rsidP="00AF0B84">
      <w:pPr>
        <w:jc w:val="left"/>
        <w:rPr>
          <w:rFonts w:ascii="Times New Roman" w:hAnsi="Times New Roman"/>
          <w:szCs w:val="24"/>
        </w:rPr>
      </w:pPr>
    </w:p>
    <w:p w:rsidR="00D525AE" w:rsidRPr="00280D2A" w:rsidRDefault="00AF0B84" w:rsidP="008C7461">
      <w:pPr>
        <w:ind w:left="900" w:hanging="900"/>
        <w:jc w:val="left"/>
        <w:rPr>
          <w:rFonts w:ascii="Times New Roman" w:hAnsi="Times New Roman"/>
          <w:i/>
          <w:szCs w:val="24"/>
          <w:highlight w:val="green"/>
        </w:rPr>
      </w:pPr>
      <w:r w:rsidRPr="00280D2A">
        <w:rPr>
          <w:rFonts w:ascii="Times New Roman" w:hAnsi="Times New Roman"/>
          <w:szCs w:val="24"/>
        </w:rPr>
        <w:lastRenderedPageBreak/>
        <w:t>1</w:t>
      </w:r>
      <w:r w:rsidR="00600D43" w:rsidRPr="00280D2A">
        <w:rPr>
          <w:rFonts w:ascii="Times New Roman" w:hAnsi="Times New Roman"/>
          <w:szCs w:val="24"/>
        </w:rPr>
        <w:t>6</w:t>
      </w:r>
      <w:r w:rsidRPr="00280D2A">
        <w:rPr>
          <w:rFonts w:ascii="Times New Roman" w:hAnsi="Times New Roman"/>
          <w:szCs w:val="24"/>
        </w:rPr>
        <w:t>.25</w:t>
      </w:r>
      <w:r w:rsidRPr="00280D2A">
        <w:rPr>
          <w:rFonts w:ascii="Times New Roman" w:hAnsi="Times New Roman"/>
          <w:szCs w:val="24"/>
        </w:rPr>
        <w:tab/>
        <w:t>Absences from duty which do not count as service for long service leave purposes will not count as service for severance benefit purposes.</w:t>
      </w:r>
      <w:bookmarkStart w:id="43" w:name="_Toc313447686"/>
      <w:r w:rsidR="00D525AE" w:rsidRPr="00280D2A">
        <w:rPr>
          <w:rFonts w:ascii="Times New Roman" w:hAnsi="Times New Roman"/>
          <w:szCs w:val="24"/>
        </w:rPr>
        <w:br w:type="page"/>
      </w:r>
    </w:p>
    <w:p w:rsidR="00A76447" w:rsidRPr="00981820" w:rsidRDefault="00A76447" w:rsidP="00C85F02">
      <w:pPr>
        <w:pStyle w:val="Heading1"/>
        <w:rPr>
          <w:rFonts w:ascii="Times New Roman" w:hAnsi="Times New Roman"/>
          <w:szCs w:val="24"/>
        </w:rPr>
      </w:pPr>
      <w:bookmarkStart w:id="44" w:name="_Toc460917869"/>
      <w:bookmarkStart w:id="45" w:name="_Toc313447689"/>
      <w:bookmarkStart w:id="46" w:name="_Toc488214902"/>
      <w:bookmarkEnd w:id="43"/>
      <w:r w:rsidRPr="00981820">
        <w:rPr>
          <w:rFonts w:ascii="Times New Roman" w:hAnsi="Times New Roman"/>
          <w:szCs w:val="24"/>
        </w:rPr>
        <w:lastRenderedPageBreak/>
        <w:t xml:space="preserve">SECTION </w:t>
      </w:r>
      <w:r w:rsidR="008C7218">
        <w:rPr>
          <w:rFonts w:ascii="Times New Roman" w:hAnsi="Times New Roman"/>
          <w:szCs w:val="24"/>
        </w:rPr>
        <w:t>3</w:t>
      </w:r>
      <w:r w:rsidRPr="00981820">
        <w:rPr>
          <w:rFonts w:ascii="Times New Roman" w:hAnsi="Times New Roman"/>
          <w:szCs w:val="24"/>
        </w:rPr>
        <w:t>:</w:t>
      </w:r>
      <w:r w:rsidRPr="00981820">
        <w:rPr>
          <w:rFonts w:ascii="Times New Roman" w:hAnsi="Times New Roman"/>
          <w:szCs w:val="24"/>
        </w:rPr>
        <w:tab/>
        <w:t>Remuneration</w:t>
      </w:r>
      <w:bookmarkEnd w:id="44"/>
      <w:r w:rsidRPr="00981820">
        <w:rPr>
          <w:rFonts w:ascii="Times New Roman" w:hAnsi="Times New Roman"/>
          <w:szCs w:val="24"/>
        </w:rPr>
        <w:t xml:space="preserve"> AND ALLOWANCES</w:t>
      </w:r>
      <w:bookmarkEnd w:id="45"/>
      <w:bookmarkEnd w:id="46"/>
    </w:p>
    <w:p w:rsidR="005D3F10" w:rsidRPr="00981820" w:rsidRDefault="005D3F10" w:rsidP="005D3F10">
      <w:pPr>
        <w:pStyle w:val="StyleArial8ptLeft"/>
        <w:rPr>
          <w:rFonts w:ascii="Times New Roman" w:hAnsi="Times New Roman"/>
          <w:sz w:val="24"/>
          <w:szCs w:val="24"/>
        </w:rPr>
      </w:pPr>
    </w:p>
    <w:p w:rsidR="00A76447" w:rsidRPr="00981820" w:rsidRDefault="001E63D7" w:rsidP="00D66F76">
      <w:pPr>
        <w:pStyle w:val="Heading2"/>
      </w:pPr>
      <w:bookmarkStart w:id="47" w:name="_Toc525960276"/>
      <w:bookmarkStart w:id="48" w:name="_Toc313447690"/>
      <w:bookmarkStart w:id="49" w:name="_Toc488214903"/>
      <w:r>
        <w:t>1</w:t>
      </w:r>
      <w:r w:rsidR="00600D43">
        <w:t>7</w:t>
      </w:r>
      <w:r w:rsidR="00A76447" w:rsidRPr="00981820">
        <w:t>.</w:t>
      </w:r>
      <w:r w:rsidR="00A76447" w:rsidRPr="00981820">
        <w:tab/>
        <w:t>Rates of pay</w:t>
      </w:r>
      <w:bookmarkEnd w:id="47"/>
      <w:bookmarkEnd w:id="48"/>
      <w:bookmarkEnd w:id="49"/>
    </w:p>
    <w:p w:rsidR="00A76447" w:rsidRPr="00280D2A" w:rsidRDefault="00A76447" w:rsidP="001422F2">
      <w:pPr>
        <w:jc w:val="left"/>
        <w:rPr>
          <w:rFonts w:ascii="Times New Roman" w:hAnsi="Times New Roman"/>
          <w:szCs w:val="24"/>
        </w:rPr>
      </w:pPr>
    </w:p>
    <w:p w:rsidR="00A76447" w:rsidRPr="00280D2A" w:rsidRDefault="001E63D7" w:rsidP="001422F2">
      <w:pPr>
        <w:ind w:left="907" w:hanging="907"/>
        <w:jc w:val="left"/>
        <w:rPr>
          <w:rFonts w:ascii="Times New Roman" w:hAnsi="Times New Roman"/>
          <w:szCs w:val="24"/>
        </w:rPr>
      </w:pPr>
      <w:r w:rsidRPr="00280D2A">
        <w:rPr>
          <w:rFonts w:ascii="Times New Roman" w:hAnsi="Times New Roman"/>
          <w:szCs w:val="24"/>
        </w:rPr>
        <w:t>1</w:t>
      </w:r>
      <w:r w:rsidR="00600D43" w:rsidRPr="00280D2A">
        <w:rPr>
          <w:rFonts w:ascii="Times New Roman" w:hAnsi="Times New Roman"/>
          <w:szCs w:val="24"/>
        </w:rPr>
        <w:t>7</w:t>
      </w:r>
      <w:r w:rsidR="00A76447" w:rsidRPr="00280D2A">
        <w:rPr>
          <w:rFonts w:ascii="Times New Roman" w:hAnsi="Times New Roman"/>
          <w:szCs w:val="24"/>
        </w:rPr>
        <w:t>.1</w:t>
      </w:r>
      <w:r w:rsidR="00A76447" w:rsidRPr="00280D2A">
        <w:rPr>
          <w:rFonts w:ascii="Times New Roman" w:hAnsi="Times New Roman"/>
          <w:szCs w:val="24"/>
        </w:rPr>
        <w:tab/>
        <w:t xml:space="preserve">The rates of pay applicable to each approved classification in the department over the life of this Agreement are set out in </w:t>
      </w:r>
      <w:r w:rsidR="00A76447" w:rsidRPr="00280D2A">
        <w:rPr>
          <w:rFonts w:ascii="Times New Roman" w:hAnsi="Times New Roman"/>
          <w:b/>
          <w:szCs w:val="24"/>
        </w:rPr>
        <w:t>Appendix 1</w:t>
      </w:r>
      <w:r w:rsidR="00A76447" w:rsidRPr="00280D2A">
        <w:rPr>
          <w:rFonts w:ascii="Times New Roman" w:hAnsi="Times New Roman"/>
          <w:szCs w:val="24"/>
        </w:rPr>
        <w:t>.</w:t>
      </w:r>
    </w:p>
    <w:p w:rsidR="00A76447" w:rsidRPr="00280D2A" w:rsidRDefault="00A76447" w:rsidP="001422F2">
      <w:pPr>
        <w:jc w:val="left"/>
        <w:rPr>
          <w:rFonts w:ascii="Times New Roman" w:hAnsi="Times New Roman"/>
          <w:szCs w:val="24"/>
        </w:rPr>
      </w:pPr>
    </w:p>
    <w:p w:rsidR="007D7E07" w:rsidRPr="00280D2A" w:rsidRDefault="00A76447">
      <w:pPr>
        <w:pStyle w:val="Heading4"/>
        <w:ind w:firstLine="907"/>
        <w:rPr>
          <w:rFonts w:ascii="Times New Roman" w:hAnsi="Times New Roman"/>
          <w:szCs w:val="24"/>
        </w:rPr>
      </w:pPr>
      <w:bookmarkStart w:id="50" w:name="_Toc313447691"/>
      <w:r w:rsidRPr="00280D2A">
        <w:rPr>
          <w:rFonts w:ascii="Times New Roman" w:hAnsi="Times New Roman"/>
          <w:szCs w:val="24"/>
        </w:rPr>
        <w:t xml:space="preserve">Rate of pay – </w:t>
      </w:r>
      <w:r w:rsidR="00C6597B" w:rsidRPr="00280D2A">
        <w:rPr>
          <w:rFonts w:ascii="Times New Roman" w:hAnsi="Times New Roman"/>
          <w:szCs w:val="24"/>
        </w:rPr>
        <w:t>casual</w:t>
      </w:r>
      <w:r w:rsidR="00AF3F9E" w:rsidRPr="00280D2A">
        <w:rPr>
          <w:rFonts w:ascii="Times New Roman" w:hAnsi="Times New Roman"/>
          <w:szCs w:val="24"/>
        </w:rPr>
        <w:t xml:space="preserve"> </w:t>
      </w:r>
      <w:r w:rsidR="00C6597B" w:rsidRPr="00280D2A">
        <w:rPr>
          <w:rFonts w:ascii="Times New Roman" w:hAnsi="Times New Roman"/>
          <w:szCs w:val="24"/>
        </w:rPr>
        <w:t>P</w:t>
      </w:r>
      <w:r w:rsidRPr="00280D2A">
        <w:rPr>
          <w:rFonts w:ascii="Times New Roman" w:hAnsi="Times New Roman"/>
          <w:szCs w:val="24"/>
        </w:rPr>
        <w:t xml:space="preserve">arliamentary </w:t>
      </w:r>
      <w:r w:rsidR="00C6597B" w:rsidRPr="00280D2A">
        <w:rPr>
          <w:rFonts w:ascii="Times New Roman" w:hAnsi="Times New Roman"/>
          <w:szCs w:val="24"/>
        </w:rPr>
        <w:t>E</w:t>
      </w:r>
      <w:r w:rsidRPr="00280D2A">
        <w:rPr>
          <w:rFonts w:ascii="Times New Roman" w:hAnsi="Times New Roman"/>
          <w:szCs w:val="24"/>
        </w:rPr>
        <w:t>ducators</w:t>
      </w:r>
      <w:bookmarkEnd w:id="50"/>
    </w:p>
    <w:p w:rsidR="00A76447" w:rsidRPr="00280D2A" w:rsidRDefault="00A76447" w:rsidP="001422F2">
      <w:pPr>
        <w:jc w:val="left"/>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600D43" w:rsidRPr="00280D2A">
        <w:rPr>
          <w:rFonts w:ascii="Times New Roman" w:hAnsi="Times New Roman"/>
          <w:szCs w:val="24"/>
        </w:rPr>
        <w:t>7</w:t>
      </w:r>
      <w:r w:rsidR="00A76447" w:rsidRPr="00280D2A">
        <w:rPr>
          <w:rFonts w:ascii="Times New Roman" w:hAnsi="Times New Roman"/>
          <w:szCs w:val="24"/>
        </w:rPr>
        <w:t>.2</w:t>
      </w:r>
      <w:r w:rsidR="00A76447" w:rsidRPr="00280D2A">
        <w:rPr>
          <w:rFonts w:ascii="Times New Roman" w:hAnsi="Times New Roman"/>
          <w:szCs w:val="24"/>
        </w:rPr>
        <w:tab/>
        <w:t>Employees engaged on a casual</w:t>
      </w:r>
      <w:r w:rsidR="00AF3F9E" w:rsidRPr="00280D2A">
        <w:rPr>
          <w:rFonts w:ascii="Times New Roman" w:hAnsi="Times New Roman"/>
          <w:szCs w:val="24"/>
        </w:rPr>
        <w:t xml:space="preserve"> </w:t>
      </w:r>
      <w:r w:rsidR="00A76447" w:rsidRPr="00280D2A">
        <w:rPr>
          <w:rFonts w:ascii="Times New Roman" w:hAnsi="Times New Roman"/>
          <w:szCs w:val="24"/>
        </w:rPr>
        <w:t xml:space="preserve">basis to work as </w:t>
      </w:r>
      <w:r w:rsidR="00C6597B" w:rsidRPr="00280D2A">
        <w:rPr>
          <w:rFonts w:ascii="Times New Roman" w:hAnsi="Times New Roman"/>
          <w:szCs w:val="24"/>
        </w:rPr>
        <w:t>P</w:t>
      </w:r>
      <w:r w:rsidR="00A76447" w:rsidRPr="00280D2A">
        <w:rPr>
          <w:rFonts w:ascii="Times New Roman" w:hAnsi="Times New Roman"/>
          <w:szCs w:val="24"/>
        </w:rPr>
        <w:t xml:space="preserve">arliamentary </w:t>
      </w:r>
      <w:r w:rsidR="00C6597B" w:rsidRPr="00280D2A">
        <w:rPr>
          <w:rFonts w:ascii="Times New Roman" w:hAnsi="Times New Roman"/>
          <w:szCs w:val="24"/>
        </w:rPr>
        <w:t>E</w:t>
      </w:r>
      <w:r w:rsidR="00A76447" w:rsidRPr="00280D2A">
        <w:rPr>
          <w:rFonts w:ascii="Times New Roman" w:hAnsi="Times New Roman"/>
          <w:szCs w:val="24"/>
        </w:rPr>
        <w:t xml:space="preserve">ducators in the Parliamentary Education Office </w:t>
      </w:r>
      <w:r w:rsidR="00542938" w:rsidRPr="00280D2A">
        <w:rPr>
          <w:rFonts w:ascii="Times New Roman" w:hAnsi="Times New Roman"/>
          <w:szCs w:val="24"/>
        </w:rPr>
        <w:t xml:space="preserve">will </w:t>
      </w:r>
      <w:r w:rsidR="00A76447" w:rsidRPr="00280D2A">
        <w:rPr>
          <w:rFonts w:ascii="Times New Roman" w:hAnsi="Times New Roman"/>
          <w:szCs w:val="24"/>
        </w:rPr>
        <w:t>be paid at the second salary point in the range applicable to the Australian Parliamentary Service Level 6 classification.</w:t>
      </w:r>
    </w:p>
    <w:p w:rsidR="00A76447" w:rsidRPr="00280D2A" w:rsidRDefault="00A76447" w:rsidP="001422F2">
      <w:pPr>
        <w:jc w:val="left"/>
        <w:rPr>
          <w:rFonts w:ascii="Times New Roman" w:hAnsi="Times New Roman"/>
          <w:szCs w:val="24"/>
        </w:rPr>
      </w:pPr>
    </w:p>
    <w:p w:rsidR="00A76447" w:rsidRPr="00280D2A" w:rsidRDefault="001E63D7" w:rsidP="001422F2">
      <w:pPr>
        <w:ind w:left="907" w:hanging="907"/>
        <w:jc w:val="left"/>
        <w:rPr>
          <w:rFonts w:ascii="Times New Roman" w:hAnsi="Times New Roman"/>
          <w:szCs w:val="24"/>
        </w:rPr>
      </w:pPr>
      <w:r w:rsidRPr="00280D2A">
        <w:rPr>
          <w:rFonts w:ascii="Times New Roman" w:hAnsi="Times New Roman"/>
          <w:szCs w:val="24"/>
        </w:rPr>
        <w:t>1</w:t>
      </w:r>
      <w:r w:rsidR="00600D43" w:rsidRPr="00280D2A">
        <w:rPr>
          <w:rFonts w:ascii="Times New Roman" w:hAnsi="Times New Roman"/>
          <w:szCs w:val="24"/>
        </w:rPr>
        <w:t>7</w:t>
      </w:r>
      <w:r w:rsidR="00A76447" w:rsidRPr="00280D2A">
        <w:rPr>
          <w:rFonts w:ascii="Times New Roman" w:hAnsi="Times New Roman"/>
          <w:szCs w:val="24"/>
        </w:rPr>
        <w:t>.3</w:t>
      </w:r>
      <w:r w:rsidR="00A76447" w:rsidRPr="00280D2A">
        <w:rPr>
          <w:rFonts w:ascii="Times New Roman" w:hAnsi="Times New Roman"/>
          <w:szCs w:val="24"/>
        </w:rPr>
        <w:tab/>
        <w:t xml:space="preserve">The salary advancement provisions, as outlined in </w:t>
      </w:r>
      <w:r w:rsidR="00FB2267" w:rsidRPr="00280D2A">
        <w:rPr>
          <w:rFonts w:ascii="Times New Roman" w:hAnsi="Times New Roman"/>
          <w:szCs w:val="24"/>
        </w:rPr>
        <w:t>clause</w:t>
      </w:r>
      <w:r w:rsidR="002E7E52" w:rsidRPr="00280D2A">
        <w:rPr>
          <w:rFonts w:ascii="Times New Roman" w:hAnsi="Times New Roman"/>
          <w:szCs w:val="24"/>
        </w:rPr>
        <w:t xml:space="preserve"> </w:t>
      </w:r>
      <w:r w:rsidR="00F958A0">
        <w:rPr>
          <w:rFonts w:ascii="Times New Roman" w:hAnsi="Times New Roman"/>
          <w:szCs w:val="24"/>
        </w:rPr>
        <w:t>19</w:t>
      </w:r>
      <w:r w:rsidR="00542938" w:rsidRPr="00280D2A">
        <w:rPr>
          <w:rFonts w:ascii="Times New Roman" w:hAnsi="Times New Roman"/>
          <w:szCs w:val="24"/>
        </w:rPr>
        <w:t>,</w:t>
      </w:r>
      <w:r w:rsidR="00A76447" w:rsidRPr="00280D2A">
        <w:rPr>
          <w:rFonts w:ascii="Times New Roman" w:hAnsi="Times New Roman"/>
          <w:szCs w:val="24"/>
        </w:rPr>
        <w:t xml:space="preserve"> do not apply to casual </w:t>
      </w:r>
      <w:r w:rsidR="00C6597B" w:rsidRPr="00280D2A">
        <w:rPr>
          <w:rFonts w:ascii="Times New Roman" w:hAnsi="Times New Roman"/>
          <w:szCs w:val="24"/>
        </w:rPr>
        <w:t>P</w:t>
      </w:r>
      <w:r w:rsidR="00A76447" w:rsidRPr="00280D2A">
        <w:rPr>
          <w:rFonts w:ascii="Times New Roman" w:hAnsi="Times New Roman"/>
          <w:szCs w:val="24"/>
        </w:rPr>
        <w:t xml:space="preserve">arliamentary </w:t>
      </w:r>
      <w:r w:rsidR="00C6597B" w:rsidRPr="00280D2A">
        <w:rPr>
          <w:rFonts w:ascii="Times New Roman" w:hAnsi="Times New Roman"/>
          <w:szCs w:val="24"/>
        </w:rPr>
        <w:t>E</w:t>
      </w:r>
      <w:r w:rsidR="00A76447" w:rsidRPr="00280D2A">
        <w:rPr>
          <w:rFonts w:ascii="Times New Roman" w:hAnsi="Times New Roman"/>
          <w:szCs w:val="24"/>
        </w:rPr>
        <w:t>ducators.</w:t>
      </w:r>
    </w:p>
    <w:p w:rsidR="00A76447" w:rsidRPr="00280D2A" w:rsidRDefault="00A76447" w:rsidP="001422F2">
      <w:pPr>
        <w:jc w:val="left"/>
        <w:rPr>
          <w:rFonts w:ascii="Times New Roman" w:hAnsi="Times New Roman"/>
          <w:szCs w:val="24"/>
        </w:rPr>
      </w:pPr>
    </w:p>
    <w:p w:rsidR="007D7E07" w:rsidRPr="00280D2A" w:rsidRDefault="00A76447">
      <w:pPr>
        <w:pStyle w:val="Heading4"/>
        <w:ind w:firstLine="907"/>
        <w:rPr>
          <w:rFonts w:ascii="Times New Roman" w:hAnsi="Times New Roman"/>
          <w:szCs w:val="24"/>
        </w:rPr>
      </w:pPr>
      <w:bookmarkStart w:id="51" w:name="_Toc313447692"/>
      <w:r w:rsidRPr="00280D2A">
        <w:rPr>
          <w:rFonts w:ascii="Times New Roman" w:hAnsi="Times New Roman"/>
          <w:szCs w:val="24"/>
        </w:rPr>
        <w:t xml:space="preserve">Payment of loading – sessional </w:t>
      </w:r>
      <w:r w:rsidR="00BF4FB8" w:rsidRPr="00280D2A">
        <w:rPr>
          <w:rFonts w:ascii="Times New Roman" w:hAnsi="Times New Roman"/>
          <w:szCs w:val="24"/>
        </w:rPr>
        <w:t>and</w:t>
      </w:r>
      <w:r w:rsidRPr="00280D2A">
        <w:rPr>
          <w:rFonts w:ascii="Times New Roman" w:hAnsi="Times New Roman"/>
          <w:szCs w:val="24"/>
        </w:rPr>
        <w:t xml:space="preserve"> </w:t>
      </w:r>
      <w:r w:rsidR="00BF4EA0">
        <w:rPr>
          <w:rFonts w:ascii="Times New Roman" w:hAnsi="Times New Roman"/>
          <w:szCs w:val="24"/>
        </w:rPr>
        <w:t xml:space="preserve">casual </w:t>
      </w:r>
      <w:r w:rsidRPr="00280D2A">
        <w:rPr>
          <w:rFonts w:ascii="Times New Roman" w:hAnsi="Times New Roman"/>
          <w:szCs w:val="24"/>
        </w:rPr>
        <w:t>employees</w:t>
      </w:r>
      <w:bookmarkEnd w:id="51"/>
    </w:p>
    <w:p w:rsidR="00A76447" w:rsidRPr="00280D2A" w:rsidRDefault="00A76447" w:rsidP="001422F2">
      <w:pPr>
        <w:jc w:val="left"/>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.4</w:t>
      </w:r>
      <w:r w:rsidR="00A76447" w:rsidRPr="00280D2A">
        <w:rPr>
          <w:rFonts w:ascii="Times New Roman" w:hAnsi="Times New Roman"/>
          <w:szCs w:val="24"/>
        </w:rPr>
        <w:tab/>
        <w:t xml:space="preserve">Sessional </w:t>
      </w:r>
      <w:r w:rsidR="00BF4FB8" w:rsidRPr="00280D2A">
        <w:rPr>
          <w:rFonts w:ascii="Times New Roman" w:hAnsi="Times New Roman"/>
          <w:szCs w:val="24"/>
        </w:rPr>
        <w:t>and</w:t>
      </w:r>
      <w:r w:rsidR="00A76447" w:rsidRPr="00280D2A">
        <w:rPr>
          <w:rFonts w:ascii="Times New Roman" w:hAnsi="Times New Roman"/>
          <w:szCs w:val="24"/>
        </w:rPr>
        <w:t xml:space="preserve"> casual employees will be paid a loading equal to 20% of their salary in lieu of public holidays and all </w:t>
      </w:r>
      <w:r w:rsidR="00453443" w:rsidRPr="00280D2A">
        <w:rPr>
          <w:rFonts w:ascii="Times New Roman" w:hAnsi="Times New Roman"/>
          <w:szCs w:val="24"/>
        </w:rPr>
        <w:t xml:space="preserve">paid </w:t>
      </w:r>
      <w:r w:rsidR="00A76447" w:rsidRPr="00280D2A">
        <w:rPr>
          <w:rFonts w:ascii="Times New Roman" w:hAnsi="Times New Roman"/>
          <w:szCs w:val="24"/>
        </w:rPr>
        <w:t>leave entitlemen</w:t>
      </w:r>
      <w:r w:rsidR="002E7E52" w:rsidRPr="00280D2A">
        <w:rPr>
          <w:rFonts w:ascii="Times New Roman" w:hAnsi="Times New Roman"/>
          <w:szCs w:val="24"/>
        </w:rPr>
        <w:t xml:space="preserve">ts, except long service leave. </w:t>
      </w:r>
      <w:r w:rsidR="00A76447" w:rsidRPr="00280D2A">
        <w:rPr>
          <w:rFonts w:ascii="Times New Roman" w:hAnsi="Times New Roman"/>
          <w:szCs w:val="24"/>
        </w:rPr>
        <w:t xml:space="preserve">This loading </w:t>
      </w:r>
      <w:r w:rsidR="00542938" w:rsidRPr="00280D2A">
        <w:rPr>
          <w:rFonts w:ascii="Times New Roman" w:hAnsi="Times New Roman"/>
          <w:szCs w:val="24"/>
        </w:rPr>
        <w:t xml:space="preserve">will </w:t>
      </w:r>
      <w:r w:rsidR="00A76447" w:rsidRPr="00280D2A">
        <w:rPr>
          <w:rFonts w:ascii="Times New Roman" w:hAnsi="Times New Roman"/>
          <w:szCs w:val="24"/>
        </w:rPr>
        <w:t>be paid for all duty performed, excluding overtime.</w:t>
      </w:r>
    </w:p>
    <w:p w:rsidR="00A76447" w:rsidRPr="00280D2A" w:rsidRDefault="00A76447" w:rsidP="001422F2">
      <w:pPr>
        <w:jc w:val="left"/>
        <w:rPr>
          <w:rFonts w:ascii="Times New Roman" w:hAnsi="Times New Roman"/>
          <w:szCs w:val="24"/>
        </w:rPr>
      </w:pPr>
    </w:p>
    <w:p w:rsidR="007D7E07" w:rsidRPr="00280D2A" w:rsidRDefault="00A76447">
      <w:pPr>
        <w:pStyle w:val="Heading4"/>
        <w:ind w:firstLine="907"/>
        <w:rPr>
          <w:rFonts w:ascii="Times New Roman" w:hAnsi="Times New Roman"/>
          <w:szCs w:val="24"/>
        </w:rPr>
      </w:pPr>
      <w:bookmarkStart w:id="52" w:name="_Toc313447693"/>
      <w:r w:rsidRPr="00280D2A">
        <w:rPr>
          <w:rFonts w:ascii="Times New Roman" w:hAnsi="Times New Roman"/>
          <w:szCs w:val="24"/>
        </w:rPr>
        <w:t>Salary on commencement or promotion</w:t>
      </w:r>
      <w:bookmarkEnd w:id="52"/>
    </w:p>
    <w:p w:rsidR="00A76447" w:rsidRPr="00280D2A" w:rsidRDefault="00A76447" w:rsidP="001422F2">
      <w:pPr>
        <w:jc w:val="left"/>
        <w:rPr>
          <w:rFonts w:ascii="Times New Roman" w:hAnsi="Times New Roman"/>
          <w:szCs w:val="24"/>
        </w:rPr>
      </w:pPr>
    </w:p>
    <w:p w:rsidR="00A76447" w:rsidRPr="00280D2A" w:rsidRDefault="001E63D7" w:rsidP="001422F2">
      <w:pPr>
        <w:ind w:left="907" w:hanging="907"/>
        <w:jc w:val="left"/>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.5</w:t>
      </w:r>
      <w:r w:rsidR="00A76447" w:rsidRPr="00280D2A">
        <w:rPr>
          <w:rFonts w:ascii="Times New Roman" w:hAnsi="Times New Roman"/>
          <w:szCs w:val="24"/>
        </w:rPr>
        <w:tab/>
        <w:t xml:space="preserve">Subject to </w:t>
      </w:r>
      <w:r w:rsidR="002E7E52" w:rsidRPr="00280D2A">
        <w:rPr>
          <w:rFonts w:ascii="Times New Roman" w:hAnsi="Times New Roman"/>
          <w:szCs w:val="24"/>
        </w:rPr>
        <w:t xml:space="preserve">clause </w:t>
      </w:r>
      <w:r w:rsidR="003F2FD4" w:rsidRPr="00280D2A">
        <w:rPr>
          <w:rFonts w:ascii="Times New Roman" w:hAnsi="Times New Roman"/>
          <w:szCs w:val="24"/>
        </w:rPr>
        <w:t>1</w:t>
      </w:r>
      <w:r w:rsidR="00D275E7" w:rsidRPr="00280D2A">
        <w:rPr>
          <w:rFonts w:ascii="Times New Roman" w:hAnsi="Times New Roman"/>
          <w:szCs w:val="24"/>
        </w:rPr>
        <w:t>7</w:t>
      </w:r>
      <w:r w:rsidR="003F2FD4" w:rsidRPr="00280D2A">
        <w:rPr>
          <w:rFonts w:ascii="Times New Roman" w:hAnsi="Times New Roman"/>
          <w:szCs w:val="24"/>
        </w:rPr>
        <w:t>.6</w:t>
      </w:r>
      <w:r w:rsidR="00A76447" w:rsidRPr="00280D2A">
        <w:rPr>
          <w:rFonts w:ascii="Times New Roman" w:hAnsi="Times New Roman"/>
          <w:szCs w:val="24"/>
        </w:rPr>
        <w:t>, where an employee is engaged, or is promoted, the salary payable will be at the minimum point of the applicable salary range that is in effect at the date of commencement or promotion (</w:t>
      </w:r>
      <w:r w:rsidR="00937087" w:rsidRPr="00280D2A">
        <w:rPr>
          <w:rFonts w:ascii="Times New Roman" w:hAnsi="Times New Roman"/>
          <w:szCs w:val="24"/>
        </w:rPr>
        <w:t xml:space="preserve">as set out in </w:t>
      </w:r>
      <w:r w:rsidR="007D76D8" w:rsidRPr="00280D2A">
        <w:rPr>
          <w:rFonts w:ascii="Times New Roman" w:hAnsi="Times New Roman"/>
          <w:b/>
          <w:szCs w:val="24"/>
        </w:rPr>
        <w:t>Appendix</w:t>
      </w:r>
      <w:r w:rsidR="002E7E52" w:rsidRPr="00280D2A">
        <w:rPr>
          <w:rFonts w:ascii="Times New Roman" w:hAnsi="Times New Roman"/>
          <w:b/>
          <w:szCs w:val="24"/>
        </w:rPr>
        <w:t xml:space="preserve"> </w:t>
      </w:r>
      <w:r w:rsidR="00A76447" w:rsidRPr="00280D2A">
        <w:rPr>
          <w:rFonts w:ascii="Times New Roman" w:hAnsi="Times New Roman"/>
          <w:b/>
          <w:szCs w:val="24"/>
        </w:rPr>
        <w:t>1</w:t>
      </w:r>
      <w:r w:rsidR="00A76447" w:rsidRPr="00280D2A">
        <w:rPr>
          <w:rFonts w:ascii="Times New Roman" w:hAnsi="Times New Roman"/>
          <w:szCs w:val="24"/>
        </w:rPr>
        <w:t>).</w:t>
      </w:r>
    </w:p>
    <w:p w:rsidR="00A76447" w:rsidRPr="00280D2A" w:rsidRDefault="00A76447" w:rsidP="001422F2">
      <w:pPr>
        <w:jc w:val="left"/>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.6</w:t>
      </w:r>
      <w:r w:rsidR="00A76447" w:rsidRPr="00280D2A">
        <w:rPr>
          <w:rFonts w:ascii="Times New Roman" w:hAnsi="Times New Roman"/>
          <w:szCs w:val="24"/>
        </w:rPr>
        <w:tab/>
      </w:r>
      <w:r w:rsidR="00177B68" w:rsidRPr="00280D2A">
        <w:rPr>
          <w:rFonts w:ascii="Times New Roman" w:hAnsi="Times New Roman"/>
          <w:szCs w:val="24"/>
        </w:rPr>
        <w:t>T</w:t>
      </w:r>
      <w:r w:rsidR="00A76447" w:rsidRPr="00280D2A">
        <w:rPr>
          <w:rFonts w:ascii="Times New Roman" w:hAnsi="Times New Roman"/>
          <w:szCs w:val="24"/>
        </w:rPr>
        <w:t xml:space="preserve">he Clerk, having regard to the experience, qualifications and skills of </w:t>
      </w:r>
      <w:r w:rsidR="0042602D" w:rsidRPr="00280D2A">
        <w:rPr>
          <w:rFonts w:ascii="Times New Roman" w:hAnsi="Times New Roman"/>
          <w:szCs w:val="24"/>
        </w:rPr>
        <w:t xml:space="preserve">an </w:t>
      </w:r>
      <w:r w:rsidR="00A76447" w:rsidRPr="00280D2A">
        <w:rPr>
          <w:rFonts w:ascii="Times New Roman" w:hAnsi="Times New Roman"/>
          <w:szCs w:val="24"/>
        </w:rPr>
        <w:t>employee, may authorise payment of salary above the minimum point in the applicable salary range.</w:t>
      </w:r>
    </w:p>
    <w:p w:rsidR="00A76447" w:rsidRPr="00280D2A" w:rsidRDefault="00A76447" w:rsidP="001422F2">
      <w:pPr>
        <w:pStyle w:val="BodyText1"/>
        <w:rPr>
          <w:rFonts w:ascii="Times New Roman" w:hAnsi="Times New Roman"/>
          <w:szCs w:val="24"/>
        </w:rPr>
      </w:pPr>
    </w:p>
    <w:p w:rsidR="00A76447" w:rsidRPr="00280D2A" w:rsidRDefault="001E63D7" w:rsidP="00D57A7D">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.7</w:t>
      </w:r>
      <w:r w:rsidR="00A76447" w:rsidRPr="00280D2A">
        <w:rPr>
          <w:rFonts w:ascii="Times New Roman" w:hAnsi="Times New Roman"/>
          <w:szCs w:val="24"/>
        </w:rPr>
        <w:tab/>
        <w:t xml:space="preserve">Where an ongoing Australian Parliamentary Service or </w:t>
      </w:r>
      <w:r w:rsidR="00D73D02" w:rsidRPr="00280D2A">
        <w:rPr>
          <w:rFonts w:ascii="Times New Roman" w:hAnsi="Times New Roman"/>
          <w:szCs w:val="24"/>
        </w:rPr>
        <w:t xml:space="preserve">an ongoing </w:t>
      </w:r>
      <w:r w:rsidR="00A76447" w:rsidRPr="00280D2A">
        <w:rPr>
          <w:rFonts w:ascii="Times New Roman" w:hAnsi="Times New Roman"/>
          <w:szCs w:val="24"/>
        </w:rPr>
        <w:t>Australian Public Service employee moves to th</w:t>
      </w:r>
      <w:r w:rsidR="00777E74" w:rsidRPr="00280D2A">
        <w:rPr>
          <w:rFonts w:ascii="Times New Roman" w:hAnsi="Times New Roman"/>
          <w:szCs w:val="24"/>
        </w:rPr>
        <w:t>e</w:t>
      </w:r>
      <w:r w:rsidR="00A76447" w:rsidRPr="00280D2A">
        <w:rPr>
          <w:rFonts w:ascii="Times New Roman" w:hAnsi="Times New Roman"/>
          <w:szCs w:val="24"/>
        </w:rPr>
        <w:t xml:space="preserve"> department from an</w:t>
      </w:r>
      <w:r w:rsidR="002E18CE" w:rsidRPr="00280D2A">
        <w:rPr>
          <w:rFonts w:ascii="Times New Roman" w:hAnsi="Times New Roman"/>
          <w:szCs w:val="24"/>
        </w:rPr>
        <w:t>other</w:t>
      </w:r>
      <w:r w:rsidR="00A76447" w:rsidRPr="00280D2A">
        <w:rPr>
          <w:rFonts w:ascii="Times New Roman" w:hAnsi="Times New Roman"/>
          <w:szCs w:val="24"/>
        </w:rPr>
        <w:t xml:space="preserve"> </w:t>
      </w:r>
      <w:r w:rsidR="003C62C6" w:rsidRPr="00280D2A">
        <w:rPr>
          <w:rFonts w:ascii="Times New Roman" w:hAnsi="Times New Roman"/>
          <w:szCs w:val="24"/>
        </w:rPr>
        <w:t xml:space="preserve">department or </w:t>
      </w:r>
      <w:r w:rsidR="00A76447" w:rsidRPr="00280D2A">
        <w:rPr>
          <w:rFonts w:ascii="Times New Roman" w:hAnsi="Times New Roman"/>
          <w:szCs w:val="24"/>
        </w:rPr>
        <w:t xml:space="preserve">agency (on an ongoing or </w:t>
      </w:r>
      <w:r w:rsidR="00F55998" w:rsidRPr="00280D2A">
        <w:rPr>
          <w:rFonts w:ascii="Times New Roman" w:hAnsi="Times New Roman"/>
          <w:szCs w:val="24"/>
        </w:rPr>
        <w:t>non-ongoing</w:t>
      </w:r>
      <w:r w:rsidR="00A76447" w:rsidRPr="00280D2A">
        <w:rPr>
          <w:rFonts w:ascii="Times New Roman" w:hAnsi="Times New Roman"/>
          <w:szCs w:val="24"/>
        </w:rPr>
        <w:t xml:space="preserve"> basis) and the employee, prior to the move, is on a salary point which does not </w:t>
      </w:r>
      <w:r w:rsidR="0042602D" w:rsidRPr="00280D2A">
        <w:rPr>
          <w:rFonts w:ascii="Times New Roman" w:hAnsi="Times New Roman"/>
          <w:szCs w:val="24"/>
        </w:rPr>
        <w:t xml:space="preserve">exist in </w:t>
      </w:r>
      <w:r w:rsidR="00A76447" w:rsidRPr="00280D2A">
        <w:rPr>
          <w:rFonts w:ascii="Times New Roman" w:hAnsi="Times New Roman"/>
          <w:szCs w:val="24"/>
        </w:rPr>
        <w:t>th</w:t>
      </w:r>
      <w:r w:rsidR="00777E74" w:rsidRPr="00280D2A">
        <w:rPr>
          <w:rFonts w:ascii="Times New Roman" w:hAnsi="Times New Roman"/>
          <w:szCs w:val="24"/>
        </w:rPr>
        <w:t>e</w:t>
      </w:r>
      <w:r w:rsidR="00A76447" w:rsidRPr="00280D2A">
        <w:rPr>
          <w:rFonts w:ascii="Times New Roman" w:hAnsi="Times New Roman"/>
          <w:szCs w:val="24"/>
        </w:rPr>
        <w:t xml:space="preserve"> department’s salary structure, the Clerk may</w:t>
      </w:r>
      <w:r w:rsidR="00177B68" w:rsidRPr="00280D2A">
        <w:rPr>
          <w:rFonts w:ascii="Times New Roman" w:hAnsi="Times New Roman"/>
          <w:szCs w:val="24"/>
        </w:rPr>
        <w:t xml:space="preserve"> </w:t>
      </w:r>
      <w:r w:rsidR="00A76447" w:rsidRPr="00280D2A">
        <w:rPr>
          <w:rFonts w:ascii="Times New Roman" w:hAnsi="Times New Roman"/>
          <w:szCs w:val="24"/>
        </w:rPr>
        <w:t>authorise payment at:</w:t>
      </w:r>
    </w:p>
    <w:p w:rsidR="00A76447" w:rsidRPr="00280D2A" w:rsidRDefault="00A76447" w:rsidP="001422F2">
      <w:pPr>
        <w:ind w:left="1440" w:hanging="533"/>
        <w:jc w:val="left"/>
        <w:rPr>
          <w:rFonts w:ascii="Times New Roman" w:hAnsi="Times New Roman"/>
          <w:szCs w:val="24"/>
        </w:rPr>
      </w:pPr>
      <w:r w:rsidRPr="00280D2A">
        <w:rPr>
          <w:rFonts w:ascii="Times New Roman" w:hAnsi="Times New Roman"/>
          <w:szCs w:val="24"/>
        </w:rPr>
        <w:t>(a)</w:t>
      </w:r>
      <w:r w:rsidRPr="00280D2A">
        <w:rPr>
          <w:rFonts w:ascii="Times New Roman" w:hAnsi="Times New Roman"/>
          <w:szCs w:val="24"/>
        </w:rPr>
        <w:tab/>
      </w:r>
      <w:proofErr w:type="gramStart"/>
      <w:r w:rsidRPr="00280D2A">
        <w:rPr>
          <w:rFonts w:ascii="Times New Roman" w:hAnsi="Times New Roman"/>
          <w:szCs w:val="24"/>
        </w:rPr>
        <w:t>the</w:t>
      </w:r>
      <w:proofErr w:type="gramEnd"/>
      <w:r w:rsidRPr="00280D2A">
        <w:rPr>
          <w:rFonts w:ascii="Times New Roman" w:hAnsi="Times New Roman"/>
          <w:szCs w:val="24"/>
        </w:rPr>
        <w:t xml:space="preserve"> next highest salary point within the classification; or</w:t>
      </w:r>
    </w:p>
    <w:p w:rsidR="00B409CD" w:rsidRPr="00280D2A" w:rsidRDefault="00A76447" w:rsidP="001422F2">
      <w:pPr>
        <w:ind w:left="1440" w:hanging="533"/>
        <w:jc w:val="left"/>
        <w:rPr>
          <w:rFonts w:ascii="Times New Roman" w:hAnsi="Times New Roman"/>
          <w:szCs w:val="24"/>
        </w:rPr>
      </w:pPr>
      <w:r w:rsidRPr="00280D2A">
        <w:rPr>
          <w:rFonts w:ascii="Times New Roman" w:hAnsi="Times New Roman"/>
          <w:szCs w:val="24"/>
        </w:rPr>
        <w:t>(b)</w:t>
      </w:r>
      <w:r w:rsidRPr="00280D2A">
        <w:rPr>
          <w:rFonts w:ascii="Times New Roman" w:hAnsi="Times New Roman"/>
          <w:szCs w:val="24"/>
        </w:rPr>
        <w:tab/>
      </w:r>
      <w:proofErr w:type="gramStart"/>
      <w:r w:rsidRPr="00280D2A">
        <w:rPr>
          <w:rFonts w:ascii="Times New Roman" w:hAnsi="Times New Roman"/>
          <w:szCs w:val="24"/>
        </w:rPr>
        <w:t>a</w:t>
      </w:r>
      <w:proofErr w:type="gramEnd"/>
      <w:r w:rsidRPr="00280D2A">
        <w:rPr>
          <w:rFonts w:ascii="Times New Roman" w:hAnsi="Times New Roman"/>
          <w:szCs w:val="24"/>
        </w:rPr>
        <w:t xml:space="preserve"> point higher than the maximum salary point </w:t>
      </w:r>
      <w:r w:rsidR="0042602D" w:rsidRPr="00280D2A">
        <w:rPr>
          <w:rFonts w:ascii="Times New Roman" w:hAnsi="Times New Roman"/>
          <w:szCs w:val="24"/>
        </w:rPr>
        <w:t xml:space="preserve">of </w:t>
      </w:r>
      <w:r w:rsidRPr="00280D2A">
        <w:rPr>
          <w:rFonts w:ascii="Times New Roman" w:hAnsi="Times New Roman"/>
          <w:szCs w:val="24"/>
        </w:rPr>
        <w:t>the classification.</w:t>
      </w:r>
    </w:p>
    <w:p w:rsidR="007B590B" w:rsidRPr="00280D2A" w:rsidRDefault="007B590B">
      <w:pPr>
        <w:jc w:val="left"/>
        <w:rPr>
          <w:rFonts w:ascii="Times New Roman" w:hAnsi="Times New Roman"/>
          <w:szCs w:val="24"/>
        </w:rPr>
      </w:pPr>
    </w:p>
    <w:p w:rsidR="001E63D7" w:rsidRPr="00280D2A" w:rsidRDefault="001E63D7" w:rsidP="00737E4C">
      <w:pPr>
        <w:ind w:left="907"/>
        <w:jc w:val="left"/>
        <w:rPr>
          <w:rFonts w:ascii="Times New Roman" w:hAnsi="Times New Roman"/>
          <w:i/>
          <w:szCs w:val="24"/>
        </w:rPr>
      </w:pPr>
      <w:r w:rsidRPr="00280D2A">
        <w:rPr>
          <w:rFonts w:ascii="Times New Roman" w:hAnsi="Times New Roman"/>
          <w:i/>
          <w:szCs w:val="24"/>
        </w:rPr>
        <w:t>Note: for the avoidance of doubt, where an employee voluntarily moves to the department at a lower classification, the employee is not entitled to maintenance of the employee</w:t>
      </w:r>
      <w:r w:rsidR="00FA5CCA" w:rsidRPr="00280D2A">
        <w:rPr>
          <w:rFonts w:ascii="Times New Roman" w:hAnsi="Times New Roman"/>
          <w:i/>
          <w:szCs w:val="24"/>
        </w:rPr>
        <w:t>’</w:t>
      </w:r>
      <w:r w:rsidRPr="00280D2A">
        <w:rPr>
          <w:rFonts w:ascii="Times New Roman" w:hAnsi="Times New Roman"/>
          <w:i/>
          <w:szCs w:val="24"/>
        </w:rPr>
        <w:t>s higher classification salary.</w:t>
      </w:r>
    </w:p>
    <w:p w:rsidR="001E63D7" w:rsidRPr="00280D2A" w:rsidRDefault="001E63D7">
      <w:pPr>
        <w:jc w:val="left"/>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.8</w:t>
      </w:r>
      <w:r w:rsidR="00A76447" w:rsidRPr="00280D2A">
        <w:rPr>
          <w:rFonts w:ascii="Times New Roman" w:hAnsi="Times New Roman"/>
          <w:szCs w:val="24"/>
        </w:rPr>
        <w:tab/>
        <w:t>Where the Clerk authorises payment at a point higher than the maximum salary point, the employee will remain on the authorised salary point until such time as salary increases in th</w:t>
      </w:r>
      <w:r w:rsidR="00337E53" w:rsidRPr="00280D2A">
        <w:rPr>
          <w:rFonts w:ascii="Times New Roman" w:hAnsi="Times New Roman"/>
          <w:szCs w:val="24"/>
        </w:rPr>
        <w:t>e</w:t>
      </w:r>
      <w:r w:rsidR="00A76447" w:rsidRPr="00280D2A">
        <w:rPr>
          <w:rFonts w:ascii="Times New Roman" w:hAnsi="Times New Roman"/>
          <w:szCs w:val="24"/>
        </w:rPr>
        <w:t xml:space="preserve"> departme</w:t>
      </w:r>
      <w:r w:rsidR="002E7E52" w:rsidRPr="00280D2A">
        <w:rPr>
          <w:rFonts w:ascii="Times New Roman" w:hAnsi="Times New Roman"/>
          <w:szCs w:val="24"/>
        </w:rPr>
        <w:t xml:space="preserve">nt overtake that salary point. </w:t>
      </w:r>
      <w:r w:rsidR="00A76447" w:rsidRPr="00280D2A">
        <w:rPr>
          <w:rFonts w:ascii="Times New Roman" w:hAnsi="Times New Roman"/>
          <w:szCs w:val="24"/>
        </w:rPr>
        <w:t>Once this occurs, the employee will, subject to an “effective or better” performance assessment, be paid the next highest salary point in the applicable classification.</w:t>
      </w:r>
    </w:p>
    <w:p w:rsidR="00A76447" w:rsidRPr="00280D2A" w:rsidRDefault="00A76447" w:rsidP="001422F2">
      <w:pPr>
        <w:jc w:val="left"/>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.9</w:t>
      </w:r>
      <w:r w:rsidR="00A76447" w:rsidRPr="00280D2A">
        <w:rPr>
          <w:rFonts w:ascii="Times New Roman" w:hAnsi="Times New Roman"/>
          <w:szCs w:val="24"/>
        </w:rPr>
        <w:tab/>
        <w:t>Where, at the time of engagement, an employee’s salary is set at an incorrect salary point</w:t>
      </w:r>
      <w:r w:rsidR="00357D07" w:rsidRPr="00280D2A">
        <w:rPr>
          <w:rFonts w:ascii="Times New Roman" w:hAnsi="Times New Roman"/>
          <w:szCs w:val="24"/>
        </w:rPr>
        <w:t xml:space="preserve"> because of an administrative error</w:t>
      </w:r>
      <w:r w:rsidR="00A76447" w:rsidRPr="00280D2A">
        <w:rPr>
          <w:rFonts w:ascii="Times New Roman" w:hAnsi="Times New Roman"/>
          <w:szCs w:val="24"/>
        </w:rPr>
        <w:t xml:space="preserve">, the Clerk may authorise the payment of the </w:t>
      </w:r>
      <w:r w:rsidR="00A76447" w:rsidRPr="00280D2A">
        <w:rPr>
          <w:rFonts w:ascii="Times New Roman" w:hAnsi="Times New Roman"/>
          <w:szCs w:val="24"/>
        </w:rPr>
        <w:lastRenderedPageBreak/>
        <w:t>employee’s salary at the correct salary point from the date at which the correct salary should have been paid.</w:t>
      </w:r>
    </w:p>
    <w:p w:rsidR="00242B13" w:rsidRPr="00280D2A" w:rsidRDefault="00242B13" w:rsidP="001422F2">
      <w:pPr>
        <w:jc w:val="left"/>
        <w:rPr>
          <w:rFonts w:ascii="Times New Roman" w:hAnsi="Times New Roman"/>
          <w:szCs w:val="24"/>
        </w:rPr>
      </w:pPr>
    </w:p>
    <w:p w:rsidR="007D7E07" w:rsidRPr="00280D2A" w:rsidRDefault="00A76447">
      <w:pPr>
        <w:pStyle w:val="Heading4"/>
        <w:ind w:firstLine="907"/>
        <w:rPr>
          <w:rFonts w:ascii="Times New Roman" w:hAnsi="Times New Roman"/>
          <w:szCs w:val="24"/>
        </w:rPr>
      </w:pPr>
      <w:bookmarkStart w:id="53" w:name="_Toc313447695"/>
      <w:r w:rsidRPr="00280D2A">
        <w:rPr>
          <w:rFonts w:ascii="Times New Roman" w:hAnsi="Times New Roman"/>
          <w:szCs w:val="24"/>
        </w:rPr>
        <w:t xml:space="preserve">Salary on temporary assignment to </w:t>
      </w:r>
      <w:r w:rsidR="001F3920" w:rsidRPr="00280D2A">
        <w:rPr>
          <w:rFonts w:ascii="Times New Roman" w:hAnsi="Times New Roman"/>
          <w:szCs w:val="24"/>
        </w:rPr>
        <w:t xml:space="preserve">a </w:t>
      </w:r>
      <w:r w:rsidRPr="00280D2A">
        <w:rPr>
          <w:rFonts w:ascii="Times New Roman" w:hAnsi="Times New Roman"/>
          <w:szCs w:val="24"/>
        </w:rPr>
        <w:t xml:space="preserve">higher </w:t>
      </w:r>
      <w:bookmarkEnd w:id="53"/>
      <w:r w:rsidR="00542938" w:rsidRPr="00280D2A">
        <w:rPr>
          <w:rFonts w:ascii="Times New Roman" w:hAnsi="Times New Roman"/>
          <w:szCs w:val="24"/>
        </w:rPr>
        <w:t>classification</w:t>
      </w:r>
    </w:p>
    <w:p w:rsidR="00A76447" w:rsidRPr="00280D2A" w:rsidRDefault="00A76447" w:rsidP="001422F2">
      <w:pPr>
        <w:jc w:val="left"/>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.1</w:t>
      </w:r>
      <w:r w:rsidR="00AD5BB5" w:rsidRPr="00280D2A">
        <w:rPr>
          <w:rFonts w:ascii="Times New Roman" w:hAnsi="Times New Roman"/>
          <w:szCs w:val="24"/>
        </w:rPr>
        <w:t>0</w:t>
      </w:r>
      <w:r w:rsidR="00A76447" w:rsidRPr="00280D2A">
        <w:rPr>
          <w:rFonts w:ascii="Times New Roman" w:hAnsi="Times New Roman"/>
          <w:szCs w:val="24"/>
        </w:rPr>
        <w:tab/>
        <w:t xml:space="preserve">The Clerk may temporarily assign </w:t>
      </w:r>
      <w:proofErr w:type="gramStart"/>
      <w:r w:rsidR="00A76447" w:rsidRPr="00280D2A">
        <w:rPr>
          <w:rFonts w:ascii="Times New Roman" w:hAnsi="Times New Roman"/>
          <w:szCs w:val="24"/>
        </w:rPr>
        <w:t>an employee duties</w:t>
      </w:r>
      <w:proofErr w:type="gramEnd"/>
      <w:r w:rsidR="00A76447" w:rsidRPr="00280D2A">
        <w:rPr>
          <w:rFonts w:ascii="Times New Roman" w:hAnsi="Times New Roman"/>
          <w:szCs w:val="24"/>
        </w:rPr>
        <w:t xml:space="preserve"> at a higher classification</w:t>
      </w:r>
      <w:r w:rsidR="002C3D93" w:rsidRPr="00280D2A">
        <w:rPr>
          <w:rFonts w:ascii="Times New Roman" w:hAnsi="Times New Roman"/>
          <w:szCs w:val="24"/>
        </w:rPr>
        <w:t xml:space="preserve"> including to senior executive service classifications</w:t>
      </w:r>
      <w:r w:rsidR="00A76447" w:rsidRPr="00280D2A">
        <w:rPr>
          <w:rFonts w:ascii="Times New Roman" w:hAnsi="Times New Roman"/>
          <w:szCs w:val="24"/>
        </w:rPr>
        <w:t xml:space="preserve">. </w:t>
      </w:r>
      <w:r w:rsidR="0042602D" w:rsidRPr="00280D2A">
        <w:rPr>
          <w:rFonts w:ascii="Times New Roman" w:hAnsi="Times New Roman"/>
          <w:szCs w:val="24"/>
        </w:rPr>
        <w:t>T</w:t>
      </w:r>
      <w:r w:rsidR="00A76447" w:rsidRPr="00280D2A">
        <w:rPr>
          <w:rFonts w:ascii="Times New Roman" w:hAnsi="Times New Roman"/>
          <w:szCs w:val="24"/>
        </w:rPr>
        <w:t xml:space="preserve">he first </w:t>
      </w:r>
      <w:r w:rsidR="00235B60" w:rsidRPr="00280D2A">
        <w:rPr>
          <w:rFonts w:ascii="Times New Roman" w:hAnsi="Times New Roman"/>
          <w:szCs w:val="24"/>
        </w:rPr>
        <w:t xml:space="preserve">two </w:t>
      </w:r>
      <w:r w:rsidR="00A76447" w:rsidRPr="00280D2A">
        <w:rPr>
          <w:rFonts w:ascii="Times New Roman" w:hAnsi="Times New Roman"/>
          <w:szCs w:val="24"/>
        </w:rPr>
        <w:t xml:space="preserve">weeks of any temporary assignment will not be paid at the higher </w:t>
      </w:r>
      <w:r w:rsidR="00542938" w:rsidRPr="00280D2A">
        <w:rPr>
          <w:rFonts w:ascii="Times New Roman" w:hAnsi="Times New Roman"/>
          <w:szCs w:val="24"/>
        </w:rPr>
        <w:t>classification</w:t>
      </w:r>
      <w:r w:rsidR="002E7E52" w:rsidRPr="00280D2A">
        <w:rPr>
          <w:rFonts w:ascii="Times New Roman" w:hAnsi="Times New Roman"/>
          <w:szCs w:val="24"/>
        </w:rPr>
        <w:t xml:space="preserve">. </w:t>
      </w:r>
      <w:r w:rsidR="00A76447" w:rsidRPr="00280D2A">
        <w:rPr>
          <w:rFonts w:ascii="Times New Roman" w:hAnsi="Times New Roman"/>
          <w:szCs w:val="24"/>
        </w:rPr>
        <w:t>However, where the employee has completed a temporary assignment in the same or similar position within the previous 12</w:t>
      </w:r>
      <w:r w:rsidR="002E7E52" w:rsidRPr="00280D2A">
        <w:rPr>
          <w:rFonts w:ascii="Times New Roman" w:hAnsi="Times New Roman"/>
          <w:szCs w:val="24"/>
        </w:rPr>
        <w:t xml:space="preserve"> </w:t>
      </w:r>
      <w:r w:rsidR="00A76447" w:rsidRPr="00280D2A">
        <w:rPr>
          <w:rFonts w:ascii="Times New Roman" w:hAnsi="Times New Roman"/>
          <w:szCs w:val="24"/>
        </w:rPr>
        <w:t xml:space="preserve">months, and that period was for </w:t>
      </w:r>
      <w:r w:rsidR="00235B60" w:rsidRPr="00280D2A">
        <w:rPr>
          <w:rFonts w:ascii="Times New Roman" w:hAnsi="Times New Roman"/>
          <w:szCs w:val="24"/>
        </w:rPr>
        <w:t xml:space="preserve">two </w:t>
      </w:r>
      <w:r w:rsidR="00A76447" w:rsidRPr="00280D2A">
        <w:rPr>
          <w:rFonts w:ascii="Times New Roman" w:hAnsi="Times New Roman"/>
          <w:szCs w:val="24"/>
        </w:rPr>
        <w:t xml:space="preserve">weeks or more, payment will be made at the higher </w:t>
      </w:r>
      <w:r w:rsidR="00542938" w:rsidRPr="00280D2A">
        <w:rPr>
          <w:rFonts w:ascii="Times New Roman" w:hAnsi="Times New Roman"/>
          <w:szCs w:val="24"/>
        </w:rPr>
        <w:t xml:space="preserve">classification </w:t>
      </w:r>
      <w:r w:rsidR="00A76447" w:rsidRPr="00280D2A">
        <w:rPr>
          <w:rFonts w:ascii="Times New Roman" w:hAnsi="Times New Roman"/>
          <w:szCs w:val="24"/>
        </w:rPr>
        <w:t xml:space="preserve">for the full period of the new temporary assignment providing the period is for </w:t>
      </w:r>
      <w:r w:rsidR="009C4F10" w:rsidRPr="00280D2A">
        <w:rPr>
          <w:rFonts w:ascii="Times New Roman" w:hAnsi="Times New Roman"/>
          <w:szCs w:val="24"/>
        </w:rPr>
        <w:t>one</w:t>
      </w:r>
      <w:r w:rsidR="002E7E52" w:rsidRPr="00280D2A">
        <w:rPr>
          <w:rFonts w:ascii="Times New Roman" w:hAnsi="Times New Roman"/>
          <w:szCs w:val="24"/>
        </w:rPr>
        <w:t xml:space="preserve"> </w:t>
      </w:r>
      <w:r w:rsidR="00A76447" w:rsidRPr="00280D2A">
        <w:rPr>
          <w:rFonts w:ascii="Times New Roman" w:hAnsi="Times New Roman"/>
          <w:szCs w:val="24"/>
        </w:rPr>
        <w:t>week or more.</w:t>
      </w:r>
    </w:p>
    <w:p w:rsidR="00A76447" w:rsidRPr="00280D2A" w:rsidRDefault="00A76447" w:rsidP="001422F2">
      <w:pPr>
        <w:pStyle w:val="BodyText1"/>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.1</w:t>
      </w:r>
      <w:r w:rsidR="00AD5BB5" w:rsidRPr="00280D2A">
        <w:rPr>
          <w:rFonts w:ascii="Times New Roman" w:hAnsi="Times New Roman"/>
          <w:szCs w:val="24"/>
        </w:rPr>
        <w:t>1</w:t>
      </w:r>
      <w:r w:rsidR="00A76447" w:rsidRPr="00280D2A">
        <w:rPr>
          <w:rFonts w:ascii="Times New Roman" w:hAnsi="Times New Roman"/>
          <w:szCs w:val="24"/>
        </w:rPr>
        <w:tab/>
        <w:t xml:space="preserve">The Clerk may approve payment of a salary above the minimum point in the salary range </w:t>
      </w:r>
      <w:r w:rsidR="00325AF7" w:rsidRPr="00280D2A">
        <w:rPr>
          <w:rFonts w:ascii="Times New Roman" w:hAnsi="Times New Roman"/>
          <w:szCs w:val="24"/>
        </w:rPr>
        <w:t xml:space="preserve">for the higher classification </w:t>
      </w:r>
      <w:r w:rsidR="00A76447" w:rsidRPr="00280D2A">
        <w:rPr>
          <w:rFonts w:ascii="Times New Roman" w:hAnsi="Times New Roman"/>
          <w:szCs w:val="24"/>
        </w:rPr>
        <w:t xml:space="preserve">for the period of the temporary assignment if the employee has satisfactorily performed significant periods of duty at the higher </w:t>
      </w:r>
      <w:r w:rsidR="00542938" w:rsidRPr="00280D2A">
        <w:rPr>
          <w:rFonts w:ascii="Times New Roman" w:hAnsi="Times New Roman"/>
          <w:szCs w:val="24"/>
        </w:rPr>
        <w:t xml:space="preserve">classification </w:t>
      </w:r>
      <w:r w:rsidR="00A76447" w:rsidRPr="00280D2A">
        <w:rPr>
          <w:rFonts w:ascii="Times New Roman" w:hAnsi="Times New Roman"/>
          <w:szCs w:val="24"/>
        </w:rPr>
        <w:t xml:space="preserve">within the previous </w:t>
      </w:r>
      <w:r w:rsidR="00B73FED" w:rsidRPr="00280D2A">
        <w:rPr>
          <w:rFonts w:ascii="Times New Roman" w:hAnsi="Times New Roman"/>
          <w:szCs w:val="24"/>
        </w:rPr>
        <w:t>two</w:t>
      </w:r>
      <w:r w:rsidR="002E7E52" w:rsidRPr="00280D2A">
        <w:rPr>
          <w:rFonts w:ascii="Times New Roman" w:hAnsi="Times New Roman"/>
          <w:szCs w:val="24"/>
        </w:rPr>
        <w:t xml:space="preserve"> </w:t>
      </w:r>
      <w:r w:rsidR="00A76447" w:rsidRPr="00280D2A">
        <w:rPr>
          <w:rFonts w:ascii="Times New Roman" w:hAnsi="Times New Roman"/>
          <w:szCs w:val="24"/>
        </w:rPr>
        <w:t>years.</w:t>
      </w:r>
    </w:p>
    <w:p w:rsidR="00A76447" w:rsidRPr="00280D2A" w:rsidRDefault="00A76447" w:rsidP="001422F2">
      <w:pPr>
        <w:jc w:val="left"/>
        <w:rPr>
          <w:rFonts w:ascii="Times New Roman" w:hAnsi="Times New Roman"/>
          <w:szCs w:val="24"/>
        </w:rPr>
      </w:pPr>
    </w:p>
    <w:p w:rsidR="00A76447" w:rsidRPr="00280D2A" w:rsidRDefault="003B6D55"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.1</w:t>
      </w:r>
      <w:r w:rsidR="00AD5BB5" w:rsidRPr="00280D2A">
        <w:rPr>
          <w:rFonts w:ascii="Times New Roman" w:hAnsi="Times New Roman"/>
          <w:szCs w:val="24"/>
        </w:rPr>
        <w:t>2</w:t>
      </w:r>
      <w:r w:rsidR="00A76447" w:rsidRPr="00280D2A">
        <w:rPr>
          <w:rFonts w:ascii="Times New Roman" w:hAnsi="Times New Roman"/>
          <w:szCs w:val="24"/>
        </w:rPr>
        <w:tab/>
        <w:t xml:space="preserve">An employee who is required to temporarily perform work at </w:t>
      </w:r>
      <w:r w:rsidR="00D83A8A" w:rsidRPr="00280D2A">
        <w:rPr>
          <w:rFonts w:ascii="Times New Roman" w:hAnsi="Times New Roman"/>
          <w:szCs w:val="24"/>
        </w:rPr>
        <w:t xml:space="preserve">a </w:t>
      </w:r>
      <w:r w:rsidR="00746313" w:rsidRPr="00280D2A">
        <w:rPr>
          <w:rFonts w:ascii="Times New Roman" w:hAnsi="Times New Roman"/>
          <w:szCs w:val="24"/>
        </w:rPr>
        <w:t>Senior</w:t>
      </w:r>
      <w:r w:rsidR="002E7E52" w:rsidRPr="00280D2A">
        <w:rPr>
          <w:rFonts w:ascii="Times New Roman" w:hAnsi="Times New Roman"/>
          <w:szCs w:val="24"/>
        </w:rPr>
        <w:t xml:space="preserve"> Executive </w:t>
      </w:r>
      <w:r w:rsidR="00A76447" w:rsidRPr="00280D2A">
        <w:rPr>
          <w:rFonts w:ascii="Times New Roman" w:hAnsi="Times New Roman"/>
          <w:szCs w:val="24"/>
        </w:rPr>
        <w:t xml:space="preserve">Service </w:t>
      </w:r>
      <w:r w:rsidR="00D83A8A" w:rsidRPr="00280D2A">
        <w:rPr>
          <w:rFonts w:ascii="Times New Roman" w:hAnsi="Times New Roman"/>
          <w:szCs w:val="24"/>
        </w:rPr>
        <w:t>classification</w:t>
      </w:r>
      <w:r w:rsidR="0072037C" w:rsidRPr="00280D2A">
        <w:rPr>
          <w:rFonts w:ascii="Times New Roman" w:hAnsi="Times New Roman"/>
          <w:szCs w:val="24"/>
        </w:rPr>
        <w:t xml:space="preserve"> for a period exceeding </w:t>
      </w:r>
      <w:r w:rsidR="008362DB">
        <w:rPr>
          <w:rFonts w:ascii="Times New Roman" w:hAnsi="Times New Roman"/>
          <w:szCs w:val="24"/>
        </w:rPr>
        <w:t>two</w:t>
      </w:r>
      <w:r w:rsidR="008362DB" w:rsidRPr="00280D2A">
        <w:rPr>
          <w:rFonts w:ascii="Times New Roman" w:hAnsi="Times New Roman"/>
          <w:szCs w:val="24"/>
        </w:rPr>
        <w:t xml:space="preserve"> </w:t>
      </w:r>
      <w:r w:rsidR="0072037C" w:rsidRPr="00280D2A">
        <w:rPr>
          <w:rFonts w:ascii="Times New Roman" w:hAnsi="Times New Roman"/>
          <w:szCs w:val="24"/>
        </w:rPr>
        <w:t>weeks</w:t>
      </w:r>
      <w:r w:rsidR="00B2093B" w:rsidRPr="00280D2A">
        <w:rPr>
          <w:rFonts w:ascii="Times New Roman" w:hAnsi="Times New Roman"/>
          <w:szCs w:val="24"/>
        </w:rPr>
        <w:t xml:space="preserve"> </w:t>
      </w:r>
      <w:r w:rsidR="00A76447" w:rsidRPr="00280D2A">
        <w:rPr>
          <w:rFonts w:ascii="Times New Roman" w:hAnsi="Times New Roman"/>
          <w:szCs w:val="24"/>
        </w:rPr>
        <w:t>will be paid an annual salary as determined by the Clerk.</w:t>
      </w:r>
      <w:r w:rsidR="00A5419E" w:rsidRPr="00280D2A">
        <w:rPr>
          <w:rFonts w:ascii="Times New Roman" w:hAnsi="Times New Roman"/>
          <w:szCs w:val="24"/>
        </w:rPr>
        <w:t xml:space="preserve"> </w:t>
      </w:r>
      <w:r w:rsidR="00A76447" w:rsidRPr="00280D2A">
        <w:rPr>
          <w:rFonts w:ascii="Times New Roman" w:hAnsi="Times New Roman"/>
          <w:szCs w:val="24"/>
        </w:rPr>
        <w:t>Other conditions of service applicable to the employee temporarily performing work at the Senior Executive Service</w:t>
      </w:r>
      <w:r w:rsidR="00542938" w:rsidRPr="00280D2A">
        <w:rPr>
          <w:rFonts w:ascii="Times New Roman" w:hAnsi="Times New Roman"/>
          <w:szCs w:val="24"/>
        </w:rPr>
        <w:t xml:space="preserve"> classification </w:t>
      </w:r>
      <w:r w:rsidR="00A76447" w:rsidRPr="00280D2A">
        <w:rPr>
          <w:rFonts w:ascii="Times New Roman" w:hAnsi="Times New Roman"/>
          <w:szCs w:val="24"/>
        </w:rPr>
        <w:t xml:space="preserve">will </w:t>
      </w:r>
      <w:r w:rsidR="00CB6727" w:rsidRPr="00280D2A">
        <w:rPr>
          <w:rFonts w:ascii="Times New Roman" w:hAnsi="Times New Roman"/>
          <w:szCs w:val="24"/>
        </w:rPr>
        <w:t xml:space="preserve">be </w:t>
      </w:r>
      <w:r w:rsidR="00E17B60" w:rsidRPr="00280D2A">
        <w:rPr>
          <w:rFonts w:ascii="Times New Roman" w:hAnsi="Times New Roman"/>
          <w:szCs w:val="24"/>
        </w:rPr>
        <w:t>those contained in this Agreement</w:t>
      </w:r>
      <w:r w:rsidR="002E7E52" w:rsidRPr="00280D2A">
        <w:rPr>
          <w:rFonts w:ascii="Times New Roman" w:hAnsi="Times New Roman"/>
          <w:szCs w:val="24"/>
        </w:rPr>
        <w:t>.</w:t>
      </w:r>
    </w:p>
    <w:p w:rsidR="00A76447" w:rsidRPr="00280D2A" w:rsidRDefault="00A76447" w:rsidP="001422F2">
      <w:pPr>
        <w:pStyle w:val="BodyText1"/>
        <w:rPr>
          <w:rFonts w:ascii="Times New Roman" w:hAnsi="Times New Roman"/>
          <w:szCs w:val="24"/>
        </w:rPr>
      </w:pPr>
    </w:p>
    <w:p w:rsidR="007B590B" w:rsidRPr="00280D2A" w:rsidRDefault="001E63D7">
      <w:pPr>
        <w:ind w:left="907" w:hanging="907"/>
        <w:jc w:val="left"/>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D75273" w:rsidRPr="00280D2A">
        <w:rPr>
          <w:rFonts w:ascii="Times New Roman" w:hAnsi="Times New Roman"/>
          <w:szCs w:val="24"/>
        </w:rPr>
        <w:t>.1</w:t>
      </w:r>
      <w:r w:rsidR="00AD5BB5" w:rsidRPr="00280D2A">
        <w:rPr>
          <w:rFonts w:ascii="Times New Roman" w:hAnsi="Times New Roman"/>
          <w:szCs w:val="24"/>
        </w:rPr>
        <w:t>3</w:t>
      </w:r>
      <w:r w:rsidR="00D75273" w:rsidRPr="00280D2A">
        <w:rPr>
          <w:rFonts w:ascii="Times New Roman" w:hAnsi="Times New Roman"/>
          <w:szCs w:val="24"/>
        </w:rPr>
        <w:tab/>
      </w:r>
      <w:r w:rsidR="00A76447" w:rsidRPr="00280D2A">
        <w:rPr>
          <w:rFonts w:ascii="Times New Roman" w:hAnsi="Times New Roman"/>
          <w:szCs w:val="24"/>
        </w:rPr>
        <w:t xml:space="preserve">The Clerk may, at any time, vary the period of, or rescind, an employee’s temporary assignment </w:t>
      </w:r>
      <w:r w:rsidR="00977515" w:rsidRPr="00280D2A">
        <w:rPr>
          <w:rFonts w:ascii="Times New Roman" w:hAnsi="Times New Roman"/>
          <w:szCs w:val="24"/>
        </w:rPr>
        <w:t xml:space="preserve">of </w:t>
      </w:r>
      <w:r w:rsidR="00A76447" w:rsidRPr="00280D2A">
        <w:rPr>
          <w:rFonts w:ascii="Times New Roman" w:hAnsi="Times New Roman"/>
          <w:szCs w:val="24"/>
        </w:rPr>
        <w:t xml:space="preserve">duties at a higher </w:t>
      </w:r>
      <w:r w:rsidR="006E5509" w:rsidRPr="00280D2A">
        <w:rPr>
          <w:rFonts w:ascii="Times New Roman" w:hAnsi="Times New Roman"/>
          <w:szCs w:val="24"/>
        </w:rPr>
        <w:t>classification</w:t>
      </w:r>
      <w:r w:rsidR="00A76447" w:rsidRPr="00280D2A">
        <w:rPr>
          <w:rFonts w:ascii="Times New Roman" w:hAnsi="Times New Roman"/>
          <w:szCs w:val="24"/>
        </w:rPr>
        <w:t>.</w:t>
      </w:r>
    </w:p>
    <w:p w:rsidR="00EE1113" w:rsidRPr="00280D2A" w:rsidRDefault="00EE1113">
      <w:pPr>
        <w:ind w:left="907" w:hanging="907"/>
        <w:jc w:val="left"/>
        <w:rPr>
          <w:rFonts w:ascii="Times New Roman" w:hAnsi="Times New Roman"/>
          <w:szCs w:val="24"/>
        </w:rPr>
      </w:pPr>
    </w:p>
    <w:p w:rsidR="007D7E07" w:rsidRPr="00280D2A" w:rsidRDefault="00A76447">
      <w:pPr>
        <w:pStyle w:val="Heading4"/>
        <w:ind w:firstLine="907"/>
        <w:rPr>
          <w:rFonts w:ascii="Times New Roman" w:hAnsi="Times New Roman"/>
          <w:szCs w:val="24"/>
        </w:rPr>
      </w:pPr>
      <w:bookmarkStart w:id="54" w:name="_Toc313447696"/>
      <w:r w:rsidRPr="00280D2A">
        <w:rPr>
          <w:rFonts w:ascii="Times New Roman" w:hAnsi="Times New Roman"/>
          <w:szCs w:val="24"/>
        </w:rPr>
        <w:t>Salary on reduction</w:t>
      </w:r>
      <w:bookmarkEnd w:id="54"/>
    </w:p>
    <w:p w:rsidR="00A76447" w:rsidRPr="00280D2A" w:rsidRDefault="00A76447" w:rsidP="001422F2">
      <w:pPr>
        <w:jc w:val="left"/>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.1</w:t>
      </w:r>
      <w:r w:rsidR="00AD5BB5" w:rsidRPr="00280D2A">
        <w:rPr>
          <w:rFonts w:ascii="Times New Roman" w:hAnsi="Times New Roman"/>
          <w:szCs w:val="24"/>
        </w:rPr>
        <w:t>4</w:t>
      </w:r>
      <w:r w:rsidR="00A76447" w:rsidRPr="00280D2A">
        <w:rPr>
          <w:rFonts w:ascii="Times New Roman" w:hAnsi="Times New Roman"/>
          <w:szCs w:val="24"/>
        </w:rPr>
        <w:tab/>
        <w:t>Where the Clerk allocates a lower classification to an employee on an ongoing basis, the Clerk will determine the salary point to be paid, having regard to the experience, qualifications and skills of the employee and the circumstances under which the decision was made.</w:t>
      </w:r>
    </w:p>
    <w:p w:rsidR="00A76447" w:rsidRPr="00280D2A" w:rsidRDefault="00A76447" w:rsidP="001422F2">
      <w:pPr>
        <w:jc w:val="left"/>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.1</w:t>
      </w:r>
      <w:r w:rsidR="00AD5BB5" w:rsidRPr="00280D2A">
        <w:rPr>
          <w:rFonts w:ascii="Times New Roman" w:hAnsi="Times New Roman"/>
          <w:szCs w:val="24"/>
        </w:rPr>
        <w:t>5</w:t>
      </w:r>
      <w:r w:rsidR="00A76447" w:rsidRPr="00280D2A">
        <w:rPr>
          <w:rFonts w:ascii="Times New Roman" w:hAnsi="Times New Roman"/>
          <w:szCs w:val="24"/>
        </w:rPr>
        <w:tab/>
        <w:t xml:space="preserve">Where an employee elects, in writing, to be temporarily assigned duties at a lower classification, the Clerk will determine the salary point that the employee </w:t>
      </w:r>
      <w:r w:rsidR="00542938" w:rsidRPr="00280D2A">
        <w:rPr>
          <w:rFonts w:ascii="Times New Roman" w:hAnsi="Times New Roman"/>
          <w:szCs w:val="24"/>
        </w:rPr>
        <w:t xml:space="preserve">will </w:t>
      </w:r>
      <w:r w:rsidR="00A76447" w:rsidRPr="00280D2A">
        <w:rPr>
          <w:rFonts w:ascii="Times New Roman" w:hAnsi="Times New Roman"/>
          <w:szCs w:val="24"/>
        </w:rPr>
        <w:t>be paid whil</w:t>
      </w:r>
      <w:r w:rsidR="00B2093B" w:rsidRPr="00280D2A">
        <w:rPr>
          <w:rFonts w:ascii="Times New Roman" w:hAnsi="Times New Roman"/>
          <w:szCs w:val="24"/>
        </w:rPr>
        <w:t>e</w:t>
      </w:r>
      <w:r w:rsidR="00A76447" w:rsidRPr="00280D2A">
        <w:rPr>
          <w:rFonts w:ascii="Times New Roman" w:hAnsi="Times New Roman"/>
          <w:szCs w:val="24"/>
        </w:rPr>
        <w:t xml:space="preserve"> working at the lower </w:t>
      </w:r>
      <w:r w:rsidR="00542938" w:rsidRPr="00280D2A">
        <w:rPr>
          <w:rFonts w:ascii="Times New Roman" w:hAnsi="Times New Roman"/>
          <w:szCs w:val="24"/>
        </w:rPr>
        <w:t>classification</w:t>
      </w:r>
      <w:r w:rsidR="00A76447" w:rsidRPr="00280D2A">
        <w:rPr>
          <w:rFonts w:ascii="Times New Roman" w:hAnsi="Times New Roman"/>
          <w:szCs w:val="24"/>
        </w:rPr>
        <w:t>, having regard to the experience, qualifications and skills of the employee and the circumstances under which the election was made.</w:t>
      </w:r>
    </w:p>
    <w:p w:rsidR="00A76447" w:rsidRPr="00280D2A" w:rsidRDefault="00A76447" w:rsidP="001422F2">
      <w:pPr>
        <w:jc w:val="left"/>
        <w:rPr>
          <w:rFonts w:ascii="Times New Roman" w:hAnsi="Times New Roman"/>
          <w:szCs w:val="24"/>
        </w:rPr>
      </w:pPr>
    </w:p>
    <w:p w:rsidR="007D7E07" w:rsidRPr="00280D2A" w:rsidRDefault="00A76447">
      <w:pPr>
        <w:pStyle w:val="Heading4"/>
        <w:ind w:firstLine="907"/>
        <w:rPr>
          <w:rFonts w:ascii="Times New Roman" w:hAnsi="Times New Roman"/>
          <w:szCs w:val="24"/>
        </w:rPr>
      </w:pPr>
      <w:bookmarkStart w:id="55" w:name="_Toc313447697"/>
      <w:r w:rsidRPr="00280D2A">
        <w:rPr>
          <w:rFonts w:ascii="Times New Roman" w:hAnsi="Times New Roman"/>
          <w:szCs w:val="24"/>
        </w:rPr>
        <w:t>Payment of salary</w:t>
      </w:r>
      <w:bookmarkEnd w:id="55"/>
    </w:p>
    <w:p w:rsidR="00A76447" w:rsidRPr="00280D2A" w:rsidRDefault="00A76447" w:rsidP="001422F2">
      <w:pPr>
        <w:jc w:val="left"/>
        <w:rPr>
          <w:rFonts w:ascii="Times New Roman" w:hAnsi="Times New Roman"/>
          <w:szCs w:val="24"/>
        </w:rPr>
      </w:pPr>
    </w:p>
    <w:p w:rsidR="00271A95" w:rsidRPr="00280D2A" w:rsidRDefault="008A693F" w:rsidP="00254FE9">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.1</w:t>
      </w:r>
      <w:r w:rsidR="00AD5BB5" w:rsidRPr="00280D2A">
        <w:rPr>
          <w:rFonts w:ascii="Times New Roman" w:hAnsi="Times New Roman"/>
          <w:szCs w:val="24"/>
        </w:rPr>
        <w:t>6</w:t>
      </w:r>
      <w:r w:rsidR="00A76447" w:rsidRPr="00280D2A">
        <w:rPr>
          <w:rFonts w:ascii="Times New Roman" w:hAnsi="Times New Roman"/>
          <w:szCs w:val="24"/>
        </w:rPr>
        <w:tab/>
        <w:t xml:space="preserve">Employees will </w:t>
      </w:r>
      <w:r w:rsidR="000B443C" w:rsidRPr="00280D2A">
        <w:rPr>
          <w:rFonts w:ascii="Times New Roman" w:hAnsi="Times New Roman"/>
          <w:szCs w:val="24"/>
        </w:rPr>
        <w:t>be paid fortnightly</w:t>
      </w:r>
      <w:r w:rsidR="00254FE9" w:rsidRPr="00280D2A">
        <w:rPr>
          <w:rFonts w:ascii="Times New Roman" w:hAnsi="Times New Roman"/>
          <w:szCs w:val="24"/>
        </w:rPr>
        <w:t xml:space="preserve"> in accordance with</w:t>
      </w:r>
      <w:r w:rsidR="00A76447" w:rsidRPr="00280D2A">
        <w:rPr>
          <w:rFonts w:ascii="Times New Roman" w:hAnsi="Times New Roman"/>
          <w:szCs w:val="24"/>
        </w:rPr>
        <w:t xml:space="preserve"> the following formula:</w:t>
      </w:r>
    </w:p>
    <w:p w:rsidR="00A76447" w:rsidRPr="00280D2A" w:rsidRDefault="00A76447" w:rsidP="001422F2">
      <w:pPr>
        <w:pStyle w:val="BodyText1"/>
        <w:rPr>
          <w:rFonts w:ascii="Times New Roman" w:hAnsi="Times New Roman"/>
          <w:szCs w:val="24"/>
        </w:rPr>
      </w:pPr>
    </w:p>
    <w:p w:rsidR="00A76447" w:rsidRPr="00280D2A" w:rsidRDefault="00A76447" w:rsidP="001422F2">
      <w:pPr>
        <w:jc w:val="left"/>
        <w:rPr>
          <w:rFonts w:ascii="Times New Roman" w:hAnsi="Times New Roman"/>
          <w:szCs w:val="24"/>
        </w:rPr>
      </w:pPr>
      <w:r w:rsidRPr="00280D2A">
        <w:rPr>
          <w:rFonts w:ascii="Times New Roman" w:hAnsi="Times New Roman"/>
          <w:szCs w:val="24"/>
        </w:rPr>
        <w:tab/>
        <w:t xml:space="preserve">Fortnightly </w:t>
      </w:r>
      <w:r w:rsidR="00D525AE" w:rsidRPr="00280D2A">
        <w:rPr>
          <w:rFonts w:ascii="Times New Roman" w:hAnsi="Times New Roman"/>
          <w:szCs w:val="24"/>
        </w:rPr>
        <w:t xml:space="preserve">Salary </w:t>
      </w:r>
      <w:proofErr w:type="gramStart"/>
      <w:r w:rsidR="00D525AE" w:rsidRPr="00280D2A">
        <w:rPr>
          <w:rFonts w:ascii="Times New Roman" w:hAnsi="Times New Roman"/>
          <w:szCs w:val="24"/>
        </w:rPr>
        <w:t>=</w:t>
      </w:r>
      <w:r w:rsidRPr="00280D2A">
        <w:rPr>
          <w:rFonts w:ascii="Times New Roman" w:hAnsi="Times New Roman"/>
          <w:szCs w:val="24"/>
        </w:rPr>
        <w:t xml:space="preserve">  </w:t>
      </w:r>
      <w:r w:rsidRPr="00280D2A">
        <w:rPr>
          <w:rFonts w:ascii="Times New Roman" w:hAnsi="Times New Roman"/>
          <w:szCs w:val="24"/>
          <w:u w:val="single"/>
        </w:rPr>
        <w:t>Annual</w:t>
      </w:r>
      <w:proofErr w:type="gramEnd"/>
      <w:r w:rsidRPr="00280D2A">
        <w:rPr>
          <w:rFonts w:ascii="Times New Roman" w:hAnsi="Times New Roman"/>
          <w:szCs w:val="24"/>
          <w:u w:val="single"/>
        </w:rPr>
        <w:t xml:space="preserve"> Salary  </w:t>
      </w:r>
      <w:r w:rsidR="00F55998" w:rsidRPr="00280D2A">
        <w:rPr>
          <w:rFonts w:ascii="Times New Roman" w:hAnsi="Times New Roman"/>
          <w:szCs w:val="24"/>
          <w:u w:val="single"/>
        </w:rPr>
        <w:t>x</w:t>
      </w:r>
      <w:r w:rsidRPr="00280D2A">
        <w:rPr>
          <w:rFonts w:ascii="Times New Roman" w:hAnsi="Times New Roman"/>
          <w:szCs w:val="24"/>
          <w:u w:val="single"/>
        </w:rPr>
        <w:t xml:space="preserve">  12</w:t>
      </w:r>
    </w:p>
    <w:p w:rsidR="00A76447" w:rsidRPr="00280D2A" w:rsidRDefault="00A76447" w:rsidP="001422F2">
      <w:pPr>
        <w:jc w:val="left"/>
        <w:rPr>
          <w:rFonts w:ascii="Times New Roman" w:hAnsi="Times New Roman"/>
          <w:szCs w:val="24"/>
        </w:rPr>
      </w:pPr>
      <w:r w:rsidRPr="00280D2A">
        <w:rPr>
          <w:rFonts w:ascii="Times New Roman" w:hAnsi="Times New Roman"/>
          <w:szCs w:val="24"/>
        </w:rPr>
        <w:tab/>
      </w:r>
      <w:r w:rsidRPr="00280D2A">
        <w:rPr>
          <w:rFonts w:ascii="Times New Roman" w:hAnsi="Times New Roman"/>
          <w:szCs w:val="24"/>
        </w:rPr>
        <w:tab/>
      </w:r>
      <w:r w:rsidRPr="00280D2A">
        <w:rPr>
          <w:rFonts w:ascii="Times New Roman" w:hAnsi="Times New Roman"/>
          <w:szCs w:val="24"/>
        </w:rPr>
        <w:tab/>
      </w:r>
      <w:r w:rsidRPr="00280D2A">
        <w:rPr>
          <w:rFonts w:ascii="Times New Roman" w:hAnsi="Times New Roman"/>
          <w:szCs w:val="24"/>
        </w:rPr>
        <w:tab/>
      </w:r>
      <w:r w:rsidR="00A5419E" w:rsidRPr="00280D2A">
        <w:rPr>
          <w:rFonts w:ascii="Times New Roman" w:hAnsi="Times New Roman"/>
          <w:szCs w:val="24"/>
        </w:rPr>
        <w:t xml:space="preserve">   </w:t>
      </w:r>
      <w:r w:rsidRPr="00280D2A">
        <w:rPr>
          <w:rFonts w:ascii="Times New Roman" w:hAnsi="Times New Roman"/>
          <w:szCs w:val="24"/>
        </w:rPr>
        <w:t>313</w:t>
      </w:r>
    </w:p>
    <w:p w:rsidR="0069716F" w:rsidRDefault="0069716F">
      <w:pPr>
        <w:jc w:val="left"/>
        <w:rPr>
          <w:rFonts w:ascii="Times New Roman" w:hAnsi="Times New Roman"/>
          <w:i/>
          <w:szCs w:val="24"/>
        </w:rPr>
      </w:pPr>
      <w:bookmarkStart w:id="56" w:name="_Toc313447698"/>
      <w:r>
        <w:rPr>
          <w:rFonts w:ascii="Times New Roman" w:hAnsi="Times New Roman"/>
          <w:szCs w:val="24"/>
        </w:rPr>
        <w:br w:type="page"/>
      </w:r>
    </w:p>
    <w:p w:rsidR="007D7E07" w:rsidRPr="00280D2A" w:rsidRDefault="0042602D">
      <w:pPr>
        <w:pStyle w:val="Heading4"/>
        <w:ind w:firstLine="907"/>
        <w:rPr>
          <w:rFonts w:ascii="Times New Roman" w:hAnsi="Times New Roman"/>
          <w:szCs w:val="24"/>
        </w:rPr>
      </w:pPr>
      <w:r w:rsidRPr="00280D2A">
        <w:rPr>
          <w:rFonts w:ascii="Times New Roman" w:hAnsi="Times New Roman"/>
          <w:szCs w:val="24"/>
        </w:rPr>
        <w:lastRenderedPageBreak/>
        <w:t>S</w:t>
      </w:r>
      <w:r w:rsidR="00A76447" w:rsidRPr="00280D2A">
        <w:rPr>
          <w:rFonts w:ascii="Times New Roman" w:hAnsi="Times New Roman"/>
          <w:szCs w:val="24"/>
        </w:rPr>
        <w:t>alary packaging</w:t>
      </w:r>
      <w:bookmarkEnd w:id="56"/>
    </w:p>
    <w:p w:rsidR="00A76447" w:rsidRPr="00280D2A" w:rsidRDefault="00A76447" w:rsidP="001422F2">
      <w:pPr>
        <w:jc w:val="left"/>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.1</w:t>
      </w:r>
      <w:r w:rsidR="00AD5BB5" w:rsidRPr="00280D2A">
        <w:rPr>
          <w:rFonts w:ascii="Times New Roman" w:hAnsi="Times New Roman"/>
          <w:szCs w:val="24"/>
        </w:rPr>
        <w:t>7</w:t>
      </w:r>
      <w:r w:rsidR="00A76447" w:rsidRPr="00280D2A">
        <w:rPr>
          <w:rFonts w:ascii="Times New Roman" w:hAnsi="Times New Roman"/>
          <w:szCs w:val="24"/>
        </w:rPr>
        <w:tab/>
      </w:r>
      <w:r w:rsidR="00AE2BEB" w:rsidRPr="00280D2A">
        <w:rPr>
          <w:rFonts w:ascii="Times New Roman" w:hAnsi="Times New Roman"/>
          <w:szCs w:val="24"/>
        </w:rPr>
        <w:t>E</w:t>
      </w:r>
      <w:r w:rsidR="00A76447" w:rsidRPr="00280D2A">
        <w:rPr>
          <w:rFonts w:ascii="Times New Roman" w:hAnsi="Times New Roman"/>
          <w:szCs w:val="24"/>
        </w:rPr>
        <w:t>mployees may elect to sacrifice salary for other benefits</w:t>
      </w:r>
      <w:r w:rsidR="00AE2BEB" w:rsidRPr="00280D2A">
        <w:rPr>
          <w:rFonts w:ascii="Times New Roman" w:hAnsi="Times New Roman"/>
          <w:szCs w:val="24"/>
        </w:rPr>
        <w:t xml:space="preserve"> </w:t>
      </w:r>
      <w:r w:rsidR="0042602D" w:rsidRPr="00280D2A">
        <w:rPr>
          <w:rFonts w:ascii="Times New Roman" w:hAnsi="Times New Roman"/>
          <w:szCs w:val="24"/>
        </w:rPr>
        <w:t xml:space="preserve">(salary packaging) </w:t>
      </w:r>
      <w:r w:rsidR="0004110C" w:rsidRPr="00280D2A">
        <w:rPr>
          <w:rFonts w:ascii="Times New Roman" w:hAnsi="Times New Roman"/>
          <w:szCs w:val="24"/>
        </w:rPr>
        <w:t>as set out in the relevant</w:t>
      </w:r>
      <w:r w:rsidR="00AE2BEB" w:rsidRPr="00280D2A">
        <w:rPr>
          <w:rFonts w:ascii="Times New Roman" w:hAnsi="Times New Roman"/>
          <w:szCs w:val="24"/>
        </w:rPr>
        <w:t xml:space="preserve"> departmental </w:t>
      </w:r>
      <w:r w:rsidR="00EF712A" w:rsidRPr="00280D2A">
        <w:rPr>
          <w:rFonts w:ascii="Times New Roman" w:hAnsi="Times New Roman"/>
          <w:szCs w:val="24"/>
        </w:rPr>
        <w:t>guidelines</w:t>
      </w:r>
      <w:r w:rsidR="00A76447" w:rsidRPr="00280D2A">
        <w:rPr>
          <w:rFonts w:ascii="Times New Roman" w:hAnsi="Times New Roman"/>
          <w:szCs w:val="24"/>
        </w:rPr>
        <w:t>.</w:t>
      </w:r>
    </w:p>
    <w:p w:rsidR="00A76447" w:rsidRPr="00280D2A" w:rsidRDefault="00A76447" w:rsidP="001422F2">
      <w:pPr>
        <w:jc w:val="left"/>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w:t>
      </w:r>
      <w:r w:rsidR="00441EC3" w:rsidRPr="00280D2A">
        <w:rPr>
          <w:rFonts w:ascii="Times New Roman" w:hAnsi="Times New Roman"/>
          <w:szCs w:val="24"/>
        </w:rPr>
        <w:t>1</w:t>
      </w:r>
      <w:r w:rsidR="00AD5BB5" w:rsidRPr="00280D2A">
        <w:rPr>
          <w:rFonts w:ascii="Times New Roman" w:hAnsi="Times New Roman"/>
          <w:szCs w:val="24"/>
        </w:rPr>
        <w:t>8</w:t>
      </w:r>
      <w:r w:rsidR="00A76447" w:rsidRPr="00280D2A">
        <w:rPr>
          <w:rFonts w:ascii="Times New Roman" w:hAnsi="Times New Roman"/>
          <w:szCs w:val="24"/>
        </w:rPr>
        <w:tab/>
        <w:t>All costs, including any fringe benefits tax and administrative costs, incurred as a result of the salary packaging arrangement</w:t>
      </w:r>
      <w:r w:rsidR="00254FE9" w:rsidRPr="00280D2A">
        <w:rPr>
          <w:rFonts w:ascii="Times New Roman" w:hAnsi="Times New Roman"/>
          <w:szCs w:val="24"/>
        </w:rPr>
        <w:t>,</w:t>
      </w:r>
      <w:r w:rsidR="00A76447" w:rsidRPr="00280D2A">
        <w:rPr>
          <w:rFonts w:ascii="Times New Roman" w:hAnsi="Times New Roman"/>
          <w:szCs w:val="24"/>
        </w:rPr>
        <w:t xml:space="preserve"> </w:t>
      </w:r>
      <w:r w:rsidR="008F17B4" w:rsidRPr="00280D2A">
        <w:rPr>
          <w:rFonts w:ascii="Times New Roman" w:hAnsi="Times New Roman"/>
          <w:szCs w:val="24"/>
        </w:rPr>
        <w:t xml:space="preserve">must </w:t>
      </w:r>
      <w:r w:rsidR="00A76447" w:rsidRPr="00280D2A">
        <w:rPr>
          <w:rFonts w:ascii="Times New Roman" w:hAnsi="Times New Roman"/>
          <w:szCs w:val="24"/>
        </w:rPr>
        <w:t>be met by the employee.</w:t>
      </w:r>
    </w:p>
    <w:p w:rsidR="00A76447" w:rsidRPr="00280D2A" w:rsidRDefault="00A76447" w:rsidP="001422F2">
      <w:pPr>
        <w:jc w:val="left"/>
        <w:rPr>
          <w:rFonts w:ascii="Times New Roman" w:hAnsi="Times New Roman"/>
          <w:szCs w:val="24"/>
        </w:rPr>
      </w:pPr>
    </w:p>
    <w:p w:rsidR="00A76447" w:rsidRPr="00280D2A" w:rsidRDefault="001E63D7" w:rsidP="001422F2">
      <w:pPr>
        <w:pStyle w:val="BodyText1"/>
        <w:rPr>
          <w:rFonts w:ascii="Times New Roman" w:hAnsi="Times New Roman"/>
          <w:szCs w:val="24"/>
        </w:rPr>
      </w:pPr>
      <w:r w:rsidRPr="00280D2A">
        <w:rPr>
          <w:rFonts w:ascii="Times New Roman" w:hAnsi="Times New Roman"/>
          <w:szCs w:val="24"/>
        </w:rPr>
        <w:t>1</w:t>
      </w:r>
      <w:r w:rsidR="00D275E7" w:rsidRPr="00280D2A">
        <w:rPr>
          <w:rFonts w:ascii="Times New Roman" w:hAnsi="Times New Roman"/>
          <w:szCs w:val="24"/>
        </w:rPr>
        <w:t>7</w:t>
      </w:r>
      <w:r w:rsidR="00A76447" w:rsidRPr="00280D2A">
        <w:rPr>
          <w:rFonts w:ascii="Times New Roman" w:hAnsi="Times New Roman"/>
          <w:szCs w:val="24"/>
        </w:rPr>
        <w:t>.</w:t>
      </w:r>
      <w:r w:rsidR="00AD5BB5" w:rsidRPr="00280D2A">
        <w:rPr>
          <w:rFonts w:ascii="Times New Roman" w:hAnsi="Times New Roman"/>
          <w:szCs w:val="24"/>
        </w:rPr>
        <w:t>19</w:t>
      </w:r>
      <w:r w:rsidR="00A76447" w:rsidRPr="00280D2A">
        <w:rPr>
          <w:rFonts w:ascii="Times New Roman" w:hAnsi="Times New Roman"/>
          <w:szCs w:val="24"/>
        </w:rPr>
        <w:tab/>
        <w:t xml:space="preserve">Where employees take up the option of salary packaging, their salary for purposes of superannuation, severance and termination payments will be determined as if the salary </w:t>
      </w:r>
      <w:r w:rsidR="00007C25" w:rsidRPr="00280D2A">
        <w:rPr>
          <w:rFonts w:ascii="Times New Roman" w:hAnsi="Times New Roman"/>
          <w:szCs w:val="24"/>
        </w:rPr>
        <w:t>packaging</w:t>
      </w:r>
      <w:r w:rsidR="00A76447" w:rsidRPr="00280D2A">
        <w:rPr>
          <w:rFonts w:ascii="Times New Roman" w:hAnsi="Times New Roman"/>
          <w:szCs w:val="24"/>
        </w:rPr>
        <w:t xml:space="preserve"> arrangement had not been in place.</w:t>
      </w:r>
    </w:p>
    <w:p w:rsidR="00DA3C78" w:rsidRPr="00280D2A" w:rsidRDefault="00DA3C78" w:rsidP="001422F2">
      <w:pPr>
        <w:ind w:left="907" w:hanging="907"/>
        <w:jc w:val="left"/>
        <w:rPr>
          <w:rFonts w:ascii="Times New Roman" w:hAnsi="Times New Roman"/>
          <w:szCs w:val="24"/>
        </w:rPr>
      </w:pPr>
    </w:p>
    <w:p w:rsidR="00A76447" w:rsidRPr="00981820" w:rsidRDefault="00D96233" w:rsidP="00D66F76">
      <w:pPr>
        <w:pStyle w:val="Heading2"/>
      </w:pPr>
      <w:bookmarkStart w:id="57" w:name="_Toc313447701"/>
      <w:bookmarkStart w:id="58" w:name="_Toc488214904"/>
      <w:r>
        <w:t>1</w:t>
      </w:r>
      <w:r w:rsidR="00D275E7">
        <w:t>8</w:t>
      </w:r>
      <w:r w:rsidR="00A76447" w:rsidRPr="00981820">
        <w:t>.</w:t>
      </w:r>
      <w:r w:rsidR="00A76447" w:rsidRPr="00981820">
        <w:tab/>
        <w:t>Salary increases</w:t>
      </w:r>
      <w:bookmarkEnd w:id="57"/>
      <w:bookmarkEnd w:id="58"/>
    </w:p>
    <w:p w:rsidR="00A76447" w:rsidRPr="00981820" w:rsidRDefault="00A76447" w:rsidP="001422F2">
      <w:pPr>
        <w:jc w:val="left"/>
        <w:rPr>
          <w:rFonts w:ascii="Times New Roman" w:hAnsi="Times New Roman"/>
          <w:szCs w:val="24"/>
        </w:rPr>
      </w:pPr>
    </w:p>
    <w:p w:rsidR="0072037C" w:rsidRDefault="00D96233" w:rsidP="001422F2">
      <w:pPr>
        <w:spacing w:after="60"/>
        <w:ind w:left="907" w:hanging="907"/>
        <w:jc w:val="left"/>
        <w:rPr>
          <w:rFonts w:ascii="Times New Roman" w:hAnsi="Times New Roman"/>
          <w:szCs w:val="24"/>
        </w:rPr>
      </w:pPr>
      <w:r>
        <w:rPr>
          <w:rFonts w:ascii="Times New Roman" w:hAnsi="Times New Roman"/>
          <w:szCs w:val="24"/>
        </w:rPr>
        <w:t>1</w:t>
      </w:r>
      <w:r w:rsidR="00D275E7">
        <w:rPr>
          <w:rFonts w:ascii="Times New Roman" w:hAnsi="Times New Roman"/>
          <w:szCs w:val="24"/>
        </w:rPr>
        <w:t>8</w:t>
      </w:r>
      <w:r w:rsidR="00A76447" w:rsidRPr="00981820">
        <w:rPr>
          <w:rFonts w:ascii="Times New Roman" w:hAnsi="Times New Roman"/>
          <w:szCs w:val="24"/>
        </w:rPr>
        <w:t>.</w:t>
      </w:r>
      <w:r w:rsidR="00F0124A" w:rsidRPr="00981820">
        <w:rPr>
          <w:rFonts w:ascii="Times New Roman" w:hAnsi="Times New Roman"/>
          <w:szCs w:val="24"/>
        </w:rPr>
        <w:t>1</w:t>
      </w:r>
      <w:r w:rsidR="00A76447" w:rsidRPr="00981820">
        <w:rPr>
          <w:rFonts w:ascii="Times New Roman" w:hAnsi="Times New Roman"/>
          <w:b/>
          <w:szCs w:val="24"/>
        </w:rPr>
        <w:tab/>
      </w:r>
      <w:r w:rsidR="00121738" w:rsidRPr="002B4951">
        <w:rPr>
          <w:rFonts w:ascii="Times New Roman" w:hAnsi="Times New Roman"/>
          <w:szCs w:val="24"/>
        </w:rPr>
        <w:t>Subject to clause</w:t>
      </w:r>
      <w:r w:rsidR="00121738">
        <w:rPr>
          <w:rFonts w:ascii="Times New Roman" w:hAnsi="Times New Roman"/>
          <w:szCs w:val="24"/>
        </w:rPr>
        <w:t>s 1</w:t>
      </w:r>
      <w:r w:rsidR="00D275E7">
        <w:rPr>
          <w:rFonts w:ascii="Times New Roman" w:hAnsi="Times New Roman"/>
          <w:szCs w:val="24"/>
        </w:rPr>
        <w:t>8</w:t>
      </w:r>
      <w:r w:rsidR="00121738">
        <w:rPr>
          <w:rFonts w:ascii="Times New Roman" w:hAnsi="Times New Roman"/>
          <w:szCs w:val="24"/>
        </w:rPr>
        <w:t>.2</w:t>
      </w:r>
      <w:r w:rsidR="00C10814">
        <w:rPr>
          <w:rFonts w:ascii="Times New Roman" w:hAnsi="Times New Roman"/>
          <w:szCs w:val="24"/>
        </w:rPr>
        <w:t xml:space="preserve"> to </w:t>
      </w:r>
      <w:r w:rsidR="00121738">
        <w:rPr>
          <w:rFonts w:ascii="Times New Roman" w:hAnsi="Times New Roman"/>
          <w:szCs w:val="24"/>
        </w:rPr>
        <w:t>1</w:t>
      </w:r>
      <w:r w:rsidR="00D275E7">
        <w:rPr>
          <w:rFonts w:ascii="Times New Roman" w:hAnsi="Times New Roman"/>
          <w:szCs w:val="24"/>
        </w:rPr>
        <w:t>8</w:t>
      </w:r>
      <w:r w:rsidR="00121738">
        <w:rPr>
          <w:rFonts w:ascii="Times New Roman" w:hAnsi="Times New Roman"/>
          <w:szCs w:val="24"/>
        </w:rPr>
        <w:t>.5, e</w:t>
      </w:r>
      <w:r w:rsidR="00121738" w:rsidRPr="00981820">
        <w:rPr>
          <w:rFonts w:ascii="Times New Roman" w:hAnsi="Times New Roman"/>
          <w:szCs w:val="24"/>
        </w:rPr>
        <w:t xml:space="preserve">mployees </w:t>
      </w:r>
      <w:r w:rsidR="00B2171B" w:rsidRPr="00981820">
        <w:rPr>
          <w:rFonts w:ascii="Times New Roman" w:hAnsi="Times New Roman"/>
          <w:szCs w:val="24"/>
        </w:rPr>
        <w:t>will receive</w:t>
      </w:r>
      <w:r w:rsidR="0072037C">
        <w:rPr>
          <w:rFonts w:ascii="Times New Roman" w:hAnsi="Times New Roman"/>
          <w:szCs w:val="24"/>
        </w:rPr>
        <w:t>:</w:t>
      </w:r>
    </w:p>
    <w:p w:rsidR="0072037C" w:rsidRPr="00737E4C" w:rsidRDefault="0072037C" w:rsidP="00737E4C">
      <w:pPr>
        <w:ind w:left="1440" w:hanging="533"/>
        <w:jc w:val="left"/>
        <w:rPr>
          <w:rFonts w:ascii="Times New Roman" w:hAnsi="Times New Roman"/>
          <w:color w:val="000000" w:themeColor="text1"/>
          <w:szCs w:val="24"/>
        </w:rPr>
      </w:pPr>
      <w:r>
        <w:rPr>
          <w:rFonts w:ascii="Times New Roman" w:hAnsi="Times New Roman"/>
          <w:szCs w:val="24"/>
        </w:rPr>
        <w:t>(a)</w:t>
      </w:r>
      <w:r>
        <w:rPr>
          <w:rFonts w:ascii="Times New Roman" w:hAnsi="Times New Roman"/>
          <w:szCs w:val="24"/>
        </w:rPr>
        <w:tab/>
      </w:r>
      <w:proofErr w:type="gramStart"/>
      <w:r w:rsidR="00B17629" w:rsidRPr="00981820">
        <w:rPr>
          <w:rFonts w:ascii="Times New Roman" w:hAnsi="Times New Roman"/>
          <w:szCs w:val="24"/>
        </w:rPr>
        <w:t>a</w:t>
      </w:r>
      <w:proofErr w:type="gramEnd"/>
      <w:r w:rsidR="00B17629" w:rsidRPr="00981820">
        <w:rPr>
          <w:rFonts w:ascii="Times New Roman" w:hAnsi="Times New Roman"/>
          <w:szCs w:val="24"/>
        </w:rPr>
        <w:t xml:space="preserve"> </w:t>
      </w:r>
      <w:r w:rsidR="009D0EE7">
        <w:rPr>
          <w:rFonts w:ascii="Times New Roman" w:hAnsi="Times New Roman"/>
          <w:color w:val="000000" w:themeColor="text1"/>
          <w:szCs w:val="24"/>
        </w:rPr>
        <w:t>3</w:t>
      </w:r>
      <w:r w:rsidR="00925993" w:rsidRPr="00981820">
        <w:rPr>
          <w:rFonts w:ascii="Times New Roman" w:hAnsi="Times New Roman"/>
          <w:szCs w:val="24"/>
        </w:rPr>
        <w:t xml:space="preserve">% </w:t>
      </w:r>
      <w:r w:rsidR="00B2171B" w:rsidRPr="00981820">
        <w:rPr>
          <w:rFonts w:ascii="Times New Roman" w:hAnsi="Times New Roman"/>
          <w:szCs w:val="24"/>
        </w:rPr>
        <w:t xml:space="preserve">salary increase </w:t>
      </w:r>
      <w:r>
        <w:rPr>
          <w:rFonts w:ascii="Times New Roman" w:hAnsi="Times New Roman"/>
          <w:szCs w:val="24"/>
        </w:rPr>
        <w:t xml:space="preserve">from the first full pay </w:t>
      </w:r>
      <w:r w:rsidRPr="00737E4C">
        <w:rPr>
          <w:rFonts w:ascii="Times New Roman" w:hAnsi="Times New Roman"/>
          <w:color w:val="000000" w:themeColor="text1"/>
          <w:szCs w:val="24"/>
        </w:rPr>
        <w:t xml:space="preserve">period after </w:t>
      </w:r>
      <w:r w:rsidR="00121738">
        <w:rPr>
          <w:rFonts w:ascii="Times New Roman" w:hAnsi="Times New Roman"/>
          <w:color w:val="000000" w:themeColor="text1"/>
          <w:szCs w:val="24"/>
        </w:rPr>
        <w:t>commencement</w:t>
      </w:r>
      <w:r w:rsidRPr="00737E4C">
        <w:rPr>
          <w:rFonts w:ascii="Times New Roman" w:hAnsi="Times New Roman"/>
          <w:color w:val="000000" w:themeColor="text1"/>
          <w:szCs w:val="24"/>
        </w:rPr>
        <w:t>;</w:t>
      </w:r>
    </w:p>
    <w:p w:rsidR="0072037C" w:rsidRPr="00933CA0" w:rsidRDefault="0072037C" w:rsidP="00737E4C">
      <w:pPr>
        <w:ind w:left="1440" w:hanging="533"/>
        <w:jc w:val="left"/>
        <w:rPr>
          <w:rFonts w:ascii="Times New Roman" w:hAnsi="Times New Roman"/>
          <w:color w:val="000000" w:themeColor="text1"/>
          <w:szCs w:val="24"/>
        </w:rPr>
      </w:pPr>
      <w:r w:rsidRPr="00933CA0">
        <w:rPr>
          <w:rFonts w:ascii="Times New Roman" w:hAnsi="Times New Roman"/>
          <w:szCs w:val="24"/>
        </w:rPr>
        <w:t>(b)</w:t>
      </w:r>
      <w:r w:rsidRPr="00933CA0">
        <w:rPr>
          <w:rFonts w:ascii="Times New Roman" w:hAnsi="Times New Roman"/>
          <w:szCs w:val="24"/>
        </w:rPr>
        <w:tab/>
      </w:r>
      <w:proofErr w:type="gramStart"/>
      <w:r w:rsidRPr="00D925B9">
        <w:rPr>
          <w:rFonts w:ascii="Times New Roman" w:hAnsi="Times New Roman"/>
          <w:szCs w:val="24"/>
        </w:rPr>
        <w:t>a</w:t>
      </w:r>
      <w:proofErr w:type="gramEnd"/>
      <w:r w:rsidRPr="00D925B9">
        <w:rPr>
          <w:rFonts w:ascii="Times New Roman" w:hAnsi="Times New Roman"/>
          <w:szCs w:val="24"/>
        </w:rPr>
        <w:t xml:space="preserve"> </w:t>
      </w:r>
      <w:r w:rsidR="009D0EE7">
        <w:rPr>
          <w:rFonts w:ascii="Times New Roman" w:hAnsi="Times New Roman"/>
          <w:color w:val="000000" w:themeColor="text1"/>
          <w:szCs w:val="24"/>
        </w:rPr>
        <w:t>2</w:t>
      </w:r>
      <w:r w:rsidRPr="00981820">
        <w:rPr>
          <w:rFonts w:ascii="Times New Roman" w:hAnsi="Times New Roman"/>
          <w:szCs w:val="24"/>
        </w:rPr>
        <w:t xml:space="preserve">% salary increase </w:t>
      </w:r>
      <w:r>
        <w:rPr>
          <w:rFonts w:ascii="Times New Roman" w:hAnsi="Times New Roman"/>
          <w:szCs w:val="24"/>
        </w:rPr>
        <w:t xml:space="preserve">from </w:t>
      </w:r>
      <w:r w:rsidR="001D4858">
        <w:rPr>
          <w:rFonts w:ascii="Times New Roman" w:hAnsi="Times New Roman"/>
          <w:szCs w:val="24"/>
        </w:rPr>
        <w:t xml:space="preserve">the first full pay period </w:t>
      </w:r>
      <w:r w:rsidR="00CA55C0">
        <w:rPr>
          <w:rFonts w:ascii="Times New Roman" w:hAnsi="Times New Roman"/>
          <w:szCs w:val="24"/>
        </w:rPr>
        <w:t>12</w:t>
      </w:r>
      <w:r w:rsidR="001D4858">
        <w:rPr>
          <w:rFonts w:ascii="Times New Roman" w:hAnsi="Times New Roman"/>
          <w:szCs w:val="24"/>
        </w:rPr>
        <w:t xml:space="preserve"> months after the date of commencement</w:t>
      </w:r>
      <w:r w:rsidRPr="00933CA0">
        <w:rPr>
          <w:rFonts w:ascii="Times New Roman" w:hAnsi="Times New Roman"/>
          <w:color w:val="000000" w:themeColor="text1"/>
          <w:szCs w:val="24"/>
        </w:rPr>
        <w:t>;</w:t>
      </w:r>
      <w:r w:rsidR="00425A7A">
        <w:rPr>
          <w:rFonts w:ascii="Times New Roman" w:hAnsi="Times New Roman"/>
          <w:color w:val="000000" w:themeColor="text1"/>
          <w:szCs w:val="24"/>
        </w:rPr>
        <w:t xml:space="preserve"> and</w:t>
      </w:r>
    </w:p>
    <w:p w:rsidR="0072037C" w:rsidRPr="00933CA0" w:rsidRDefault="0072037C" w:rsidP="00425A7A">
      <w:pPr>
        <w:ind w:left="1440" w:hanging="533"/>
        <w:jc w:val="left"/>
        <w:rPr>
          <w:rFonts w:ascii="Times New Roman" w:hAnsi="Times New Roman"/>
          <w:color w:val="000000" w:themeColor="text1"/>
          <w:szCs w:val="24"/>
        </w:rPr>
      </w:pPr>
      <w:r>
        <w:rPr>
          <w:rFonts w:ascii="Times New Roman" w:hAnsi="Times New Roman"/>
          <w:szCs w:val="24"/>
        </w:rPr>
        <w:t>(c)</w:t>
      </w:r>
      <w:r>
        <w:rPr>
          <w:rFonts w:ascii="Times New Roman" w:hAnsi="Times New Roman"/>
          <w:szCs w:val="24"/>
        </w:rPr>
        <w:tab/>
      </w:r>
      <w:proofErr w:type="gramStart"/>
      <w:r w:rsidRPr="00981820">
        <w:rPr>
          <w:rFonts w:ascii="Times New Roman" w:hAnsi="Times New Roman"/>
          <w:szCs w:val="24"/>
        </w:rPr>
        <w:t>a</w:t>
      </w:r>
      <w:proofErr w:type="gramEnd"/>
      <w:r w:rsidRPr="00981820">
        <w:rPr>
          <w:rFonts w:ascii="Times New Roman" w:hAnsi="Times New Roman"/>
          <w:szCs w:val="24"/>
        </w:rPr>
        <w:t xml:space="preserve"> </w:t>
      </w:r>
      <w:r w:rsidR="0078064A">
        <w:rPr>
          <w:rFonts w:ascii="Times New Roman" w:hAnsi="Times New Roman"/>
          <w:color w:val="000000" w:themeColor="text1"/>
          <w:szCs w:val="24"/>
        </w:rPr>
        <w:t>1</w:t>
      </w:r>
      <w:r w:rsidRPr="00981820">
        <w:rPr>
          <w:rFonts w:ascii="Times New Roman" w:hAnsi="Times New Roman"/>
          <w:szCs w:val="24"/>
        </w:rPr>
        <w:t xml:space="preserve">% salary increase </w:t>
      </w:r>
      <w:r w:rsidR="007B0DD0">
        <w:rPr>
          <w:rFonts w:ascii="Times New Roman" w:hAnsi="Times New Roman"/>
          <w:szCs w:val="24"/>
        </w:rPr>
        <w:t>from the first full pay period 18 months after the date of commencement</w:t>
      </w:r>
      <w:r w:rsidR="0020432F">
        <w:rPr>
          <w:rFonts w:ascii="Times New Roman" w:hAnsi="Times New Roman"/>
          <w:color w:val="000000" w:themeColor="text1"/>
          <w:szCs w:val="24"/>
        </w:rPr>
        <w:t>.</w:t>
      </w:r>
    </w:p>
    <w:p w:rsidR="0072037C" w:rsidRDefault="0072037C" w:rsidP="00933CA0">
      <w:pPr>
        <w:jc w:val="left"/>
        <w:rPr>
          <w:rFonts w:ascii="Times New Roman" w:hAnsi="Times New Roman"/>
          <w:szCs w:val="24"/>
        </w:rPr>
      </w:pPr>
    </w:p>
    <w:p w:rsidR="00B2093B" w:rsidRDefault="0072037C" w:rsidP="00E03FEE">
      <w:pPr>
        <w:spacing w:after="60"/>
        <w:ind w:left="907" w:hanging="907"/>
        <w:jc w:val="left"/>
        <w:rPr>
          <w:rFonts w:ascii="Times New Roman" w:hAnsi="Times New Roman"/>
          <w:szCs w:val="24"/>
        </w:rPr>
      </w:pPr>
      <w:r>
        <w:rPr>
          <w:rFonts w:ascii="Times New Roman" w:hAnsi="Times New Roman"/>
          <w:szCs w:val="24"/>
        </w:rPr>
        <w:t>1</w:t>
      </w:r>
      <w:r w:rsidR="00D275E7">
        <w:rPr>
          <w:rFonts w:ascii="Times New Roman" w:hAnsi="Times New Roman"/>
          <w:szCs w:val="24"/>
        </w:rPr>
        <w:t>8</w:t>
      </w:r>
      <w:r>
        <w:rPr>
          <w:rFonts w:ascii="Times New Roman" w:hAnsi="Times New Roman"/>
          <w:szCs w:val="24"/>
        </w:rPr>
        <w:t>.2</w:t>
      </w:r>
      <w:r>
        <w:rPr>
          <w:rFonts w:ascii="Times New Roman" w:hAnsi="Times New Roman"/>
          <w:szCs w:val="24"/>
        </w:rPr>
        <w:tab/>
      </w:r>
      <w:r w:rsidR="005D23CB" w:rsidRPr="00981820">
        <w:rPr>
          <w:rFonts w:ascii="Times New Roman" w:hAnsi="Times New Roman"/>
          <w:szCs w:val="24"/>
        </w:rPr>
        <w:t xml:space="preserve">To be eligible to receive the salary increase in any year, an employee must have received an overall performance assessment of “effective or better” at the end of the </w:t>
      </w:r>
      <w:r w:rsidR="00446298">
        <w:rPr>
          <w:rFonts w:ascii="Times New Roman" w:hAnsi="Times New Roman"/>
          <w:szCs w:val="24"/>
        </w:rPr>
        <w:t>12</w:t>
      </w:r>
      <w:r w:rsidR="00A075FB">
        <w:rPr>
          <w:rFonts w:ascii="Times New Roman" w:hAnsi="Times New Roman"/>
          <w:szCs w:val="24"/>
        </w:rPr>
        <w:t>-</w:t>
      </w:r>
      <w:r w:rsidR="00446298">
        <w:rPr>
          <w:rFonts w:ascii="Times New Roman" w:hAnsi="Times New Roman"/>
          <w:szCs w:val="24"/>
        </w:rPr>
        <w:t>month performance period</w:t>
      </w:r>
      <w:r w:rsidR="005D23CB" w:rsidRPr="00981820">
        <w:rPr>
          <w:rFonts w:ascii="Times New Roman" w:hAnsi="Times New Roman"/>
          <w:szCs w:val="24"/>
        </w:rPr>
        <w:t xml:space="preserve"> (30 April in that year).</w:t>
      </w:r>
    </w:p>
    <w:p w:rsidR="00F55998" w:rsidRDefault="00F55998" w:rsidP="00E03FEE">
      <w:pPr>
        <w:spacing w:after="60"/>
        <w:ind w:left="907" w:hanging="907"/>
        <w:jc w:val="left"/>
        <w:rPr>
          <w:rFonts w:ascii="Times New Roman" w:hAnsi="Times New Roman"/>
          <w:szCs w:val="24"/>
        </w:rPr>
      </w:pPr>
    </w:p>
    <w:p w:rsidR="00EF77CF" w:rsidRPr="0003034F" w:rsidRDefault="00EF77CF" w:rsidP="00EF77CF">
      <w:pPr>
        <w:ind w:left="907"/>
        <w:jc w:val="left"/>
        <w:rPr>
          <w:rFonts w:ascii="Times New Roman" w:hAnsi="Times New Roman"/>
          <w:szCs w:val="24"/>
        </w:rPr>
      </w:pPr>
      <w:r>
        <w:rPr>
          <w:rFonts w:ascii="Times New Roman" w:hAnsi="Times New Roman"/>
          <w:i/>
          <w:szCs w:val="24"/>
        </w:rPr>
        <w:t>Note: for the avoidance of doubt, where an employee’s salary is maintained in accordance with subclause 1</w:t>
      </w:r>
      <w:r w:rsidR="00D275E7">
        <w:rPr>
          <w:rFonts w:ascii="Times New Roman" w:hAnsi="Times New Roman"/>
          <w:i/>
          <w:szCs w:val="24"/>
        </w:rPr>
        <w:t>7</w:t>
      </w:r>
      <w:r>
        <w:rPr>
          <w:rFonts w:ascii="Times New Roman" w:hAnsi="Times New Roman"/>
          <w:i/>
          <w:szCs w:val="24"/>
        </w:rPr>
        <w:t>.8, he or she is not eligible to receive the salary increase in any year until such time as the salary increases in the department overtake his or her authorised salary point.</w:t>
      </w:r>
    </w:p>
    <w:p w:rsidR="00A76447" w:rsidRPr="00981820" w:rsidRDefault="00A76447" w:rsidP="001422F2">
      <w:pPr>
        <w:jc w:val="left"/>
        <w:rPr>
          <w:rFonts w:ascii="Times New Roman" w:hAnsi="Times New Roman"/>
          <w:szCs w:val="24"/>
        </w:rPr>
      </w:pPr>
    </w:p>
    <w:p w:rsidR="00A76447" w:rsidRPr="00981820" w:rsidRDefault="00D96233" w:rsidP="001422F2">
      <w:pPr>
        <w:pStyle w:val="BodyText1"/>
        <w:rPr>
          <w:rFonts w:ascii="Times New Roman" w:hAnsi="Times New Roman"/>
          <w:szCs w:val="24"/>
        </w:rPr>
      </w:pPr>
      <w:r>
        <w:rPr>
          <w:rFonts w:ascii="Times New Roman" w:hAnsi="Times New Roman"/>
          <w:szCs w:val="24"/>
        </w:rPr>
        <w:t>1</w:t>
      </w:r>
      <w:r w:rsidR="00AB1DE6">
        <w:rPr>
          <w:rFonts w:ascii="Times New Roman" w:hAnsi="Times New Roman"/>
          <w:szCs w:val="24"/>
        </w:rPr>
        <w:t>8</w:t>
      </w:r>
      <w:r w:rsidR="00A76447" w:rsidRPr="00981820">
        <w:rPr>
          <w:rFonts w:ascii="Times New Roman" w:hAnsi="Times New Roman"/>
          <w:szCs w:val="24"/>
        </w:rPr>
        <w:t>.</w:t>
      </w:r>
      <w:r w:rsidR="00F0124A" w:rsidRPr="00981820">
        <w:rPr>
          <w:rFonts w:ascii="Times New Roman" w:hAnsi="Times New Roman"/>
          <w:szCs w:val="24"/>
        </w:rPr>
        <w:t>3</w:t>
      </w:r>
      <w:r w:rsidR="00A76447" w:rsidRPr="00981820">
        <w:rPr>
          <w:rFonts w:ascii="Times New Roman" w:hAnsi="Times New Roman"/>
          <w:szCs w:val="24"/>
        </w:rPr>
        <w:tab/>
        <w:t xml:space="preserve">Where an employee who has been absent for the entire previous </w:t>
      </w:r>
      <w:r w:rsidR="00446298">
        <w:rPr>
          <w:rFonts w:ascii="Times New Roman" w:hAnsi="Times New Roman"/>
          <w:szCs w:val="24"/>
        </w:rPr>
        <w:t>12</w:t>
      </w:r>
      <w:r w:rsidR="00A075FB">
        <w:rPr>
          <w:rFonts w:ascii="Times New Roman" w:hAnsi="Times New Roman"/>
          <w:szCs w:val="24"/>
        </w:rPr>
        <w:t>-</w:t>
      </w:r>
      <w:r w:rsidR="00446298">
        <w:rPr>
          <w:rFonts w:ascii="Times New Roman" w:hAnsi="Times New Roman"/>
          <w:szCs w:val="24"/>
        </w:rPr>
        <w:t>month performance period</w:t>
      </w:r>
      <w:r w:rsidR="00A76447" w:rsidRPr="00981820">
        <w:rPr>
          <w:rFonts w:ascii="Times New Roman" w:hAnsi="Times New Roman"/>
          <w:szCs w:val="24"/>
        </w:rPr>
        <w:t xml:space="preserve"> recommences duty, and there are no </w:t>
      </w:r>
      <w:r w:rsidR="00007C25" w:rsidRPr="00981820">
        <w:rPr>
          <w:rFonts w:ascii="Times New Roman" w:hAnsi="Times New Roman"/>
          <w:szCs w:val="24"/>
        </w:rPr>
        <w:t xml:space="preserve">unresolved </w:t>
      </w:r>
      <w:r w:rsidR="00A76447" w:rsidRPr="00981820">
        <w:rPr>
          <w:rFonts w:ascii="Times New Roman" w:hAnsi="Times New Roman"/>
          <w:szCs w:val="24"/>
        </w:rPr>
        <w:t xml:space="preserve">performance related issues from the period prior to that absence, the employee will, on recommencement, be paid a rate of salary in accordance with the salary scale in effect at the time of </w:t>
      </w:r>
      <w:r w:rsidR="0003034F">
        <w:rPr>
          <w:rFonts w:ascii="Times New Roman" w:hAnsi="Times New Roman"/>
          <w:szCs w:val="24"/>
        </w:rPr>
        <w:t>his or her</w:t>
      </w:r>
      <w:r w:rsidR="0003034F" w:rsidRPr="00981820">
        <w:rPr>
          <w:rFonts w:ascii="Times New Roman" w:hAnsi="Times New Roman"/>
          <w:szCs w:val="24"/>
        </w:rPr>
        <w:t xml:space="preserve"> </w:t>
      </w:r>
      <w:r w:rsidR="00A76447" w:rsidRPr="00981820">
        <w:rPr>
          <w:rFonts w:ascii="Times New Roman" w:hAnsi="Times New Roman"/>
          <w:szCs w:val="24"/>
        </w:rPr>
        <w:t>recommencement.</w:t>
      </w:r>
    </w:p>
    <w:p w:rsidR="00A76447" w:rsidRPr="00981820" w:rsidRDefault="00A76447" w:rsidP="001422F2">
      <w:pPr>
        <w:jc w:val="left"/>
        <w:rPr>
          <w:rFonts w:ascii="Times New Roman" w:hAnsi="Times New Roman"/>
          <w:szCs w:val="24"/>
        </w:rPr>
      </w:pPr>
    </w:p>
    <w:p w:rsidR="00A76447" w:rsidRPr="00981820" w:rsidRDefault="00D96233" w:rsidP="001422F2">
      <w:pPr>
        <w:pStyle w:val="BodyText1"/>
        <w:rPr>
          <w:rFonts w:ascii="Times New Roman" w:hAnsi="Times New Roman"/>
          <w:szCs w:val="24"/>
        </w:rPr>
      </w:pPr>
      <w:r>
        <w:rPr>
          <w:rFonts w:ascii="Times New Roman" w:hAnsi="Times New Roman"/>
          <w:szCs w:val="24"/>
        </w:rPr>
        <w:t>1</w:t>
      </w:r>
      <w:r w:rsidR="00AB1DE6">
        <w:rPr>
          <w:rFonts w:ascii="Times New Roman" w:hAnsi="Times New Roman"/>
          <w:szCs w:val="24"/>
        </w:rPr>
        <w:t>8</w:t>
      </w:r>
      <w:r w:rsidR="00A76447" w:rsidRPr="00981820">
        <w:rPr>
          <w:rFonts w:ascii="Times New Roman" w:hAnsi="Times New Roman"/>
          <w:szCs w:val="24"/>
        </w:rPr>
        <w:t>.</w:t>
      </w:r>
      <w:r w:rsidR="00F0124A" w:rsidRPr="00981820">
        <w:rPr>
          <w:rFonts w:ascii="Times New Roman" w:hAnsi="Times New Roman"/>
          <w:szCs w:val="24"/>
        </w:rPr>
        <w:t>4</w:t>
      </w:r>
      <w:r w:rsidR="00A76447" w:rsidRPr="00981820">
        <w:rPr>
          <w:rFonts w:ascii="Times New Roman" w:hAnsi="Times New Roman"/>
          <w:szCs w:val="24"/>
        </w:rPr>
        <w:tab/>
        <w:t xml:space="preserve">Where, in the opinion of the relevant program manager, there are performance related issues unresolved from the period prior to that absence, </w:t>
      </w:r>
      <w:r w:rsidR="00775EA1" w:rsidRPr="00981820">
        <w:rPr>
          <w:rFonts w:ascii="Times New Roman" w:hAnsi="Times New Roman"/>
          <w:szCs w:val="24"/>
        </w:rPr>
        <w:t xml:space="preserve">unless otherwise determined by the Clerk, </w:t>
      </w:r>
      <w:r w:rsidR="00A76447" w:rsidRPr="00981820">
        <w:rPr>
          <w:rFonts w:ascii="Times New Roman" w:hAnsi="Times New Roman"/>
          <w:szCs w:val="24"/>
        </w:rPr>
        <w:t xml:space="preserve">these must be resolved in accordance with the requirements of this Agreement, before any adjustment is made to </w:t>
      </w:r>
      <w:r w:rsidR="00C152CD" w:rsidRPr="00981820">
        <w:rPr>
          <w:rFonts w:ascii="Times New Roman" w:hAnsi="Times New Roman"/>
          <w:szCs w:val="24"/>
        </w:rPr>
        <w:t>the employee’s</w:t>
      </w:r>
      <w:r w:rsidR="00A76447" w:rsidRPr="00981820">
        <w:rPr>
          <w:rFonts w:ascii="Times New Roman" w:hAnsi="Times New Roman"/>
          <w:szCs w:val="24"/>
        </w:rPr>
        <w:t xml:space="preserve"> salary.</w:t>
      </w:r>
    </w:p>
    <w:p w:rsidR="00A76447" w:rsidRPr="00981820" w:rsidRDefault="00A76447" w:rsidP="001422F2">
      <w:pPr>
        <w:jc w:val="left"/>
        <w:rPr>
          <w:rFonts w:ascii="Times New Roman" w:hAnsi="Times New Roman"/>
          <w:szCs w:val="24"/>
        </w:rPr>
      </w:pPr>
    </w:p>
    <w:p w:rsidR="007D7E07" w:rsidRPr="00981820" w:rsidRDefault="00A76447">
      <w:pPr>
        <w:pStyle w:val="Heading4"/>
        <w:ind w:left="907"/>
        <w:rPr>
          <w:rFonts w:ascii="Times New Roman" w:hAnsi="Times New Roman"/>
          <w:szCs w:val="24"/>
        </w:rPr>
      </w:pPr>
      <w:bookmarkStart w:id="59" w:name="_Toc313447702"/>
      <w:r w:rsidRPr="00981820">
        <w:rPr>
          <w:rFonts w:ascii="Times New Roman" w:hAnsi="Times New Roman"/>
          <w:szCs w:val="24"/>
        </w:rPr>
        <w:t xml:space="preserve">Salary increase where the overall performance is assessed as </w:t>
      </w:r>
      <w:r w:rsidR="002C16E1" w:rsidRPr="00981820">
        <w:rPr>
          <w:rFonts w:ascii="Times New Roman" w:hAnsi="Times New Roman"/>
          <w:szCs w:val="24"/>
        </w:rPr>
        <w:t>“</w:t>
      </w:r>
      <w:r w:rsidRPr="00981820">
        <w:rPr>
          <w:rFonts w:ascii="Times New Roman" w:hAnsi="Times New Roman"/>
          <w:szCs w:val="24"/>
        </w:rPr>
        <w:t>requires development</w:t>
      </w:r>
      <w:r w:rsidR="002C16E1" w:rsidRPr="00981820">
        <w:rPr>
          <w:rFonts w:ascii="Times New Roman" w:hAnsi="Times New Roman"/>
          <w:szCs w:val="24"/>
        </w:rPr>
        <w:t>”</w:t>
      </w:r>
      <w:r w:rsidRPr="00981820">
        <w:rPr>
          <w:rFonts w:ascii="Times New Roman" w:hAnsi="Times New Roman"/>
          <w:szCs w:val="24"/>
        </w:rPr>
        <w:t xml:space="preserve"> or </w:t>
      </w:r>
      <w:r w:rsidR="00142050" w:rsidRPr="00981820">
        <w:rPr>
          <w:rFonts w:ascii="Times New Roman" w:hAnsi="Times New Roman"/>
          <w:szCs w:val="24"/>
        </w:rPr>
        <w:t>“</w:t>
      </w:r>
      <w:r w:rsidRPr="00981820">
        <w:rPr>
          <w:rFonts w:ascii="Times New Roman" w:hAnsi="Times New Roman"/>
          <w:szCs w:val="24"/>
        </w:rPr>
        <w:t>unsatisfactory</w:t>
      </w:r>
      <w:bookmarkEnd w:id="59"/>
      <w:r w:rsidR="00142050" w:rsidRPr="00981820">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Pr="00981820" w:rsidRDefault="00D96233" w:rsidP="001422F2">
      <w:pPr>
        <w:ind w:left="907" w:hanging="907"/>
        <w:jc w:val="left"/>
        <w:rPr>
          <w:rFonts w:ascii="Times New Roman" w:hAnsi="Times New Roman"/>
          <w:szCs w:val="24"/>
        </w:rPr>
      </w:pPr>
      <w:r>
        <w:rPr>
          <w:rFonts w:ascii="Times New Roman" w:hAnsi="Times New Roman"/>
          <w:szCs w:val="24"/>
        </w:rPr>
        <w:t>1</w:t>
      </w:r>
      <w:r w:rsidR="00AB1DE6">
        <w:rPr>
          <w:rFonts w:ascii="Times New Roman" w:hAnsi="Times New Roman"/>
          <w:szCs w:val="24"/>
        </w:rPr>
        <w:t>8</w:t>
      </w:r>
      <w:r w:rsidR="00A76447" w:rsidRPr="00981820">
        <w:rPr>
          <w:rFonts w:ascii="Times New Roman" w:hAnsi="Times New Roman"/>
          <w:szCs w:val="24"/>
        </w:rPr>
        <w:t>.</w:t>
      </w:r>
      <w:r w:rsidR="00F0124A" w:rsidRPr="00981820">
        <w:rPr>
          <w:rFonts w:ascii="Times New Roman" w:hAnsi="Times New Roman"/>
          <w:szCs w:val="24"/>
        </w:rPr>
        <w:t>5</w:t>
      </w:r>
      <w:r w:rsidR="00A76447" w:rsidRPr="00981820">
        <w:rPr>
          <w:rFonts w:ascii="Times New Roman" w:hAnsi="Times New Roman"/>
          <w:szCs w:val="24"/>
        </w:rPr>
        <w:tab/>
      </w:r>
      <w:r w:rsidR="00C152CD" w:rsidRPr="00981820">
        <w:rPr>
          <w:rFonts w:ascii="Times New Roman" w:hAnsi="Times New Roman"/>
          <w:szCs w:val="24"/>
        </w:rPr>
        <w:t xml:space="preserve">Where an employee receives an overall performance assessment of “requires development” or “unsatisfactory”, the </w:t>
      </w:r>
      <w:r w:rsidR="00A76447" w:rsidRPr="00981820">
        <w:rPr>
          <w:rFonts w:ascii="Times New Roman" w:hAnsi="Times New Roman"/>
          <w:szCs w:val="24"/>
        </w:rPr>
        <w:t xml:space="preserve">employee will not be entitled to a salary increase under clause </w:t>
      </w:r>
      <w:r w:rsidR="00AA77A2">
        <w:rPr>
          <w:rFonts w:ascii="Times New Roman" w:hAnsi="Times New Roman"/>
          <w:szCs w:val="24"/>
        </w:rPr>
        <w:t>1</w:t>
      </w:r>
      <w:r w:rsidR="00AB1DE6">
        <w:rPr>
          <w:rFonts w:ascii="Times New Roman" w:hAnsi="Times New Roman"/>
          <w:szCs w:val="24"/>
        </w:rPr>
        <w:t>8</w:t>
      </w:r>
      <w:r w:rsidR="00AA77A2">
        <w:rPr>
          <w:rFonts w:ascii="Times New Roman" w:hAnsi="Times New Roman"/>
          <w:szCs w:val="24"/>
        </w:rPr>
        <w:t>.1</w:t>
      </w:r>
      <w:r w:rsidR="00A76447" w:rsidRPr="00981820">
        <w:rPr>
          <w:rFonts w:ascii="Times New Roman" w:hAnsi="Times New Roman"/>
          <w:szCs w:val="24"/>
        </w:rPr>
        <w:t xml:space="preserve"> until he or she receives an overall performance assess</w:t>
      </w:r>
      <w:r w:rsidR="002E7E52">
        <w:rPr>
          <w:rFonts w:ascii="Times New Roman" w:hAnsi="Times New Roman"/>
          <w:szCs w:val="24"/>
        </w:rPr>
        <w:t xml:space="preserve">ment of “effective or better”. </w:t>
      </w:r>
      <w:r w:rsidR="00A76447" w:rsidRPr="00981820">
        <w:rPr>
          <w:rFonts w:ascii="Times New Roman" w:hAnsi="Times New Roman"/>
          <w:szCs w:val="24"/>
        </w:rPr>
        <w:t xml:space="preserve">The salary increase will be effective from the commencement of the first full pay period following the </w:t>
      </w:r>
      <w:r w:rsidR="00AA77A2">
        <w:rPr>
          <w:rFonts w:ascii="Times New Roman" w:hAnsi="Times New Roman"/>
          <w:szCs w:val="24"/>
        </w:rPr>
        <w:t xml:space="preserve">employee receiving a </w:t>
      </w:r>
      <w:r w:rsidR="003141CB" w:rsidRPr="00981820">
        <w:rPr>
          <w:rFonts w:ascii="Times New Roman" w:hAnsi="Times New Roman"/>
          <w:szCs w:val="24"/>
        </w:rPr>
        <w:t xml:space="preserve">performance </w:t>
      </w:r>
      <w:r w:rsidR="00A76447" w:rsidRPr="00981820">
        <w:rPr>
          <w:rFonts w:ascii="Times New Roman" w:hAnsi="Times New Roman"/>
          <w:szCs w:val="24"/>
        </w:rPr>
        <w:t>assessment of “effective or better”.</w:t>
      </w:r>
    </w:p>
    <w:p w:rsidR="001F3C81" w:rsidRDefault="001F3C81">
      <w:pPr>
        <w:jc w:val="left"/>
        <w:rPr>
          <w:rFonts w:ascii="Times New Roman" w:hAnsi="Times New Roman"/>
          <w:b/>
          <w:szCs w:val="24"/>
        </w:rPr>
      </w:pPr>
      <w:bookmarkStart w:id="60" w:name="_Toc313447703"/>
      <w:r>
        <w:br w:type="page"/>
      </w:r>
    </w:p>
    <w:p w:rsidR="00A76447" w:rsidRPr="00981820" w:rsidRDefault="00055C1A" w:rsidP="00D66F76">
      <w:pPr>
        <w:pStyle w:val="Heading2"/>
      </w:pPr>
      <w:bookmarkStart w:id="61" w:name="_Toc488214905"/>
      <w:r>
        <w:lastRenderedPageBreak/>
        <w:t>1</w:t>
      </w:r>
      <w:r w:rsidR="00AB1DE6">
        <w:t>9</w:t>
      </w:r>
      <w:r w:rsidR="00A76447" w:rsidRPr="00981820">
        <w:t>.</w:t>
      </w:r>
      <w:r w:rsidR="00A76447" w:rsidRPr="00981820">
        <w:tab/>
        <w:t>Salary advancement within classifications</w:t>
      </w:r>
      <w:bookmarkEnd w:id="60"/>
      <w:bookmarkEnd w:id="61"/>
    </w:p>
    <w:p w:rsidR="00A76447" w:rsidRPr="00981820" w:rsidRDefault="00A76447" w:rsidP="001422F2">
      <w:pPr>
        <w:jc w:val="left"/>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62" w:name="_Toc313447704"/>
      <w:r w:rsidRPr="00981820">
        <w:rPr>
          <w:rFonts w:ascii="Times New Roman" w:hAnsi="Times New Roman"/>
          <w:szCs w:val="24"/>
        </w:rPr>
        <w:t xml:space="preserve">Salary advancement </w:t>
      </w:r>
      <w:r w:rsidR="00254FE9" w:rsidRPr="00981820">
        <w:rPr>
          <w:rFonts w:ascii="Times New Roman" w:hAnsi="Times New Roman"/>
          <w:szCs w:val="24"/>
        </w:rPr>
        <w:t>–</w:t>
      </w:r>
      <w:r w:rsidRPr="00981820">
        <w:rPr>
          <w:rFonts w:ascii="Times New Roman" w:hAnsi="Times New Roman"/>
          <w:szCs w:val="24"/>
        </w:rPr>
        <w:t xml:space="preserve"> general</w:t>
      </w:r>
      <w:bookmarkEnd w:id="62"/>
    </w:p>
    <w:p w:rsidR="00A76447" w:rsidRPr="00981820" w:rsidRDefault="00A76447" w:rsidP="001422F2">
      <w:pPr>
        <w:jc w:val="left"/>
        <w:rPr>
          <w:rFonts w:ascii="Times New Roman" w:hAnsi="Times New Roman"/>
          <w:szCs w:val="24"/>
        </w:rPr>
      </w:pPr>
    </w:p>
    <w:p w:rsidR="00A76447" w:rsidRPr="00981820" w:rsidRDefault="00065993" w:rsidP="001422F2">
      <w:pPr>
        <w:pStyle w:val="BodyText1"/>
        <w:rPr>
          <w:rFonts w:ascii="Times New Roman" w:hAnsi="Times New Roman"/>
          <w:szCs w:val="24"/>
        </w:rPr>
      </w:pPr>
      <w:r>
        <w:rPr>
          <w:rFonts w:ascii="Times New Roman" w:hAnsi="Times New Roman"/>
          <w:szCs w:val="24"/>
        </w:rPr>
        <w:t>1</w:t>
      </w:r>
      <w:r w:rsidR="00AB1DE6">
        <w:rPr>
          <w:rFonts w:ascii="Times New Roman" w:hAnsi="Times New Roman"/>
          <w:szCs w:val="24"/>
        </w:rPr>
        <w:t>9</w:t>
      </w:r>
      <w:r w:rsidR="00A76447" w:rsidRPr="00981820">
        <w:rPr>
          <w:rFonts w:ascii="Times New Roman" w:hAnsi="Times New Roman"/>
          <w:szCs w:val="24"/>
        </w:rPr>
        <w:t>.1</w:t>
      </w:r>
      <w:r w:rsidR="00A76447" w:rsidRPr="00981820">
        <w:rPr>
          <w:rFonts w:ascii="Times New Roman" w:hAnsi="Times New Roman"/>
          <w:szCs w:val="24"/>
        </w:rPr>
        <w:tab/>
      </w:r>
      <w:r w:rsidR="00C16249" w:rsidRPr="00981820">
        <w:rPr>
          <w:rFonts w:ascii="Times New Roman" w:hAnsi="Times New Roman"/>
          <w:szCs w:val="24"/>
        </w:rPr>
        <w:t>An e</w:t>
      </w:r>
      <w:r w:rsidR="00A76447" w:rsidRPr="00981820">
        <w:rPr>
          <w:rFonts w:ascii="Times New Roman" w:hAnsi="Times New Roman"/>
          <w:szCs w:val="24"/>
        </w:rPr>
        <w:t>mployee</w:t>
      </w:r>
      <w:r w:rsidR="00436BDE">
        <w:rPr>
          <w:rFonts w:ascii="Times New Roman" w:hAnsi="Times New Roman"/>
          <w:szCs w:val="24"/>
        </w:rPr>
        <w:t xml:space="preserve"> (other than a </w:t>
      </w:r>
      <w:r w:rsidR="00B26DDE">
        <w:rPr>
          <w:rFonts w:ascii="Times New Roman" w:hAnsi="Times New Roman"/>
          <w:szCs w:val="24"/>
        </w:rPr>
        <w:t xml:space="preserve">sessional employee or </w:t>
      </w:r>
      <w:r w:rsidR="00436BDE">
        <w:rPr>
          <w:rFonts w:ascii="Times New Roman" w:hAnsi="Times New Roman"/>
          <w:szCs w:val="24"/>
        </w:rPr>
        <w:t>casual employee)</w:t>
      </w:r>
      <w:r w:rsidR="005D23CB" w:rsidRPr="00981820">
        <w:rPr>
          <w:rFonts w:ascii="Times New Roman" w:hAnsi="Times New Roman"/>
          <w:szCs w:val="24"/>
        </w:rPr>
        <w:t xml:space="preserve">, not currently at the highest salary point for </w:t>
      </w:r>
      <w:r w:rsidR="00C16249" w:rsidRPr="00981820">
        <w:rPr>
          <w:rFonts w:ascii="Times New Roman" w:hAnsi="Times New Roman"/>
          <w:szCs w:val="24"/>
        </w:rPr>
        <w:t>his</w:t>
      </w:r>
      <w:r w:rsidR="002C7BCF" w:rsidRPr="00981820">
        <w:rPr>
          <w:rFonts w:ascii="Times New Roman" w:hAnsi="Times New Roman"/>
          <w:szCs w:val="24"/>
        </w:rPr>
        <w:t xml:space="preserve"> or </w:t>
      </w:r>
      <w:r w:rsidR="00C16249" w:rsidRPr="00981820">
        <w:rPr>
          <w:rFonts w:ascii="Times New Roman" w:hAnsi="Times New Roman"/>
          <w:szCs w:val="24"/>
        </w:rPr>
        <w:t xml:space="preserve">her </w:t>
      </w:r>
      <w:r w:rsidR="005D23CB" w:rsidRPr="00981820">
        <w:rPr>
          <w:rFonts w:ascii="Times New Roman" w:hAnsi="Times New Roman"/>
          <w:szCs w:val="24"/>
        </w:rPr>
        <w:t>substantive classification,</w:t>
      </w:r>
      <w:r w:rsidR="00A76447" w:rsidRPr="00981820">
        <w:rPr>
          <w:rFonts w:ascii="Times New Roman" w:hAnsi="Times New Roman"/>
          <w:szCs w:val="24"/>
        </w:rPr>
        <w:t xml:space="preserve"> will advance one salary point in </w:t>
      </w:r>
      <w:r w:rsidR="00C16249" w:rsidRPr="00981820">
        <w:rPr>
          <w:rFonts w:ascii="Times New Roman" w:hAnsi="Times New Roman"/>
          <w:szCs w:val="24"/>
        </w:rPr>
        <w:t>his</w:t>
      </w:r>
      <w:r w:rsidR="002C7BCF" w:rsidRPr="00981820">
        <w:rPr>
          <w:rFonts w:ascii="Times New Roman" w:hAnsi="Times New Roman"/>
          <w:szCs w:val="24"/>
        </w:rPr>
        <w:t xml:space="preserve"> or </w:t>
      </w:r>
      <w:r w:rsidR="00C16249" w:rsidRPr="00981820">
        <w:rPr>
          <w:rFonts w:ascii="Times New Roman" w:hAnsi="Times New Roman"/>
          <w:szCs w:val="24"/>
        </w:rPr>
        <w:t xml:space="preserve">her </w:t>
      </w:r>
      <w:r w:rsidR="00A76447" w:rsidRPr="00981820">
        <w:rPr>
          <w:rFonts w:ascii="Times New Roman" w:hAnsi="Times New Roman"/>
          <w:szCs w:val="24"/>
        </w:rPr>
        <w:t xml:space="preserve">substantive classification, effective from the commencement of the first full pay period in May each year, </w:t>
      </w:r>
      <w:r w:rsidR="00C16249" w:rsidRPr="00981820">
        <w:rPr>
          <w:rFonts w:ascii="Times New Roman" w:hAnsi="Times New Roman"/>
          <w:szCs w:val="24"/>
        </w:rPr>
        <w:t>where the employee</w:t>
      </w:r>
      <w:r w:rsidR="00A76447" w:rsidRPr="00981820">
        <w:rPr>
          <w:rFonts w:ascii="Times New Roman" w:hAnsi="Times New Roman"/>
          <w:szCs w:val="24"/>
        </w:rPr>
        <w:t>:</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00C16249" w:rsidRPr="00981820">
        <w:rPr>
          <w:rFonts w:ascii="Times New Roman" w:hAnsi="Times New Roman"/>
          <w:szCs w:val="24"/>
        </w:rPr>
        <w:t>receives</w:t>
      </w:r>
      <w:proofErr w:type="gramEnd"/>
      <w:r w:rsidR="00C16249" w:rsidRPr="00981820">
        <w:rPr>
          <w:rFonts w:ascii="Times New Roman" w:hAnsi="Times New Roman"/>
          <w:szCs w:val="24"/>
        </w:rPr>
        <w:t xml:space="preserve"> </w:t>
      </w:r>
      <w:r w:rsidRPr="00981820">
        <w:rPr>
          <w:rFonts w:ascii="Times New Roman" w:hAnsi="Times New Roman"/>
          <w:szCs w:val="24"/>
        </w:rPr>
        <w:t xml:space="preserve">an overall performance assessment of “effective or better” at the end of the </w:t>
      </w:r>
      <w:r w:rsidR="00F52678" w:rsidRPr="00981820">
        <w:rPr>
          <w:rFonts w:ascii="Times New Roman" w:hAnsi="Times New Roman"/>
          <w:szCs w:val="24"/>
        </w:rPr>
        <w:t>performance review period</w:t>
      </w:r>
      <w:r w:rsidR="00F52678">
        <w:rPr>
          <w:rFonts w:ascii="Times New Roman" w:hAnsi="Times New Roman"/>
          <w:szCs w:val="24"/>
        </w:rPr>
        <w:t xml:space="preserve"> </w:t>
      </w:r>
      <w:r w:rsidRPr="00981820">
        <w:rPr>
          <w:rFonts w:ascii="Times New Roman" w:hAnsi="Times New Roman"/>
          <w:szCs w:val="24"/>
        </w:rPr>
        <w:t>(</w:t>
      </w:r>
      <w:r w:rsidR="00461D0B" w:rsidRPr="00981820">
        <w:rPr>
          <w:rFonts w:ascii="Times New Roman" w:hAnsi="Times New Roman"/>
          <w:szCs w:val="24"/>
        </w:rPr>
        <w:t>30</w:t>
      </w:r>
      <w:r w:rsidR="00461D0B">
        <w:rPr>
          <w:rFonts w:ascii="Times New Roman" w:hAnsi="Times New Roman"/>
          <w:szCs w:val="24"/>
        </w:rPr>
        <w:t> </w:t>
      </w:r>
      <w:r w:rsidRPr="00981820">
        <w:rPr>
          <w:rFonts w:ascii="Times New Roman" w:hAnsi="Times New Roman"/>
          <w:szCs w:val="24"/>
        </w:rPr>
        <w:t>April); and</w:t>
      </w:r>
    </w:p>
    <w:p w:rsidR="00A76447" w:rsidRPr="00981820" w:rsidRDefault="00A76447" w:rsidP="001422F2">
      <w:pPr>
        <w:ind w:left="1440" w:hanging="533"/>
        <w:jc w:val="left"/>
        <w:rPr>
          <w:rFonts w:ascii="Times New Roman" w:hAnsi="Times New Roman"/>
          <w:szCs w:val="24"/>
        </w:rPr>
      </w:pPr>
      <w:r w:rsidRPr="00AA77A2">
        <w:rPr>
          <w:rFonts w:ascii="Times New Roman" w:hAnsi="Times New Roman"/>
          <w:szCs w:val="24"/>
        </w:rPr>
        <w:t>(b)</w:t>
      </w:r>
      <w:r w:rsidRPr="00AA77A2">
        <w:rPr>
          <w:rFonts w:ascii="Times New Roman" w:hAnsi="Times New Roman"/>
          <w:szCs w:val="24"/>
        </w:rPr>
        <w:tab/>
      </w:r>
      <w:proofErr w:type="gramStart"/>
      <w:r w:rsidRPr="00AA77A2">
        <w:rPr>
          <w:rFonts w:ascii="Times New Roman" w:hAnsi="Times New Roman"/>
          <w:szCs w:val="24"/>
        </w:rPr>
        <w:t>has</w:t>
      </w:r>
      <w:proofErr w:type="gramEnd"/>
      <w:r w:rsidRPr="00AA77A2">
        <w:rPr>
          <w:rFonts w:ascii="Times New Roman" w:hAnsi="Times New Roman"/>
          <w:szCs w:val="24"/>
        </w:rPr>
        <w:t xml:space="preserve"> completed a minimum of </w:t>
      </w:r>
      <w:r w:rsidR="00065993" w:rsidRPr="00AA77A2">
        <w:rPr>
          <w:rFonts w:ascii="Times New Roman" w:hAnsi="Times New Roman"/>
          <w:szCs w:val="24"/>
        </w:rPr>
        <w:t xml:space="preserve">nine </w:t>
      </w:r>
      <w:r w:rsidRPr="00AA77A2">
        <w:rPr>
          <w:rFonts w:ascii="Times New Roman" w:hAnsi="Times New Roman"/>
          <w:szCs w:val="24"/>
        </w:rPr>
        <w:t>months</w:t>
      </w:r>
      <w:r w:rsidR="00C152CD" w:rsidRPr="00AA77A2">
        <w:rPr>
          <w:rFonts w:ascii="Times New Roman" w:hAnsi="Times New Roman"/>
          <w:szCs w:val="24"/>
        </w:rPr>
        <w:t>’</w:t>
      </w:r>
      <w:r w:rsidRPr="00AA77A2">
        <w:rPr>
          <w:rFonts w:ascii="Times New Roman" w:hAnsi="Times New Roman"/>
          <w:szCs w:val="24"/>
        </w:rPr>
        <w:t xml:space="preserve"> </w:t>
      </w:r>
      <w:r w:rsidR="00065993" w:rsidRPr="00AA77A2">
        <w:rPr>
          <w:rFonts w:ascii="Times New Roman" w:hAnsi="Times New Roman"/>
          <w:szCs w:val="24"/>
        </w:rPr>
        <w:t xml:space="preserve">service </w:t>
      </w:r>
      <w:r w:rsidR="00D92C49">
        <w:rPr>
          <w:rFonts w:ascii="Times New Roman" w:hAnsi="Times New Roman"/>
          <w:szCs w:val="24"/>
        </w:rPr>
        <w:t xml:space="preserve">in the department </w:t>
      </w:r>
      <w:r w:rsidRPr="00AA77A2">
        <w:rPr>
          <w:rFonts w:ascii="Times New Roman" w:hAnsi="Times New Roman"/>
          <w:szCs w:val="24"/>
        </w:rPr>
        <w:t xml:space="preserve">(including periods of paid leave) at </w:t>
      </w:r>
      <w:r w:rsidR="005D23CB" w:rsidRPr="00AA77A2">
        <w:rPr>
          <w:rFonts w:ascii="Times New Roman" w:hAnsi="Times New Roman"/>
          <w:szCs w:val="24"/>
        </w:rPr>
        <w:t>his</w:t>
      </w:r>
      <w:r w:rsidR="002C7BCF" w:rsidRPr="00AA77A2">
        <w:rPr>
          <w:rFonts w:ascii="Times New Roman" w:hAnsi="Times New Roman"/>
          <w:szCs w:val="24"/>
        </w:rPr>
        <w:t xml:space="preserve"> or </w:t>
      </w:r>
      <w:r w:rsidR="005D23CB" w:rsidRPr="00AA77A2">
        <w:rPr>
          <w:rFonts w:ascii="Times New Roman" w:hAnsi="Times New Roman"/>
          <w:szCs w:val="24"/>
        </w:rPr>
        <w:t>her substantive classification,</w:t>
      </w:r>
      <w:r w:rsidR="00F53EB3">
        <w:rPr>
          <w:rFonts w:ascii="Times New Roman" w:hAnsi="Times New Roman"/>
          <w:szCs w:val="24"/>
        </w:rPr>
        <w:t xml:space="preserve"> </w:t>
      </w:r>
      <w:r w:rsidR="005D23CB" w:rsidRPr="00AA77A2">
        <w:rPr>
          <w:rFonts w:ascii="Times New Roman" w:hAnsi="Times New Roman"/>
          <w:szCs w:val="24"/>
        </w:rPr>
        <w:t>or a higher classification,</w:t>
      </w:r>
      <w:r w:rsidRPr="00AA77A2">
        <w:rPr>
          <w:rFonts w:ascii="Times New Roman" w:hAnsi="Times New Roman"/>
          <w:szCs w:val="24"/>
        </w:rPr>
        <w:t xml:space="preserve"> in the </w:t>
      </w:r>
      <w:r w:rsidR="00361D4A" w:rsidRPr="00AA77A2">
        <w:rPr>
          <w:rFonts w:ascii="Times New Roman" w:hAnsi="Times New Roman"/>
          <w:szCs w:val="24"/>
        </w:rPr>
        <w:t xml:space="preserve">12 </w:t>
      </w:r>
      <w:r w:rsidRPr="00AA77A2">
        <w:rPr>
          <w:rFonts w:ascii="Times New Roman" w:hAnsi="Times New Roman"/>
          <w:szCs w:val="24"/>
        </w:rPr>
        <w:t xml:space="preserve">months ending </w:t>
      </w:r>
      <w:r w:rsidR="00AB2DEB" w:rsidRPr="00AA77A2">
        <w:rPr>
          <w:rFonts w:ascii="Times New Roman" w:hAnsi="Times New Roman"/>
          <w:szCs w:val="24"/>
        </w:rPr>
        <w:t>30</w:t>
      </w:r>
      <w:r w:rsidR="00361D4A" w:rsidRPr="00AA77A2">
        <w:rPr>
          <w:rFonts w:ascii="Times New Roman" w:hAnsi="Times New Roman"/>
          <w:szCs w:val="24"/>
        </w:rPr>
        <w:t xml:space="preserve"> </w:t>
      </w:r>
      <w:r w:rsidRPr="00AA77A2">
        <w:rPr>
          <w:rFonts w:ascii="Times New Roman" w:hAnsi="Times New Roman"/>
          <w:szCs w:val="24"/>
        </w:rPr>
        <w:t>April.</w:t>
      </w:r>
    </w:p>
    <w:p w:rsidR="00DA3C78" w:rsidRPr="00981820" w:rsidRDefault="00DA3C78" w:rsidP="00DA3C78">
      <w:pPr>
        <w:jc w:val="left"/>
        <w:rPr>
          <w:rFonts w:ascii="Times New Roman" w:hAnsi="Times New Roman"/>
          <w:szCs w:val="24"/>
        </w:rPr>
      </w:pPr>
    </w:p>
    <w:p w:rsidR="00DA3C78" w:rsidRPr="00981820" w:rsidRDefault="004C1D73" w:rsidP="00D57A7D">
      <w:pPr>
        <w:pStyle w:val="BodyText1"/>
        <w:rPr>
          <w:rFonts w:ascii="Times New Roman" w:hAnsi="Times New Roman"/>
          <w:szCs w:val="24"/>
        </w:rPr>
      </w:pPr>
      <w:r>
        <w:rPr>
          <w:rFonts w:ascii="Times New Roman" w:hAnsi="Times New Roman"/>
          <w:szCs w:val="24"/>
        </w:rPr>
        <w:t>1</w:t>
      </w:r>
      <w:r w:rsidR="00AB1DE6">
        <w:rPr>
          <w:rFonts w:ascii="Times New Roman" w:hAnsi="Times New Roman"/>
          <w:szCs w:val="24"/>
        </w:rPr>
        <w:t>9</w:t>
      </w:r>
      <w:r w:rsidR="00A76447" w:rsidRPr="00981820">
        <w:rPr>
          <w:rFonts w:ascii="Times New Roman" w:hAnsi="Times New Roman"/>
          <w:szCs w:val="24"/>
        </w:rPr>
        <w:t>.2</w:t>
      </w:r>
      <w:r w:rsidR="00A76447" w:rsidRPr="00981820">
        <w:rPr>
          <w:rFonts w:ascii="Times New Roman" w:hAnsi="Times New Roman"/>
          <w:szCs w:val="24"/>
        </w:rPr>
        <w:tab/>
        <w:t>An employee who receives an overall performance assessment of “</w:t>
      </w:r>
      <w:r w:rsidR="00AB2DEB" w:rsidRPr="00981820">
        <w:rPr>
          <w:rFonts w:ascii="Times New Roman" w:hAnsi="Times New Roman"/>
          <w:szCs w:val="24"/>
        </w:rPr>
        <w:t>requires</w:t>
      </w:r>
      <w:r w:rsidR="00361D4A">
        <w:rPr>
          <w:rFonts w:ascii="Times New Roman" w:hAnsi="Times New Roman"/>
          <w:szCs w:val="24"/>
        </w:rPr>
        <w:t xml:space="preserve"> </w:t>
      </w:r>
      <w:r w:rsidR="00A76447" w:rsidRPr="00981820">
        <w:rPr>
          <w:rFonts w:ascii="Times New Roman" w:hAnsi="Times New Roman"/>
          <w:szCs w:val="24"/>
        </w:rPr>
        <w:t>development” or “unsatisfactory” will not be entitled to a salary advancement until he or she receives a performance assess</w:t>
      </w:r>
      <w:r w:rsidR="00361D4A">
        <w:rPr>
          <w:rFonts w:ascii="Times New Roman" w:hAnsi="Times New Roman"/>
          <w:szCs w:val="24"/>
        </w:rPr>
        <w:t xml:space="preserve">ment of “effective or better”. </w:t>
      </w:r>
      <w:r w:rsidR="00A76447" w:rsidRPr="00981820">
        <w:rPr>
          <w:rFonts w:ascii="Times New Roman" w:hAnsi="Times New Roman"/>
          <w:szCs w:val="24"/>
        </w:rPr>
        <w:t xml:space="preserve">The salary advancement will be effective from the commencement of the first full pay period following the </w:t>
      </w:r>
      <w:r w:rsidR="003141CB" w:rsidRPr="00981820">
        <w:rPr>
          <w:rFonts w:ascii="Times New Roman" w:hAnsi="Times New Roman"/>
          <w:szCs w:val="24"/>
        </w:rPr>
        <w:t xml:space="preserve">performance </w:t>
      </w:r>
      <w:r w:rsidR="00A76447" w:rsidRPr="00981820">
        <w:rPr>
          <w:rFonts w:ascii="Times New Roman" w:hAnsi="Times New Roman"/>
          <w:szCs w:val="24"/>
        </w:rPr>
        <w:t>assessment of “effective or better”.</w:t>
      </w:r>
    </w:p>
    <w:p w:rsidR="00DA3C78" w:rsidRPr="00981820" w:rsidRDefault="00DA3C78" w:rsidP="00D57A7D">
      <w:pPr>
        <w:pStyle w:val="BodyText1"/>
        <w:rPr>
          <w:rFonts w:ascii="Times New Roman" w:hAnsi="Times New Roman"/>
          <w:szCs w:val="24"/>
        </w:rPr>
      </w:pPr>
    </w:p>
    <w:p w:rsidR="007D7E07" w:rsidRPr="00981820" w:rsidRDefault="00A76447">
      <w:pPr>
        <w:pStyle w:val="Heading4"/>
        <w:ind w:left="907"/>
        <w:rPr>
          <w:rFonts w:ascii="Times New Roman" w:hAnsi="Times New Roman"/>
          <w:szCs w:val="24"/>
        </w:rPr>
      </w:pPr>
      <w:bookmarkStart w:id="63" w:name="_Toc313447705"/>
      <w:r w:rsidRPr="00981820">
        <w:rPr>
          <w:rFonts w:ascii="Times New Roman" w:hAnsi="Times New Roman"/>
          <w:szCs w:val="24"/>
        </w:rPr>
        <w:t>Salary advancement – sessional employees</w:t>
      </w:r>
      <w:bookmarkEnd w:id="63"/>
    </w:p>
    <w:p w:rsidR="00A76447" w:rsidRPr="00981820" w:rsidRDefault="00A76447" w:rsidP="001422F2">
      <w:pPr>
        <w:jc w:val="left"/>
        <w:rPr>
          <w:rFonts w:ascii="Times New Roman" w:hAnsi="Times New Roman"/>
          <w:szCs w:val="24"/>
        </w:rPr>
      </w:pPr>
    </w:p>
    <w:p w:rsidR="00A76447" w:rsidRPr="00981820" w:rsidRDefault="004C1D73" w:rsidP="001422F2">
      <w:pPr>
        <w:pStyle w:val="BodyText1"/>
        <w:rPr>
          <w:rFonts w:ascii="Times New Roman" w:hAnsi="Times New Roman"/>
          <w:szCs w:val="24"/>
        </w:rPr>
      </w:pPr>
      <w:r>
        <w:rPr>
          <w:rFonts w:ascii="Times New Roman" w:hAnsi="Times New Roman"/>
          <w:szCs w:val="24"/>
        </w:rPr>
        <w:t>1</w:t>
      </w:r>
      <w:r w:rsidR="00AB1DE6">
        <w:rPr>
          <w:rFonts w:ascii="Times New Roman" w:hAnsi="Times New Roman"/>
          <w:szCs w:val="24"/>
        </w:rPr>
        <w:t>9</w:t>
      </w:r>
      <w:r w:rsidR="00A76447" w:rsidRPr="00981820">
        <w:rPr>
          <w:rFonts w:ascii="Times New Roman" w:hAnsi="Times New Roman"/>
          <w:szCs w:val="24"/>
        </w:rPr>
        <w:t>.3</w:t>
      </w:r>
      <w:r w:rsidR="00A76447" w:rsidRPr="00981820">
        <w:rPr>
          <w:rFonts w:ascii="Times New Roman" w:hAnsi="Times New Roman"/>
          <w:szCs w:val="24"/>
        </w:rPr>
        <w:tab/>
      </w:r>
      <w:r w:rsidR="00C16249" w:rsidRPr="00981820">
        <w:rPr>
          <w:rFonts w:ascii="Times New Roman" w:hAnsi="Times New Roman"/>
          <w:szCs w:val="24"/>
        </w:rPr>
        <w:t>A s</w:t>
      </w:r>
      <w:r w:rsidR="00A76447" w:rsidRPr="00981820">
        <w:rPr>
          <w:rFonts w:ascii="Times New Roman" w:hAnsi="Times New Roman"/>
          <w:szCs w:val="24"/>
        </w:rPr>
        <w:t xml:space="preserve">essional employee will advance one salary point in </w:t>
      </w:r>
      <w:r w:rsidR="00C16249" w:rsidRPr="00981820">
        <w:rPr>
          <w:rFonts w:ascii="Times New Roman" w:hAnsi="Times New Roman"/>
          <w:szCs w:val="24"/>
        </w:rPr>
        <w:t>his</w:t>
      </w:r>
      <w:r w:rsidR="005463EA" w:rsidRPr="00981820">
        <w:rPr>
          <w:rFonts w:ascii="Times New Roman" w:hAnsi="Times New Roman"/>
          <w:szCs w:val="24"/>
        </w:rPr>
        <w:t xml:space="preserve"> or </w:t>
      </w:r>
      <w:r w:rsidR="00C16249" w:rsidRPr="00981820">
        <w:rPr>
          <w:rFonts w:ascii="Times New Roman" w:hAnsi="Times New Roman"/>
          <w:szCs w:val="24"/>
        </w:rPr>
        <w:t xml:space="preserve">her </w:t>
      </w:r>
      <w:r w:rsidR="00A76447" w:rsidRPr="00981820">
        <w:rPr>
          <w:rFonts w:ascii="Times New Roman" w:hAnsi="Times New Roman"/>
          <w:szCs w:val="24"/>
        </w:rPr>
        <w:t xml:space="preserve">allocated classification, effective from the commencement of the first full pay period in May each year, </w:t>
      </w:r>
      <w:r w:rsidR="00C16249" w:rsidRPr="00981820">
        <w:rPr>
          <w:rFonts w:ascii="Times New Roman" w:hAnsi="Times New Roman"/>
          <w:szCs w:val="24"/>
        </w:rPr>
        <w:t>where the employee</w:t>
      </w:r>
      <w:r w:rsidR="00A76447" w:rsidRPr="00981820">
        <w:rPr>
          <w:rFonts w:ascii="Times New Roman" w:hAnsi="Times New Roman"/>
          <w:szCs w:val="24"/>
        </w:rPr>
        <w:t>:</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00C16249" w:rsidRPr="00981820">
        <w:rPr>
          <w:rFonts w:ascii="Times New Roman" w:hAnsi="Times New Roman"/>
          <w:szCs w:val="24"/>
        </w:rPr>
        <w:t>receives</w:t>
      </w:r>
      <w:proofErr w:type="gramEnd"/>
      <w:r w:rsidR="00C16249" w:rsidRPr="00981820">
        <w:rPr>
          <w:rFonts w:ascii="Times New Roman" w:hAnsi="Times New Roman"/>
          <w:szCs w:val="24"/>
        </w:rPr>
        <w:t xml:space="preserve"> </w:t>
      </w:r>
      <w:r w:rsidRPr="00981820">
        <w:rPr>
          <w:rFonts w:ascii="Times New Roman" w:hAnsi="Times New Roman"/>
          <w:szCs w:val="24"/>
        </w:rPr>
        <w:t xml:space="preserve">an overall performance assessment of “effective or better” at the end of the </w:t>
      </w:r>
      <w:r w:rsidR="00317B92">
        <w:rPr>
          <w:rFonts w:ascii="Times New Roman" w:hAnsi="Times New Roman"/>
          <w:szCs w:val="24"/>
        </w:rPr>
        <w:t xml:space="preserve">12-month performance </w:t>
      </w:r>
      <w:r w:rsidR="003D4385">
        <w:rPr>
          <w:rFonts w:ascii="Times New Roman" w:hAnsi="Times New Roman"/>
          <w:szCs w:val="24"/>
        </w:rPr>
        <w:t xml:space="preserve">review </w:t>
      </w:r>
      <w:r w:rsidR="00317B92">
        <w:rPr>
          <w:rFonts w:ascii="Times New Roman" w:hAnsi="Times New Roman"/>
          <w:szCs w:val="24"/>
        </w:rPr>
        <w:t>period</w:t>
      </w:r>
      <w:r w:rsidR="00317B92" w:rsidRPr="00981820">
        <w:rPr>
          <w:rFonts w:ascii="Times New Roman" w:hAnsi="Times New Roman"/>
          <w:szCs w:val="24"/>
        </w:rPr>
        <w:t xml:space="preserve"> </w:t>
      </w:r>
      <w:r w:rsidRPr="00981820">
        <w:rPr>
          <w:rFonts w:ascii="Times New Roman" w:hAnsi="Times New Roman"/>
          <w:szCs w:val="24"/>
        </w:rPr>
        <w:t>(</w:t>
      </w:r>
      <w:r w:rsidR="00AB2DEB" w:rsidRPr="00981820">
        <w:rPr>
          <w:rFonts w:ascii="Times New Roman" w:hAnsi="Times New Roman"/>
          <w:szCs w:val="24"/>
        </w:rPr>
        <w:t>30</w:t>
      </w:r>
      <w:r w:rsidR="00361D4A">
        <w:rPr>
          <w:rFonts w:ascii="Times New Roman" w:hAnsi="Times New Roman"/>
          <w:szCs w:val="24"/>
        </w:rPr>
        <w:t xml:space="preserve"> </w:t>
      </w:r>
      <w:r w:rsidRPr="00981820">
        <w:rPr>
          <w:rFonts w:ascii="Times New Roman" w:hAnsi="Times New Roman"/>
          <w:szCs w:val="24"/>
        </w:rPr>
        <w:t>April);</w:t>
      </w:r>
    </w:p>
    <w:p w:rsidR="00A76447" w:rsidRDefault="00A76447" w:rsidP="00436BDE">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has</w:t>
      </w:r>
      <w:proofErr w:type="gramEnd"/>
      <w:r w:rsidRPr="00981820">
        <w:rPr>
          <w:rFonts w:ascii="Times New Roman" w:hAnsi="Times New Roman"/>
          <w:szCs w:val="24"/>
        </w:rPr>
        <w:t xml:space="preserve"> been on duty for at least </w:t>
      </w:r>
      <w:r w:rsidR="005640C2" w:rsidRPr="00981820">
        <w:rPr>
          <w:rFonts w:ascii="Times New Roman" w:hAnsi="Times New Roman"/>
          <w:szCs w:val="24"/>
        </w:rPr>
        <w:t xml:space="preserve">the number of days equivalent to </w:t>
      </w:r>
      <w:r w:rsidRPr="00981820">
        <w:rPr>
          <w:rFonts w:ascii="Times New Roman" w:hAnsi="Times New Roman"/>
          <w:szCs w:val="24"/>
        </w:rPr>
        <w:t xml:space="preserve">80% of the </w:t>
      </w:r>
      <w:r w:rsidR="00BE2A5D" w:rsidRPr="00981820">
        <w:rPr>
          <w:rFonts w:ascii="Times New Roman" w:hAnsi="Times New Roman"/>
          <w:szCs w:val="24"/>
        </w:rPr>
        <w:t xml:space="preserve">number of </w:t>
      </w:r>
      <w:r w:rsidRPr="00981820">
        <w:rPr>
          <w:rFonts w:ascii="Times New Roman" w:hAnsi="Times New Roman"/>
          <w:szCs w:val="24"/>
        </w:rPr>
        <w:t xml:space="preserve">sitting days of the Senate in the </w:t>
      </w:r>
      <w:r w:rsidR="005C2141" w:rsidRPr="00981820">
        <w:rPr>
          <w:rFonts w:ascii="Times New Roman" w:hAnsi="Times New Roman"/>
          <w:szCs w:val="24"/>
        </w:rPr>
        <w:t xml:space="preserve">previous </w:t>
      </w:r>
      <w:r w:rsidRPr="00981820">
        <w:rPr>
          <w:rFonts w:ascii="Times New Roman" w:hAnsi="Times New Roman"/>
          <w:szCs w:val="24"/>
        </w:rPr>
        <w:t>12</w:t>
      </w:r>
      <w:r w:rsidR="00361D4A">
        <w:rPr>
          <w:rFonts w:ascii="Times New Roman" w:hAnsi="Times New Roman"/>
          <w:szCs w:val="24"/>
        </w:rPr>
        <w:t xml:space="preserve"> </w:t>
      </w:r>
      <w:r w:rsidRPr="00981820">
        <w:rPr>
          <w:rFonts w:ascii="Times New Roman" w:hAnsi="Times New Roman"/>
          <w:szCs w:val="24"/>
        </w:rPr>
        <w:t xml:space="preserve">months ending </w:t>
      </w:r>
      <w:r w:rsidR="00AB2DEB" w:rsidRPr="00981820">
        <w:rPr>
          <w:rFonts w:ascii="Times New Roman" w:hAnsi="Times New Roman"/>
          <w:szCs w:val="24"/>
        </w:rPr>
        <w:t>30</w:t>
      </w:r>
      <w:r w:rsidR="0055674D">
        <w:rPr>
          <w:rFonts w:ascii="Times New Roman" w:hAnsi="Times New Roman"/>
          <w:szCs w:val="24"/>
        </w:rPr>
        <w:t> </w:t>
      </w:r>
      <w:r w:rsidRPr="00981820">
        <w:rPr>
          <w:rFonts w:ascii="Times New Roman" w:hAnsi="Times New Roman"/>
          <w:szCs w:val="24"/>
        </w:rPr>
        <w:t>April</w:t>
      </w:r>
      <w:r w:rsidR="00436BDE">
        <w:rPr>
          <w:rFonts w:ascii="Times New Roman" w:hAnsi="Times New Roman"/>
          <w:szCs w:val="24"/>
        </w:rPr>
        <w:t>.</w:t>
      </w:r>
    </w:p>
    <w:p w:rsidR="00436BDE" w:rsidRDefault="00436BDE" w:rsidP="0055674D">
      <w:pPr>
        <w:jc w:val="left"/>
        <w:rPr>
          <w:rFonts w:ascii="Times New Roman" w:hAnsi="Times New Roman"/>
          <w:szCs w:val="24"/>
        </w:rPr>
      </w:pPr>
    </w:p>
    <w:p w:rsidR="00436BDE" w:rsidRDefault="00436BDE" w:rsidP="00436BDE">
      <w:pPr>
        <w:keepNext/>
        <w:numPr>
          <w:ilvl w:val="0"/>
          <w:numId w:val="115"/>
        </w:numPr>
        <w:ind w:left="907"/>
        <w:jc w:val="left"/>
        <w:outlineLvl w:val="3"/>
        <w:rPr>
          <w:rFonts w:ascii="Times New Roman" w:hAnsi="Times New Roman"/>
          <w:i/>
          <w:szCs w:val="24"/>
        </w:rPr>
      </w:pPr>
      <w:r>
        <w:rPr>
          <w:rFonts w:ascii="Times New Roman" w:hAnsi="Times New Roman"/>
          <w:i/>
          <w:szCs w:val="24"/>
        </w:rPr>
        <w:t>Salary advancement – casual employees</w:t>
      </w:r>
    </w:p>
    <w:p w:rsidR="00436BDE" w:rsidRPr="007B4F26" w:rsidRDefault="00436BDE" w:rsidP="007B4F26">
      <w:pPr>
        <w:jc w:val="left"/>
        <w:rPr>
          <w:rFonts w:ascii="Times New Roman" w:hAnsi="Times New Roman"/>
          <w:szCs w:val="24"/>
        </w:rPr>
      </w:pPr>
    </w:p>
    <w:p w:rsidR="00436BDE" w:rsidRPr="00052A34" w:rsidRDefault="00436BDE" w:rsidP="00436BDE">
      <w:pPr>
        <w:ind w:left="907" w:hanging="907"/>
        <w:rPr>
          <w:rFonts w:ascii="Times New Roman" w:hAnsi="Times New Roman"/>
          <w:szCs w:val="24"/>
        </w:rPr>
      </w:pPr>
      <w:r>
        <w:rPr>
          <w:rFonts w:ascii="Times New Roman" w:hAnsi="Times New Roman"/>
          <w:szCs w:val="24"/>
        </w:rPr>
        <w:t>19</w:t>
      </w:r>
      <w:r w:rsidRPr="00052A34">
        <w:rPr>
          <w:rFonts w:ascii="Times New Roman" w:hAnsi="Times New Roman"/>
          <w:szCs w:val="24"/>
        </w:rPr>
        <w:t>.</w:t>
      </w:r>
      <w:r>
        <w:rPr>
          <w:rFonts w:ascii="Times New Roman" w:hAnsi="Times New Roman"/>
          <w:szCs w:val="24"/>
        </w:rPr>
        <w:t>4</w:t>
      </w:r>
      <w:r w:rsidRPr="00052A34">
        <w:rPr>
          <w:rFonts w:ascii="Times New Roman" w:hAnsi="Times New Roman"/>
          <w:szCs w:val="24"/>
        </w:rPr>
        <w:tab/>
        <w:t xml:space="preserve">A </w:t>
      </w:r>
      <w:r>
        <w:rPr>
          <w:rFonts w:ascii="Times New Roman" w:hAnsi="Times New Roman"/>
          <w:szCs w:val="24"/>
        </w:rPr>
        <w:t xml:space="preserve">casual </w:t>
      </w:r>
      <w:r w:rsidRPr="00052A34">
        <w:rPr>
          <w:rFonts w:ascii="Times New Roman" w:hAnsi="Times New Roman"/>
          <w:szCs w:val="24"/>
        </w:rPr>
        <w:t xml:space="preserve">employee </w:t>
      </w:r>
      <w:r w:rsidR="00290A76">
        <w:rPr>
          <w:rFonts w:ascii="Times New Roman" w:hAnsi="Times New Roman"/>
          <w:szCs w:val="24"/>
        </w:rPr>
        <w:t xml:space="preserve">(other than a casual sessional employee) </w:t>
      </w:r>
      <w:r w:rsidRPr="00052A34">
        <w:rPr>
          <w:rFonts w:ascii="Times New Roman" w:hAnsi="Times New Roman"/>
          <w:szCs w:val="24"/>
        </w:rPr>
        <w:t>will advance one salary point in his or her allocated classification, effective from the commencement of the first full pay period in May each year, where the employee:</w:t>
      </w:r>
    </w:p>
    <w:p w:rsidR="00436BDE" w:rsidRPr="00052A34" w:rsidRDefault="00436BDE" w:rsidP="00965C0E">
      <w:pPr>
        <w:ind w:left="1440" w:hanging="533"/>
        <w:jc w:val="left"/>
        <w:rPr>
          <w:rFonts w:ascii="Times New Roman" w:hAnsi="Times New Roman"/>
          <w:szCs w:val="24"/>
        </w:rPr>
      </w:pPr>
      <w:r w:rsidRPr="00052A34">
        <w:rPr>
          <w:rFonts w:ascii="Times New Roman" w:hAnsi="Times New Roman"/>
          <w:szCs w:val="24"/>
        </w:rPr>
        <w:t>(a)</w:t>
      </w:r>
      <w:r w:rsidRPr="00052A34">
        <w:rPr>
          <w:rFonts w:ascii="Times New Roman" w:hAnsi="Times New Roman"/>
          <w:szCs w:val="24"/>
        </w:rPr>
        <w:tab/>
      </w:r>
      <w:proofErr w:type="gramStart"/>
      <w:r w:rsidRPr="00052A34">
        <w:rPr>
          <w:rFonts w:ascii="Times New Roman" w:hAnsi="Times New Roman"/>
          <w:szCs w:val="24"/>
        </w:rPr>
        <w:t>receives</w:t>
      </w:r>
      <w:proofErr w:type="gramEnd"/>
      <w:r w:rsidRPr="00052A34">
        <w:rPr>
          <w:rFonts w:ascii="Times New Roman" w:hAnsi="Times New Roman"/>
          <w:szCs w:val="24"/>
        </w:rPr>
        <w:t xml:space="preserve"> an overall performance assessment of “effective or better” at the end of the performance </w:t>
      </w:r>
      <w:r w:rsidR="003D4385">
        <w:rPr>
          <w:rFonts w:ascii="Times New Roman" w:hAnsi="Times New Roman"/>
          <w:szCs w:val="24"/>
        </w:rPr>
        <w:t xml:space="preserve">review </w:t>
      </w:r>
      <w:r w:rsidR="007B4F26">
        <w:rPr>
          <w:rFonts w:ascii="Times New Roman" w:hAnsi="Times New Roman"/>
          <w:szCs w:val="24"/>
        </w:rPr>
        <w:t>period (30 April);</w:t>
      </w:r>
    </w:p>
    <w:p w:rsidR="00436BDE" w:rsidRPr="00C030E3" w:rsidRDefault="00436BDE" w:rsidP="00965C0E">
      <w:pPr>
        <w:ind w:left="1440" w:hanging="533"/>
        <w:jc w:val="left"/>
        <w:rPr>
          <w:rFonts w:ascii="Times New Roman" w:hAnsi="Times New Roman"/>
          <w:szCs w:val="24"/>
        </w:rPr>
      </w:pPr>
      <w:r w:rsidRPr="00052A34">
        <w:rPr>
          <w:rFonts w:ascii="Times New Roman" w:hAnsi="Times New Roman"/>
          <w:szCs w:val="24"/>
        </w:rPr>
        <w:t>(b)</w:t>
      </w:r>
      <w:r w:rsidRPr="00052A34">
        <w:rPr>
          <w:rFonts w:ascii="Times New Roman" w:hAnsi="Times New Roman"/>
          <w:szCs w:val="24"/>
        </w:rPr>
        <w:tab/>
      </w:r>
      <w:proofErr w:type="gramStart"/>
      <w:r w:rsidRPr="00052A34">
        <w:rPr>
          <w:rFonts w:ascii="Times New Roman" w:hAnsi="Times New Roman"/>
          <w:szCs w:val="24"/>
        </w:rPr>
        <w:t>has</w:t>
      </w:r>
      <w:proofErr w:type="gramEnd"/>
      <w:r w:rsidRPr="00052A34">
        <w:rPr>
          <w:rFonts w:ascii="Times New Roman" w:hAnsi="Times New Roman"/>
          <w:szCs w:val="24"/>
        </w:rPr>
        <w:t xml:space="preserve"> been on duty for at least </w:t>
      </w:r>
      <w:r>
        <w:rPr>
          <w:rFonts w:ascii="Times New Roman" w:hAnsi="Times New Roman"/>
          <w:szCs w:val="24"/>
        </w:rPr>
        <w:t xml:space="preserve">48 days </w:t>
      </w:r>
      <w:r w:rsidRPr="00052A34">
        <w:rPr>
          <w:rFonts w:ascii="Times New Roman" w:hAnsi="Times New Roman"/>
          <w:szCs w:val="24"/>
        </w:rPr>
        <w:t xml:space="preserve">in the previous 12 months ending </w:t>
      </w:r>
      <w:r w:rsidRPr="00436BDE">
        <w:rPr>
          <w:rFonts w:ascii="Times New Roman" w:hAnsi="Times New Roman"/>
          <w:szCs w:val="24"/>
        </w:rPr>
        <w:t>30</w:t>
      </w:r>
      <w:r w:rsidRPr="00C030E3">
        <w:rPr>
          <w:rFonts w:ascii="Times New Roman" w:hAnsi="Times New Roman"/>
          <w:szCs w:val="24"/>
        </w:rPr>
        <w:t> April;</w:t>
      </w:r>
    </w:p>
    <w:p w:rsidR="00436BDE" w:rsidRPr="00052A34" w:rsidRDefault="00436BDE" w:rsidP="00965C0E">
      <w:pPr>
        <w:ind w:left="1440" w:hanging="533"/>
        <w:jc w:val="left"/>
        <w:rPr>
          <w:rFonts w:ascii="Times New Roman" w:hAnsi="Times New Roman"/>
          <w:szCs w:val="24"/>
        </w:rPr>
      </w:pPr>
      <w:r w:rsidRPr="00965C0E">
        <w:rPr>
          <w:rFonts w:ascii="Times New Roman" w:hAnsi="Times New Roman"/>
          <w:szCs w:val="24"/>
        </w:rPr>
        <w:t>(c)</w:t>
      </w:r>
      <w:r w:rsidRPr="00965C0E">
        <w:rPr>
          <w:rFonts w:ascii="Times New Roman" w:hAnsi="Times New Roman"/>
          <w:szCs w:val="24"/>
        </w:rPr>
        <w:tab/>
      </w:r>
      <w:proofErr w:type="gramStart"/>
      <w:r w:rsidRPr="00965C0E">
        <w:rPr>
          <w:rFonts w:ascii="Times New Roman" w:hAnsi="Times New Roman"/>
          <w:szCs w:val="24"/>
        </w:rPr>
        <w:t>undertook</w:t>
      </w:r>
      <w:proofErr w:type="gramEnd"/>
      <w:r w:rsidRPr="00965C0E">
        <w:rPr>
          <w:rFonts w:ascii="Times New Roman" w:hAnsi="Times New Roman"/>
          <w:szCs w:val="24"/>
        </w:rPr>
        <w:t xml:space="preserve"> his or first period of duty at his or her substantive classification, or a higher classification, between 30 April and 30 July the previous year</w:t>
      </w:r>
      <w:r w:rsidRPr="00436BDE">
        <w:rPr>
          <w:rFonts w:ascii="Times New Roman" w:hAnsi="Times New Roman"/>
          <w:szCs w:val="24"/>
        </w:rPr>
        <w:t>.</w:t>
      </w:r>
    </w:p>
    <w:p w:rsidR="00A76447" w:rsidRPr="00981820" w:rsidRDefault="00A76447" w:rsidP="001422F2">
      <w:pPr>
        <w:jc w:val="left"/>
        <w:rPr>
          <w:rFonts w:ascii="Times New Roman" w:hAnsi="Times New Roman"/>
          <w:szCs w:val="24"/>
        </w:rPr>
      </w:pPr>
    </w:p>
    <w:p w:rsidR="007D7E07" w:rsidRPr="00100C2C" w:rsidRDefault="00A76447">
      <w:pPr>
        <w:pStyle w:val="Heading4"/>
        <w:ind w:left="907"/>
        <w:rPr>
          <w:rFonts w:ascii="Times New Roman" w:hAnsi="Times New Roman"/>
          <w:i w:val="0"/>
          <w:szCs w:val="24"/>
        </w:rPr>
      </w:pPr>
      <w:bookmarkStart w:id="64" w:name="_Toc313447706"/>
      <w:r w:rsidRPr="00981820">
        <w:rPr>
          <w:rFonts w:ascii="Times New Roman" w:hAnsi="Times New Roman"/>
          <w:szCs w:val="24"/>
        </w:rPr>
        <w:t>Salary advancement for employees performing temporary assignment</w:t>
      </w:r>
      <w:r w:rsidR="00361D4A">
        <w:rPr>
          <w:rFonts w:ascii="Times New Roman" w:hAnsi="Times New Roman"/>
          <w:szCs w:val="24"/>
        </w:rPr>
        <w:t xml:space="preserve"> </w:t>
      </w:r>
      <w:r w:rsidRPr="00981820">
        <w:rPr>
          <w:rFonts w:ascii="Times New Roman" w:hAnsi="Times New Roman"/>
          <w:szCs w:val="24"/>
        </w:rPr>
        <w:t>at</w:t>
      </w:r>
      <w:r w:rsidR="00361D4A">
        <w:rPr>
          <w:rFonts w:ascii="Times New Roman" w:hAnsi="Times New Roman"/>
          <w:szCs w:val="24"/>
        </w:rPr>
        <w:t xml:space="preserve"> </w:t>
      </w:r>
      <w:r w:rsidRPr="00981820">
        <w:rPr>
          <w:rFonts w:ascii="Times New Roman" w:hAnsi="Times New Roman"/>
          <w:szCs w:val="24"/>
        </w:rPr>
        <w:t xml:space="preserve">a higher </w:t>
      </w:r>
      <w:r w:rsidR="00DA3C78" w:rsidRPr="00981820">
        <w:rPr>
          <w:rFonts w:ascii="Times New Roman" w:hAnsi="Times New Roman"/>
          <w:szCs w:val="24"/>
        </w:rPr>
        <w:t>classification</w:t>
      </w:r>
      <w:bookmarkEnd w:id="64"/>
    </w:p>
    <w:p w:rsidR="00A76447" w:rsidRPr="00981820" w:rsidRDefault="00A76447" w:rsidP="001422F2">
      <w:pPr>
        <w:jc w:val="left"/>
        <w:rPr>
          <w:rFonts w:ascii="Times New Roman" w:hAnsi="Times New Roman"/>
          <w:szCs w:val="24"/>
        </w:rPr>
      </w:pPr>
    </w:p>
    <w:p w:rsidR="003D4385" w:rsidRDefault="004C1D73" w:rsidP="001422F2">
      <w:pPr>
        <w:ind w:left="907" w:hanging="907"/>
        <w:jc w:val="left"/>
        <w:rPr>
          <w:rFonts w:ascii="Times New Roman" w:hAnsi="Times New Roman"/>
          <w:szCs w:val="24"/>
        </w:rPr>
      </w:pPr>
      <w:r>
        <w:rPr>
          <w:rFonts w:ascii="Times New Roman" w:hAnsi="Times New Roman"/>
          <w:szCs w:val="24"/>
        </w:rPr>
        <w:t>1</w:t>
      </w:r>
      <w:r w:rsidR="00AB1DE6">
        <w:rPr>
          <w:rFonts w:ascii="Times New Roman" w:hAnsi="Times New Roman"/>
          <w:szCs w:val="24"/>
        </w:rPr>
        <w:t>9</w:t>
      </w:r>
      <w:r w:rsidR="00A76447" w:rsidRPr="00981820">
        <w:rPr>
          <w:rFonts w:ascii="Times New Roman" w:hAnsi="Times New Roman"/>
          <w:szCs w:val="24"/>
        </w:rPr>
        <w:t>.</w:t>
      </w:r>
      <w:r w:rsidR="00436BDE">
        <w:rPr>
          <w:rFonts w:ascii="Times New Roman" w:hAnsi="Times New Roman"/>
          <w:szCs w:val="24"/>
        </w:rPr>
        <w:t>5</w:t>
      </w:r>
      <w:r w:rsidR="00A76447" w:rsidRPr="00981820">
        <w:rPr>
          <w:rFonts w:ascii="Times New Roman" w:hAnsi="Times New Roman"/>
          <w:szCs w:val="24"/>
        </w:rPr>
        <w:tab/>
      </w:r>
      <w:r w:rsidR="003D4385">
        <w:rPr>
          <w:rFonts w:ascii="Times New Roman" w:hAnsi="Times New Roman"/>
          <w:szCs w:val="24"/>
        </w:rPr>
        <w:t>An</w:t>
      </w:r>
      <w:r w:rsidR="00A76447" w:rsidRPr="00981820">
        <w:rPr>
          <w:rFonts w:ascii="Times New Roman" w:hAnsi="Times New Roman"/>
          <w:szCs w:val="24"/>
        </w:rPr>
        <w:t xml:space="preserve"> employee who, at the time of </w:t>
      </w:r>
      <w:r w:rsidR="003D4385">
        <w:rPr>
          <w:rFonts w:ascii="Times New Roman" w:hAnsi="Times New Roman"/>
          <w:szCs w:val="24"/>
        </w:rPr>
        <w:t xml:space="preserve">the </w:t>
      </w:r>
      <w:r w:rsidR="003141CB" w:rsidRPr="00981820">
        <w:rPr>
          <w:rFonts w:ascii="Times New Roman" w:hAnsi="Times New Roman"/>
          <w:szCs w:val="24"/>
        </w:rPr>
        <w:t xml:space="preserve">performance </w:t>
      </w:r>
      <w:r w:rsidR="00A76447" w:rsidRPr="00981820">
        <w:rPr>
          <w:rFonts w:ascii="Times New Roman" w:hAnsi="Times New Roman"/>
          <w:szCs w:val="24"/>
        </w:rPr>
        <w:t xml:space="preserve">assessment, </w:t>
      </w:r>
      <w:r w:rsidR="003D4385">
        <w:rPr>
          <w:rFonts w:ascii="Times New Roman" w:hAnsi="Times New Roman"/>
          <w:szCs w:val="24"/>
        </w:rPr>
        <w:t xml:space="preserve">is </w:t>
      </w:r>
      <w:r w:rsidR="00A76447" w:rsidRPr="00981820">
        <w:rPr>
          <w:rFonts w:ascii="Times New Roman" w:hAnsi="Times New Roman"/>
          <w:szCs w:val="24"/>
        </w:rPr>
        <w:t xml:space="preserve">on temporary assignment at a higher classification will be eligible to advance one salary point at the higher classification </w:t>
      </w:r>
      <w:r w:rsidR="00BB5810">
        <w:rPr>
          <w:rFonts w:ascii="Times New Roman" w:hAnsi="Times New Roman"/>
          <w:szCs w:val="24"/>
        </w:rPr>
        <w:t xml:space="preserve">effective from the commencement of the first full pay period in May </w:t>
      </w:r>
      <w:r w:rsidR="00A76447" w:rsidRPr="00981820">
        <w:rPr>
          <w:rFonts w:ascii="Times New Roman" w:hAnsi="Times New Roman"/>
          <w:szCs w:val="24"/>
        </w:rPr>
        <w:t>for the remainder of the period on temporary assignment</w:t>
      </w:r>
      <w:r w:rsidR="00BB5810">
        <w:rPr>
          <w:rFonts w:ascii="Times New Roman" w:hAnsi="Times New Roman"/>
          <w:szCs w:val="24"/>
        </w:rPr>
        <w:t>,</w:t>
      </w:r>
      <w:r w:rsidR="003D4385">
        <w:rPr>
          <w:rFonts w:ascii="Times New Roman" w:hAnsi="Times New Roman"/>
          <w:szCs w:val="24"/>
        </w:rPr>
        <w:t xml:space="preserve"> where the employee:</w:t>
      </w:r>
    </w:p>
    <w:p w:rsidR="00A76447" w:rsidRPr="00981820" w:rsidRDefault="00A76447" w:rsidP="001422F2">
      <w:pPr>
        <w:ind w:left="907" w:hanging="907"/>
        <w:jc w:val="left"/>
        <w:rPr>
          <w:rFonts w:ascii="Times New Roman" w:hAnsi="Times New Roman"/>
          <w:szCs w:val="24"/>
        </w:rPr>
      </w:pPr>
    </w:p>
    <w:p w:rsidR="003D4385" w:rsidRPr="00981820" w:rsidRDefault="003D4385" w:rsidP="00400AE9">
      <w:pPr>
        <w:ind w:left="1440" w:hanging="533"/>
        <w:jc w:val="left"/>
        <w:rPr>
          <w:rFonts w:ascii="Times New Roman" w:hAnsi="Times New Roman"/>
          <w:szCs w:val="24"/>
        </w:rPr>
      </w:pPr>
      <w:r>
        <w:rPr>
          <w:rFonts w:ascii="Times New Roman" w:hAnsi="Times New Roman"/>
          <w:szCs w:val="24"/>
        </w:rPr>
        <w:lastRenderedPageBreak/>
        <w:t>(a)</w:t>
      </w:r>
      <w:r>
        <w:rPr>
          <w:rFonts w:ascii="Times New Roman" w:hAnsi="Times New Roman"/>
          <w:szCs w:val="24"/>
        </w:rPr>
        <w:tab/>
      </w:r>
      <w:proofErr w:type="gramStart"/>
      <w:r w:rsidRPr="00981820">
        <w:rPr>
          <w:rFonts w:ascii="Times New Roman" w:hAnsi="Times New Roman"/>
          <w:szCs w:val="24"/>
        </w:rPr>
        <w:t>receives</w:t>
      </w:r>
      <w:proofErr w:type="gramEnd"/>
      <w:r w:rsidRPr="00981820">
        <w:rPr>
          <w:rFonts w:ascii="Times New Roman" w:hAnsi="Times New Roman"/>
          <w:szCs w:val="24"/>
        </w:rPr>
        <w:t xml:space="preserve"> an overall performance assessment of “effective or better” at the end of the performance review period</w:t>
      </w:r>
      <w:r>
        <w:rPr>
          <w:rFonts w:ascii="Times New Roman" w:hAnsi="Times New Roman"/>
          <w:szCs w:val="24"/>
        </w:rPr>
        <w:t xml:space="preserve"> </w:t>
      </w:r>
      <w:r w:rsidRPr="00981820">
        <w:rPr>
          <w:rFonts w:ascii="Times New Roman" w:hAnsi="Times New Roman"/>
          <w:szCs w:val="24"/>
        </w:rPr>
        <w:t>(30</w:t>
      </w:r>
      <w:r>
        <w:rPr>
          <w:rFonts w:ascii="Times New Roman" w:hAnsi="Times New Roman"/>
          <w:szCs w:val="24"/>
        </w:rPr>
        <w:t> </w:t>
      </w:r>
      <w:r w:rsidRPr="00981820">
        <w:rPr>
          <w:rFonts w:ascii="Times New Roman" w:hAnsi="Times New Roman"/>
          <w:szCs w:val="24"/>
        </w:rPr>
        <w:t>April); and</w:t>
      </w:r>
    </w:p>
    <w:p w:rsidR="00A76447" w:rsidRDefault="003D4385" w:rsidP="00400AE9">
      <w:pPr>
        <w:ind w:left="1440" w:hanging="533"/>
        <w:jc w:val="left"/>
        <w:rPr>
          <w:rFonts w:ascii="Times New Roman" w:hAnsi="Times New Roman"/>
          <w:szCs w:val="24"/>
        </w:rPr>
      </w:pPr>
      <w:r w:rsidRPr="00AA77A2">
        <w:rPr>
          <w:rFonts w:ascii="Times New Roman" w:hAnsi="Times New Roman"/>
          <w:szCs w:val="24"/>
        </w:rPr>
        <w:t>(b)</w:t>
      </w:r>
      <w:r w:rsidRPr="00AA77A2">
        <w:rPr>
          <w:rFonts w:ascii="Times New Roman" w:hAnsi="Times New Roman"/>
          <w:szCs w:val="24"/>
        </w:rPr>
        <w:tab/>
      </w:r>
      <w:proofErr w:type="gramStart"/>
      <w:r w:rsidRPr="00AA77A2">
        <w:rPr>
          <w:rFonts w:ascii="Times New Roman" w:hAnsi="Times New Roman"/>
          <w:szCs w:val="24"/>
        </w:rPr>
        <w:t>has</w:t>
      </w:r>
      <w:proofErr w:type="gramEnd"/>
      <w:r w:rsidRPr="00AA77A2">
        <w:rPr>
          <w:rFonts w:ascii="Times New Roman" w:hAnsi="Times New Roman"/>
          <w:szCs w:val="24"/>
        </w:rPr>
        <w:t xml:space="preserve"> completed a minimum of nine months’ service </w:t>
      </w:r>
      <w:r>
        <w:rPr>
          <w:rFonts w:ascii="Times New Roman" w:hAnsi="Times New Roman"/>
          <w:szCs w:val="24"/>
        </w:rPr>
        <w:t xml:space="preserve">in the department </w:t>
      </w:r>
      <w:r w:rsidRPr="00AA77A2">
        <w:rPr>
          <w:rFonts w:ascii="Times New Roman" w:hAnsi="Times New Roman"/>
          <w:szCs w:val="24"/>
        </w:rPr>
        <w:t xml:space="preserve">(including periods of paid leave) at </w:t>
      </w:r>
      <w:r>
        <w:rPr>
          <w:rFonts w:ascii="Times New Roman" w:hAnsi="Times New Roman"/>
          <w:szCs w:val="24"/>
        </w:rPr>
        <w:t>the higher classification</w:t>
      </w:r>
      <w:r w:rsidRPr="00AA77A2">
        <w:rPr>
          <w:rFonts w:ascii="Times New Roman" w:hAnsi="Times New Roman"/>
          <w:szCs w:val="24"/>
        </w:rPr>
        <w:t xml:space="preserve"> in the 12 months ending 30 April.</w:t>
      </w:r>
    </w:p>
    <w:p w:rsidR="003D4385" w:rsidRPr="00981820" w:rsidRDefault="003D4385" w:rsidP="00400AE9">
      <w:pPr>
        <w:rPr>
          <w:rFonts w:ascii="Times New Roman" w:hAnsi="Times New Roman"/>
          <w:szCs w:val="24"/>
        </w:rPr>
      </w:pPr>
    </w:p>
    <w:p w:rsidR="00A76447" w:rsidRPr="00981820" w:rsidRDefault="00AB1DE6" w:rsidP="00D66F76">
      <w:pPr>
        <w:pStyle w:val="Heading2"/>
      </w:pPr>
      <w:bookmarkStart w:id="65" w:name="_Toc313447709"/>
      <w:bookmarkStart w:id="66" w:name="_Toc488214906"/>
      <w:r>
        <w:t>20</w:t>
      </w:r>
      <w:r w:rsidR="00A76447" w:rsidRPr="00981820">
        <w:t>.</w:t>
      </w:r>
      <w:r w:rsidR="00A76447" w:rsidRPr="00981820">
        <w:tab/>
        <w:t>Superannuation choice</w:t>
      </w:r>
      <w:bookmarkEnd w:id="65"/>
      <w:bookmarkEnd w:id="66"/>
    </w:p>
    <w:p w:rsidR="00A76447" w:rsidRPr="00981820" w:rsidRDefault="00A76447" w:rsidP="001422F2">
      <w:pPr>
        <w:jc w:val="left"/>
        <w:rPr>
          <w:rFonts w:ascii="Times New Roman" w:hAnsi="Times New Roman"/>
          <w:szCs w:val="24"/>
        </w:rPr>
      </w:pPr>
    </w:p>
    <w:p w:rsidR="00D57478" w:rsidRDefault="00AB1DE6" w:rsidP="001422F2">
      <w:pPr>
        <w:pStyle w:val="BodyText1"/>
        <w:rPr>
          <w:rFonts w:ascii="Times New Roman" w:hAnsi="Times New Roman"/>
          <w:szCs w:val="24"/>
        </w:rPr>
      </w:pPr>
      <w:r>
        <w:rPr>
          <w:rFonts w:ascii="Times New Roman" w:hAnsi="Times New Roman"/>
          <w:szCs w:val="24"/>
        </w:rPr>
        <w:t>20</w:t>
      </w:r>
      <w:r w:rsidR="00A76447" w:rsidRPr="00981820">
        <w:rPr>
          <w:rFonts w:ascii="Times New Roman" w:hAnsi="Times New Roman"/>
          <w:szCs w:val="24"/>
        </w:rPr>
        <w:t>.1</w:t>
      </w:r>
      <w:r w:rsidR="00A76447" w:rsidRPr="00981820">
        <w:rPr>
          <w:rFonts w:ascii="Times New Roman" w:hAnsi="Times New Roman"/>
          <w:szCs w:val="24"/>
        </w:rPr>
        <w:tab/>
      </w:r>
      <w:r w:rsidR="00D57478">
        <w:rPr>
          <w:rFonts w:ascii="Times New Roman" w:hAnsi="Times New Roman"/>
          <w:szCs w:val="24"/>
        </w:rPr>
        <w:t>The department’s default fund is the Public Sector Superannuation Accumulation Plan.</w:t>
      </w:r>
    </w:p>
    <w:p w:rsidR="00D57478" w:rsidRDefault="00D57478" w:rsidP="001422F2">
      <w:pPr>
        <w:pStyle w:val="BodyText1"/>
        <w:rPr>
          <w:rFonts w:ascii="Times New Roman" w:hAnsi="Times New Roman"/>
          <w:szCs w:val="24"/>
        </w:rPr>
      </w:pPr>
    </w:p>
    <w:p w:rsidR="00A76447" w:rsidRPr="00981820" w:rsidRDefault="00AB1DE6" w:rsidP="001422F2">
      <w:pPr>
        <w:pStyle w:val="BodyText1"/>
        <w:rPr>
          <w:rFonts w:ascii="Times New Roman" w:hAnsi="Times New Roman"/>
          <w:szCs w:val="24"/>
        </w:rPr>
      </w:pPr>
      <w:r>
        <w:rPr>
          <w:rFonts w:ascii="Times New Roman" w:hAnsi="Times New Roman"/>
          <w:szCs w:val="24"/>
        </w:rPr>
        <w:t>20</w:t>
      </w:r>
      <w:r w:rsidR="00D57478">
        <w:rPr>
          <w:rFonts w:ascii="Times New Roman" w:hAnsi="Times New Roman"/>
          <w:szCs w:val="24"/>
        </w:rPr>
        <w:t>.2</w:t>
      </w:r>
      <w:r w:rsidR="00D57478">
        <w:rPr>
          <w:rFonts w:ascii="Times New Roman" w:hAnsi="Times New Roman"/>
          <w:szCs w:val="24"/>
        </w:rPr>
        <w:tab/>
      </w:r>
      <w:r w:rsidR="00A76447" w:rsidRPr="00981820">
        <w:rPr>
          <w:rFonts w:ascii="Times New Roman" w:hAnsi="Times New Roman"/>
          <w:szCs w:val="24"/>
        </w:rPr>
        <w:t>Eligible employees may exercise superannuation choice in accordance with the rele</w:t>
      </w:r>
      <w:r w:rsidR="00361D4A">
        <w:rPr>
          <w:rFonts w:ascii="Times New Roman" w:hAnsi="Times New Roman"/>
          <w:szCs w:val="24"/>
        </w:rPr>
        <w:t xml:space="preserve">vant Commonwealth legislation. </w:t>
      </w:r>
      <w:r w:rsidR="00A76447" w:rsidRPr="00981820">
        <w:rPr>
          <w:rFonts w:ascii="Times New Roman" w:hAnsi="Times New Roman"/>
          <w:szCs w:val="24"/>
        </w:rPr>
        <w:t xml:space="preserve">The department </w:t>
      </w:r>
      <w:r w:rsidR="00FC1DA6" w:rsidRPr="00981820">
        <w:rPr>
          <w:rFonts w:ascii="Times New Roman" w:hAnsi="Times New Roman"/>
          <w:szCs w:val="24"/>
        </w:rPr>
        <w:t>will</w:t>
      </w:r>
      <w:r w:rsidR="00A76447" w:rsidRPr="00981820">
        <w:rPr>
          <w:rFonts w:ascii="Times New Roman" w:hAnsi="Times New Roman"/>
          <w:szCs w:val="24"/>
        </w:rPr>
        <w:t xml:space="preserve"> </w:t>
      </w:r>
      <w:r w:rsidR="00EF712A" w:rsidRPr="00981820">
        <w:rPr>
          <w:rFonts w:ascii="Times New Roman" w:hAnsi="Times New Roman"/>
          <w:szCs w:val="24"/>
        </w:rPr>
        <w:t xml:space="preserve">only </w:t>
      </w:r>
      <w:r w:rsidR="00A76447" w:rsidRPr="00981820">
        <w:rPr>
          <w:rFonts w:ascii="Times New Roman" w:hAnsi="Times New Roman"/>
          <w:szCs w:val="24"/>
        </w:rPr>
        <w:t xml:space="preserve">deal with superannuation funds that allow contributions to be paid through </w:t>
      </w:r>
      <w:r w:rsidR="00D57478">
        <w:rPr>
          <w:rFonts w:ascii="Times New Roman" w:hAnsi="Times New Roman"/>
          <w:szCs w:val="24"/>
        </w:rPr>
        <w:t>the SuperStream standard</w:t>
      </w:r>
      <w:r w:rsidR="00A76447" w:rsidRPr="00981820">
        <w:rPr>
          <w:rFonts w:ascii="Times New Roman" w:hAnsi="Times New Roman"/>
          <w:szCs w:val="24"/>
        </w:rPr>
        <w:t>.</w:t>
      </w:r>
    </w:p>
    <w:p w:rsidR="00A76447" w:rsidRPr="00981820" w:rsidRDefault="00A76447" w:rsidP="001422F2">
      <w:pPr>
        <w:pStyle w:val="BodyText1"/>
        <w:rPr>
          <w:rFonts w:ascii="Times New Roman" w:hAnsi="Times New Roman"/>
          <w:szCs w:val="24"/>
        </w:rPr>
      </w:pPr>
    </w:p>
    <w:p w:rsidR="00A76447" w:rsidRDefault="00AB1DE6" w:rsidP="00361D4A">
      <w:pPr>
        <w:pStyle w:val="BodyText1"/>
        <w:rPr>
          <w:rFonts w:ascii="Times New Roman" w:hAnsi="Times New Roman"/>
          <w:szCs w:val="24"/>
        </w:rPr>
      </w:pPr>
      <w:r>
        <w:rPr>
          <w:rFonts w:ascii="Times New Roman" w:hAnsi="Times New Roman"/>
          <w:szCs w:val="24"/>
        </w:rPr>
        <w:t>20</w:t>
      </w:r>
      <w:r w:rsidR="00A76447" w:rsidRPr="00981820">
        <w:rPr>
          <w:rFonts w:ascii="Times New Roman" w:hAnsi="Times New Roman"/>
          <w:szCs w:val="24"/>
        </w:rPr>
        <w:t>.</w:t>
      </w:r>
      <w:r w:rsidR="00DF0991">
        <w:rPr>
          <w:rFonts w:ascii="Times New Roman" w:hAnsi="Times New Roman"/>
          <w:szCs w:val="24"/>
        </w:rPr>
        <w:t>3</w:t>
      </w:r>
      <w:r w:rsidR="00A76447" w:rsidRPr="00981820">
        <w:rPr>
          <w:rFonts w:ascii="Times New Roman" w:hAnsi="Times New Roman"/>
          <w:szCs w:val="24"/>
        </w:rPr>
        <w:tab/>
        <w:t>Where an employee chooses a superannuation fund other than the department’s default fund, the department will make contribution</w:t>
      </w:r>
      <w:r w:rsidR="00D57478">
        <w:rPr>
          <w:rFonts w:ascii="Times New Roman" w:hAnsi="Times New Roman"/>
          <w:szCs w:val="24"/>
        </w:rPr>
        <w:t>s</w:t>
      </w:r>
      <w:r w:rsidR="00A76447" w:rsidRPr="00981820">
        <w:rPr>
          <w:rFonts w:ascii="Times New Roman" w:hAnsi="Times New Roman"/>
          <w:szCs w:val="24"/>
        </w:rPr>
        <w:t xml:space="preserve"> </w:t>
      </w:r>
      <w:r w:rsidR="00D57478">
        <w:rPr>
          <w:rFonts w:ascii="Times New Roman" w:hAnsi="Times New Roman"/>
          <w:szCs w:val="24"/>
        </w:rPr>
        <w:t xml:space="preserve">calculated on the </w:t>
      </w:r>
      <w:r w:rsidR="00DF0991">
        <w:rPr>
          <w:rFonts w:ascii="Times New Roman" w:hAnsi="Times New Roman"/>
          <w:szCs w:val="24"/>
        </w:rPr>
        <w:t xml:space="preserve">basic </w:t>
      </w:r>
      <w:r w:rsidR="00D57478">
        <w:rPr>
          <w:rFonts w:ascii="Times New Roman" w:hAnsi="Times New Roman"/>
          <w:szCs w:val="24"/>
        </w:rPr>
        <w:t xml:space="preserve">contribution percentage rate applicable </w:t>
      </w:r>
      <w:r w:rsidR="00A76447" w:rsidRPr="00981820">
        <w:rPr>
          <w:rFonts w:ascii="Times New Roman" w:hAnsi="Times New Roman"/>
          <w:szCs w:val="24"/>
        </w:rPr>
        <w:t>to the default fund</w:t>
      </w:r>
      <w:r w:rsidR="00D57478">
        <w:rPr>
          <w:rFonts w:ascii="Times New Roman" w:hAnsi="Times New Roman"/>
          <w:szCs w:val="24"/>
        </w:rPr>
        <w:t xml:space="preserve"> and all other rules of the chosen fund will apply</w:t>
      </w:r>
      <w:r w:rsidR="00A76447" w:rsidRPr="00981820">
        <w:rPr>
          <w:rFonts w:ascii="Times New Roman" w:hAnsi="Times New Roman"/>
          <w:szCs w:val="24"/>
        </w:rPr>
        <w:t>.</w:t>
      </w:r>
    </w:p>
    <w:p w:rsidR="00515C48" w:rsidRDefault="00515C48" w:rsidP="000551FE">
      <w:pPr>
        <w:jc w:val="left"/>
        <w:rPr>
          <w:rFonts w:ascii="Times New Roman" w:hAnsi="Times New Roman"/>
          <w:szCs w:val="24"/>
        </w:rPr>
      </w:pPr>
    </w:p>
    <w:p w:rsidR="00A76447" w:rsidRPr="00981820" w:rsidRDefault="00AB1DE6" w:rsidP="00D66F76">
      <w:pPr>
        <w:pStyle w:val="Heading2"/>
      </w:pPr>
      <w:bookmarkStart w:id="67" w:name="_Toc313447710"/>
      <w:bookmarkStart w:id="68" w:name="_Toc488214907"/>
      <w:r>
        <w:t>21</w:t>
      </w:r>
      <w:r w:rsidR="00A76447" w:rsidRPr="00981820">
        <w:t>.</w:t>
      </w:r>
      <w:r w:rsidR="00A76447" w:rsidRPr="00981820">
        <w:tab/>
        <w:t>Allowances</w:t>
      </w:r>
      <w:bookmarkEnd w:id="67"/>
      <w:r w:rsidR="00826DFC">
        <w:t xml:space="preserve"> and reimbursement</w:t>
      </w:r>
      <w:bookmarkEnd w:id="68"/>
    </w:p>
    <w:p w:rsidR="00A76447" w:rsidRPr="00981820" w:rsidRDefault="00A76447" w:rsidP="001422F2">
      <w:pPr>
        <w:jc w:val="left"/>
        <w:rPr>
          <w:rFonts w:ascii="Times New Roman" w:hAnsi="Times New Roman"/>
          <w:szCs w:val="24"/>
        </w:rPr>
      </w:pPr>
    </w:p>
    <w:p w:rsidR="007D7E07" w:rsidRPr="00981820" w:rsidRDefault="00A76447">
      <w:pPr>
        <w:pStyle w:val="Heading4"/>
        <w:ind w:left="907"/>
        <w:rPr>
          <w:rFonts w:ascii="Times New Roman" w:hAnsi="Times New Roman"/>
          <w:szCs w:val="24"/>
        </w:rPr>
      </w:pPr>
      <w:bookmarkStart w:id="69" w:name="_Toc313447713"/>
      <w:r w:rsidRPr="00981820">
        <w:rPr>
          <w:rFonts w:ascii="Times New Roman" w:hAnsi="Times New Roman"/>
          <w:szCs w:val="24"/>
        </w:rPr>
        <w:t>House Sitting Allowance</w:t>
      </w:r>
      <w:r w:rsidR="00D55C7D" w:rsidRPr="00981820">
        <w:rPr>
          <w:rFonts w:ascii="Times New Roman" w:hAnsi="Times New Roman"/>
          <w:szCs w:val="24"/>
        </w:rPr>
        <w:t xml:space="preserve"> and</w:t>
      </w:r>
      <w:r w:rsidRPr="00981820">
        <w:rPr>
          <w:rFonts w:ascii="Times New Roman" w:hAnsi="Times New Roman"/>
          <w:szCs w:val="24"/>
        </w:rPr>
        <w:t xml:space="preserve"> Committee Allowance</w:t>
      </w:r>
      <w:bookmarkEnd w:id="69"/>
    </w:p>
    <w:p w:rsidR="00A76447" w:rsidRPr="00981820" w:rsidRDefault="00A76447" w:rsidP="001422F2">
      <w:pPr>
        <w:jc w:val="left"/>
        <w:rPr>
          <w:rFonts w:ascii="Times New Roman" w:hAnsi="Times New Roman"/>
          <w:szCs w:val="24"/>
        </w:rPr>
      </w:pPr>
    </w:p>
    <w:p w:rsidR="00A76447" w:rsidRPr="00981820" w:rsidRDefault="00902B07" w:rsidP="001422F2">
      <w:pPr>
        <w:pStyle w:val="BodyText1"/>
        <w:rPr>
          <w:rFonts w:ascii="Times New Roman" w:hAnsi="Times New Roman"/>
          <w:szCs w:val="24"/>
        </w:rPr>
      </w:pPr>
      <w:r>
        <w:rPr>
          <w:rFonts w:ascii="Times New Roman" w:hAnsi="Times New Roman"/>
          <w:szCs w:val="24"/>
        </w:rPr>
        <w:t>2</w:t>
      </w:r>
      <w:r w:rsidR="00AB1DE6">
        <w:rPr>
          <w:rFonts w:ascii="Times New Roman" w:hAnsi="Times New Roman"/>
          <w:szCs w:val="24"/>
        </w:rPr>
        <w:t>1</w:t>
      </w:r>
      <w:r>
        <w:rPr>
          <w:rFonts w:ascii="Times New Roman" w:hAnsi="Times New Roman"/>
          <w:szCs w:val="24"/>
        </w:rPr>
        <w:t>.1</w:t>
      </w:r>
      <w:r w:rsidR="00CC62E5" w:rsidRPr="00981820">
        <w:rPr>
          <w:rFonts w:ascii="Times New Roman" w:hAnsi="Times New Roman"/>
          <w:szCs w:val="24"/>
        </w:rPr>
        <w:tab/>
        <w:t>The Clerk may a</w:t>
      </w:r>
      <w:r w:rsidR="00361D4A">
        <w:rPr>
          <w:rFonts w:ascii="Times New Roman" w:hAnsi="Times New Roman"/>
          <w:szCs w:val="24"/>
        </w:rPr>
        <w:t xml:space="preserve">uthorise the payment of a House Sitting </w:t>
      </w:r>
      <w:r w:rsidR="00CC62E5" w:rsidRPr="00981820">
        <w:rPr>
          <w:rFonts w:ascii="Times New Roman" w:hAnsi="Times New Roman"/>
          <w:szCs w:val="24"/>
        </w:rPr>
        <w:t>Allowance</w:t>
      </w:r>
      <w:r w:rsidR="00361D4A">
        <w:rPr>
          <w:rFonts w:ascii="Times New Roman" w:hAnsi="Times New Roman"/>
          <w:szCs w:val="24"/>
        </w:rPr>
        <w:t xml:space="preserve"> (HSA) or a Committee </w:t>
      </w:r>
      <w:r w:rsidR="00CC62E5" w:rsidRPr="00981820">
        <w:rPr>
          <w:rFonts w:ascii="Times New Roman" w:hAnsi="Times New Roman"/>
          <w:szCs w:val="24"/>
        </w:rPr>
        <w:t>Allowance (CA) to employees at Parliamentary Executive levels.</w:t>
      </w:r>
    </w:p>
    <w:p w:rsidR="00A76447" w:rsidRPr="00981820" w:rsidRDefault="00A76447" w:rsidP="001422F2">
      <w:pPr>
        <w:pStyle w:val="BodyText1"/>
        <w:rPr>
          <w:rFonts w:ascii="Times New Roman" w:hAnsi="Times New Roman"/>
          <w:szCs w:val="24"/>
        </w:rPr>
      </w:pPr>
    </w:p>
    <w:p w:rsidR="00C302E7" w:rsidRDefault="00902B07">
      <w:pPr>
        <w:ind w:left="907" w:hanging="907"/>
        <w:jc w:val="left"/>
        <w:rPr>
          <w:rFonts w:ascii="Times New Roman" w:hAnsi="Times New Roman"/>
          <w:szCs w:val="24"/>
        </w:rPr>
      </w:pPr>
      <w:r>
        <w:rPr>
          <w:rFonts w:ascii="Times New Roman" w:hAnsi="Times New Roman"/>
          <w:szCs w:val="24"/>
        </w:rPr>
        <w:t>2</w:t>
      </w:r>
      <w:r w:rsidR="00AB1DE6">
        <w:rPr>
          <w:rFonts w:ascii="Times New Roman" w:hAnsi="Times New Roman"/>
          <w:szCs w:val="24"/>
        </w:rPr>
        <w:t>1</w:t>
      </w:r>
      <w:r>
        <w:rPr>
          <w:rFonts w:ascii="Times New Roman" w:hAnsi="Times New Roman"/>
          <w:szCs w:val="24"/>
        </w:rPr>
        <w:t>.2</w:t>
      </w:r>
      <w:r w:rsidR="00CC62E5" w:rsidRPr="00981820">
        <w:rPr>
          <w:rFonts w:ascii="Times New Roman" w:hAnsi="Times New Roman"/>
          <w:szCs w:val="24"/>
        </w:rPr>
        <w:tab/>
      </w:r>
      <w:r w:rsidR="00427D32" w:rsidRPr="00981820">
        <w:rPr>
          <w:rFonts w:ascii="Times New Roman" w:hAnsi="Times New Roman"/>
          <w:szCs w:val="24"/>
        </w:rPr>
        <w:t xml:space="preserve">Claims for HSA or CA will be made </w:t>
      </w:r>
      <w:r w:rsidR="0057129A">
        <w:rPr>
          <w:rFonts w:ascii="Times New Roman" w:hAnsi="Times New Roman"/>
          <w:szCs w:val="24"/>
        </w:rPr>
        <w:t>as set out in</w:t>
      </w:r>
      <w:r w:rsidR="00427D32" w:rsidRPr="00981820">
        <w:rPr>
          <w:rFonts w:ascii="Times New Roman" w:hAnsi="Times New Roman"/>
          <w:szCs w:val="24"/>
        </w:rPr>
        <w:t xml:space="preserve"> rel</w:t>
      </w:r>
      <w:r w:rsidR="00361D4A">
        <w:rPr>
          <w:rFonts w:ascii="Times New Roman" w:hAnsi="Times New Roman"/>
          <w:szCs w:val="24"/>
        </w:rPr>
        <w:t>evant departmental guidelines.</w:t>
      </w:r>
      <w:r w:rsidR="00BF2495">
        <w:rPr>
          <w:rFonts w:ascii="Times New Roman" w:hAnsi="Times New Roman"/>
          <w:szCs w:val="24"/>
        </w:rPr>
        <w:t xml:space="preserve"> </w:t>
      </w:r>
      <w:r w:rsidR="00024693" w:rsidRPr="00373771">
        <w:rPr>
          <w:rFonts w:ascii="Times New Roman" w:hAnsi="Times New Roman"/>
          <w:szCs w:val="24"/>
        </w:rPr>
        <w:t xml:space="preserve">Payment of </w:t>
      </w:r>
      <w:r w:rsidR="00CC62E5" w:rsidRPr="00373771">
        <w:rPr>
          <w:rFonts w:ascii="Times New Roman" w:hAnsi="Times New Roman"/>
          <w:szCs w:val="24"/>
        </w:rPr>
        <w:t xml:space="preserve">HSA </w:t>
      </w:r>
      <w:r w:rsidR="00024693" w:rsidRPr="00373771">
        <w:rPr>
          <w:rFonts w:ascii="Times New Roman" w:hAnsi="Times New Roman"/>
          <w:szCs w:val="24"/>
        </w:rPr>
        <w:t>and</w:t>
      </w:r>
      <w:r w:rsidR="00CC62E5" w:rsidRPr="00373771">
        <w:rPr>
          <w:rFonts w:ascii="Times New Roman" w:hAnsi="Times New Roman"/>
          <w:szCs w:val="24"/>
        </w:rPr>
        <w:t xml:space="preserve"> CA will be made at single time rates for all </w:t>
      </w:r>
      <w:r w:rsidR="007938DA" w:rsidRPr="00373771">
        <w:rPr>
          <w:rFonts w:ascii="Times New Roman" w:hAnsi="Times New Roman"/>
          <w:szCs w:val="24"/>
        </w:rPr>
        <w:t xml:space="preserve">approved </w:t>
      </w:r>
      <w:r w:rsidR="00CC62E5" w:rsidRPr="00373771">
        <w:rPr>
          <w:rFonts w:ascii="Times New Roman" w:hAnsi="Times New Roman"/>
          <w:szCs w:val="24"/>
        </w:rPr>
        <w:t>extra duty performed.</w:t>
      </w:r>
    </w:p>
    <w:p w:rsidR="00CA3A3A" w:rsidRDefault="00CA3A3A">
      <w:pPr>
        <w:ind w:left="907" w:hanging="907"/>
        <w:jc w:val="left"/>
        <w:rPr>
          <w:rFonts w:ascii="Times New Roman" w:hAnsi="Times New Roman"/>
          <w:szCs w:val="24"/>
        </w:rPr>
      </w:pPr>
    </w:p>
    <w:p w:rsidR="00CA3A3A" w:rsidRPr="003C0266" w:rsidRDefault="00CA3A3A" w:rsidP="00DC5341">
      <w:pPr>
        <w:pStyle w:val="Heading4"/>
        <w:ind w:left="907"/>
        <w:rPr>
          <w:rFonts w:ascii="Times New Roman" w:hAnsi="Times New Roman"/>
          <w:color w:val="000000" w:themeColor="text1"/>
          <w:szCs w:val="24"/>
        </w:rPr>
      </w:pPr>
      <w:r w:rsidRPr="003C0266">
        <w:rPr>
          <w:rFonts w:ascii="Times New Roman" w:hAnsi="Times New Roman"/>
          <w:color w:val="000000" w:themeColor="text1"/>
          <w:szCs w:val="24"/>
        </w:rPr>
        <w:t>Meal allowance</w:t>
      </w:r>
    </w:p>
    <w:p w:rsidR="00CA3A3A" w:rsidRPr="003C0266" w:rsidRDefault="00CA3A3A">
      <w:pPr>
        <w:ind w:left="907" w:hanging="907"/>
        <w:jc w:val="left"/>
        <w:rPr>
          <w:rFonts w:ascii="Times New Roman" w:hAnsi="Times New Roman"/>
          <w:color w:val="000000" w:themeColor="text1"/>
          <w:szCs w:val="24"/>
        </w:rPr>
      </w:pPr>
    </w:p>
    <w:p w:rsidR="00CA3A3A" w:rsidRPr="003C0266" w:rsidRDefault="00CA3A3A">
      <w:pPr>
        <w:ind w:left="907" w:hanging="907"/>
        <w:jc w:val="left"/>
        <w:rPr>
          <w:rFonts w:ascii="Times New Roman" w:hAnsi="Times New Roman"/>
          <w:color w:val="000000" w:themeColor="text1"/>
          <w:szCs w:val="24"/>
        </w:rPr>
      </w:pPr>
      <w:r w:rsidRPr="003C0266">
        <w:rPr>
          <w:rFonts w:ascii="Times New Roman" w:hAnsi="Times New Roman"/>
          <w:color w:val="000000" w:themeColor="text1"/>
          <w:szCs w:val="24"/>
        </w:rPr>
        <w:t>21.3</w:t>
      </w:r>
      <w:r w:rsidRPr="003C0266">
        <w:rPr>
          <w:rFonts w:ascii="Times New Roman" w:hAnsi="Times New Roman"/>
          <w:color w:val="000000" w:themeColor="text1"/>
          <w:szCs w:val="24"/>
        </w:rPr>
        <w:tab/>
        <w:t xml:space="preserve">If </w:t>
      </w:r>
      <w:r w:rsidR="0067240C" w:rsidRPr="003C0266">
        <w:rPr>
          <w:rFonts w:ascii="Times New Roman" w:hAnsi="Times New Roman"/>
          <w:color w:val="000000" w:themeColor="text1"/>
          <w:szCs w:val="24"/>
        </w:rPr>
        <w:t>an employee is</w:t>
      </w:r>
      <w:r w:rsidRPr="003C0266">
        <w:rPr>
          <w:rFonts w:ascii="Times New Roman" w:hAnsi="Times New Roman"/>
          <w:color w:val="000000" w:themeColor="text1"/>
          <w:szCs w:val="24"/>
        </w:rPr>
        <w:t xml:space="preserve"> required to work overtime, or perform additional duty which attracts HSA or CA, and the period of overtime or additional duty commences before and extends beyond the completion of a meal period, </w:t>
      </w:r>
      <w:r w:rsidR="00533458" w:rsidRPr="003C0266">
        <w:rPr>
          <w:rFonts w:ascii="Times New Roman" w:hAnsi="Times New Roman"/>
          <w:color w:val="000000" w:themeColor="text1"/>
          <w:szCs w:val="24"/>
        </w:rPr>
        <w:t>he or she</w:t>
      </w:r>
      <w:r w:rsidRPr="003C0266">
        <w:rPr>
          <w:rFonts w:ascii="Times New Roman" w:hAnsi="Times New Roman"/>
          <w:color w:val="000000" w:themeColor="text1"/>
          <w:szCs w:val="24"/>
        </w:rPr>
        <w:t xml:space="preserve"> will be paid a</w:t>
      </w:r>
      <w:r w:rsidR="00533458" w:rsidRPr="003C0266">
        <w:rPr>
          <w:rFonts w:ascii="Times New Roman" w:hAnsi="Times New Roman"/>
          <w:color w:val="000000" w:themeColor="text1"/>
          <w:szCs w:val="24"/>
        </w:rPr>
        <w:t>n</w:t>
      </w:r>
      <w:r w:rsidRPr="003C0266">
        <w:rPr>
          <w:rFonts w:ascii="Times New Roman" w:hAnsi="Times New Roman"/>
          <w:color w:val="000000" w:themeColor="text1"/>
          <w:szCs w:val="24"/>
        </w:rPr>
        <w:t xml:space="preserve"> allowance of $</w:t>
      </w:r>
      <w:r w:rsidR="003C358E">
        <w:rPr>
          <w:rFonts w:ascii="Times New Roman" w:hAnsi="Times New Roman"/>
          <w:color w:val="000000" w:themeColor="text1"/>
          <w:szCs w:val="24"/>
        </w:rPr>
        <w:t>20</w:t>
      </w:r>
      <w:r w:rsidRPr="003C0266">
        <w:rPr>
          <w:rFonts w:ascii="Times New Roman" w:hAnsi="Times New Roman"/>
          <w:color w:val="000000" w:themeColor="text1"/>
          <w:szCs w:val="24"/>
        </w:rPr>
        <w:t>.00</w:t>
      </w:r>
      <w:r w:rsidR="00533458" w:rsidRPr="003C0266">
        <w:rPr>
          <w:rFonts w:ascii="Times New Roman" w:hAnsi="Times New Roman"/>
          <w:color w:val="000000" w:themeColor="text1"/>
          <w:szCs w:val="24"/>
        </w:rPr>
        <w:t xml:space="preserve"> per occasion</w:t>
      </w:r>
      <w:r w:rsidR="00DB5D46" w:rsidRPr="003C0266">
        <w:rPr>
          <w:rFonts w:ascii="Times New Roman" w:hAnsi="Times New Roman"/>
          <w:color w:val="000000" w:themeColor="text1"/>
          <w:szCs w:val="24"/>
        </w:rPr>
        <w:t>.</w:t>
      </w:r>
    </w:p>
    <w:p w:rsidR="0067240C" w:rsidRPr="003C0266" w:rsidRDefault="0067240C">
      <w:pPr>
        <w:ind w:left="907" w:hanging="907"/>
        <w:jc w:val="left"/>
        <w:rPr>
          <w:rFonts w:ascii="Times New Roman" w:hAnsi="Times New Roman"/>
          <w:color w:val="000000" w:themeColor="text1"/>
          <w:szCs w:val="24"/>
        </w:rPr>
      </w:pPr>
    </w:p>
    <w:p w:rsidR="0067240C" w:rsidRPr="003C0266" w:rsidRDefault="0067240C">
      <w:pPr>
        <w:ind w:left="907" w:hanging="907"/>
        <w:jc w:val="left"/>
        <w:rPr>
          <w:rFonts w:ascii="Times New Roman" w:hAnsi="Times New Roman"/>
          <w:color w:val="000000" w:themeColor="text1"/>
          <w:szCs w:val="24"/>
        </w:rPr>
      </w:pPr>
      <w:r w:rsidRPr="003C0266">
        <w:rPr>
          <w:rFonts w:ascii="Times New Roman" w:hAnsi="Times New Roman"/>
          <w:color w:val="000000" w:themeColor="text1"/>
          <w:szCs w:val="24"/>
        </w:rPr>
        <w:t>21.4</w:t>
      </w:r>
      <w:r w:rsidRPr="003C0266">
        <w:rPr>
          <w:rFonts w:ascii="Times New Roman" w:hAnsi="Times New Roman"/>
          <w:color w:val="000000" w:themeColor="text1"/>
          <w:szCs w:val="24"/>
        </w:rPr>
        <w:tab/>
        <w:t>For the purposes of clause 21.3, a meal period is:</w:t>
      </w:r>
    </w:p>
    <w:p w:rsidR="0067240C" w:rsidRPr="003C0266" w:rsidRDefault="0067240C">
      <w:pPr>
        <w:ind w:left="907" w:hanging="907"/>
        <w:jc w:val="left"/>
        <w:rPr>
          <w:rFonts w:ascii="Times New Roman" w:hAnsi="Times New Roman"/>
          <w:color w:val="000000" w:themeColor="text1"/>
          <w:szCs w:val="24"/>
        </w:rPr>
      </w:pPr>
    </w:p>
    <w:p w:rsidR="0067240C" w:rsidRPr="003C0266" w:rsidRDefault="0067240C">
      <w:pPr>
        <w:ind w:left="907" w:hanging="907"/>
        <w:jc w:val="left"/>
        <w:rPr>
          <w:rFonts w:ascii="Times New Roman" w:hAnsi="Times New Roman"/>
          <w:color w:val="000000" w:themeColor="text1"/>
          <w:szCs w:val="24"/>
        </w:rPr>
      </w:pPr>
      <w:r w:rsidRPr="003C0266">
        <w:rPr>
          <w:rFonts w:ascii="Times New Roman" w:hAnsi="Times New Roman"/>
          <w:color w:val="000000" w:themeColor="text1"/>
          <w:szCs w:val="24"/>
        </w:rPr>
        <w:tab/>
        <w:t>Monday to Friday</w:t>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004C54C7" w:rsidRPr="003C0266">
        <w:rPr>
          <w:rFonts w:ascii="Times New Roman" w:hAnsi="Times New Roman"/>
          <w:color w:val="000000" w:themeColor="text1"/>
          <w:szCs w:val="24"/>
        </w:rPr>
        <w:tab/>
      </w:r>
      <w:r w:rsidR="004C54C7" w:rsidRPr="003C0266">
        <w:rPr>
          <w:rFonts w:ascii="Times New Roman" w:hAnsi="Times New Roman"/>
          <w:color w:val="000000" w:themeColor="text1"/>
          <w:szCs w:val="24"/>
        </w:rPr>
        <w:tab/>
      </w:r>
      <w:r w:rsidRPr="003C0266">
        <w:rPr>
          <w:rFonts w:ascii="Times New Roman" w:hAnsi="Times New Roman"/>
          <w:color w:val="000000" w:themeColor="text1"/>
          <w:szCs w:val="24"/>
        </w:rPr>
        <w:t>7.00am to 7.30am;</w:t>
      </w:r>
      <w:r w:rsidRPr="003C0266">
        <w:rPr>
          <w:rFonts w:ascii="Times New Roman" w:hAnsi="Times New Roman"/>
          <w:color w:val="000000" w:themeColor="text1"/>
          <w:szCs w:val="24"/>
        </w:rPr>
        <w:tab/>
      </w:r>
    </w:p>
    <w:p w:rsidR="0067240C" w:rsidRPr="003C0266" w:rsidRDefault="0067240C">
      <w:pPr>
        <w:ind w:left="907" w:hanging="907"/>
        <w:jc w:val="left"/>
        <w:rPr>
          <w:rFonts w:ascii="Times New Roman" w:hAnsi="Times New Roman"/>
          <w:color w:val="000000" w:themeColor="text1"/>
          <w:szCs w:val="24"/>
        </w:rPr>
      </w:pP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004C54C7" w:rsidRPr="003C0266">
        <w:rPr>
          <w:rFonts w:ascii="Times New Roman" w:hAnsi="Times New Roman"/>
          <w:color w:val="000000" w:themeColor="text1"/>
          <w:szCs w:val="24"/>
        </w:rPr>
        <w:tab/>
      </w:r>
      <w:r w:rsidR="004C54C7" w:rsidRPr="003C0266">
        <w:rPr>
          <w:rFonts w:ascii="Times New Roman" w:hAnsi="Times New Roman"/>
          <w:color w:val="000000" w:themeColor="text1"/>
          <w:szCs w:val="24"/>
        </w:rPr>
        <w:tab/>
      </w:r>
      <w:r w:rsidRPr="003C0266">
        <w:rPr>
          <w:rFonts w:ascii="Times New Roman" w:hAnsi="Times New Roman"/>
          <w:color w:val="000000" w:themeColor="text1"/>
          <w:szCs w:val="24"/>
        </w:rPr>
        <w:t>6.30pm to 7.30pm; and</w:t>
      </w:r>
    </w:p>
    <w:p w:rsidR="0067240C" w:rsidRPr="003C0266" w:rsidRDefault="0067240C">
      <w:pPr>
        <w:ind w:left="907" w:hanging="907"/>
        <w:jc w:val="left"/>
        <w:rPr>
          <w:rFonts w:ascii="Times New Roman" w:hAnsi="Times New Roman"/>
          <w:color w:val="000000" w:themeColor="text1"/>
          <w:szCs w:val="24"/>
        </w:rPr>
      </w:pP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004C54C7" w:rsidRPr="003C0266">
        <w:rPr>
          <w:rFonts w:ascii="Times New Roman" w:hAnsi="Times New Roman"/>
          <w:color w:val="000000" w:themeColor="text1"/>
          <w:szCs w:val="24"/>
        </w:rPr>
        <w:tab/>
      </w:r>
      <w:r w:rsidR="004C54C7" w:rsidRPr="003C0266">
        <w:rPr>
          <w:rFonts w:ascii="Times New Roman" w:hAnsi="Times New Roman"/>
          <w:color w:val="000000" w:themeColor="text1"/>
          <w:szCs w:val="24"/>
        </w:rPr>
        <w:tab/>
        <w:t>12.30am to 1.00am.</w:t>
      </w:r>
    </w:p>
    <w:p w:rsidR="004C54C7" w:rsidRPr="003C0266" w:rsidRDefault="004C54C7">
      <w:pPr>
        <w:ind w:left="907" w:hanging="907"/>
        <w:jc w:val="left"/>
        <w:rPr>
          <w:rFonts w:ascii="Times New Roman" w:hAnsi="Times New Roman"/>
          <w:color w:val="000000" w:themeColor="text1"/>
          <w:szCs w:val="24"/>
        </w:rPr>
      </w:pPr>
    </w:p>
    <w:p w:rsidR="004C54C7" w:rsidRPr="003C0266" w:rsidRDefault="004C54C7">
      <w:pPr>
        <w:ind w:left="907" w:hanging="907"/>
        <w:jc w:val="left"/>
        <w:rPr>
          <w:rFonts w:ascii="Times New Roman" w:hAnsi="Times New Roman"/>
          <w:color w:val="000000" w:themeColor="text1"/>
          <w:szCs w:val="24"/>
        </w:rPr>
      </w:pPr>
      <w:r w:rsidRPr="003C0266">
        <w:rPr>
          <w:rFonts w:ascii="Times New Roman" w:hAnsi="Times New Roman"/>
          <w:color w:val="000000" w:themeColor="text1"/>
          <w:szCs w:val="24"/>
        </w:rPr>
        <w:tab/>
        <w:t>Saturday, Sunday and public holidays</w:t>
      </w:r>
      <w:r w:rsidRPr="003C0266">
        <w:rPr>
          <w:rFonts w:ascii="Times New Roman" w:hAnsi="Times New Roman"/>
          <w:color w:val="000000" w:themeColor="text1"/>
          <w:szCs w:val="24"/>
        </w:rPr>
        <w:tab/>
        <w:t>7.00am to 7.30am</w:t>
      </w:r>
    </w:p>
    <w:p w:rsidR="004C54C7" w:rsidRPr="003C0266" w:rsidRDefault="004C54C7">
      <w:pPr>
        <w:ind w:left="907" w:hanging="907"/>
        <w:jc w:val="left"/>
        <w:rPr>
          <w:rFonts w:ascii="Times New Roman" w:hAnsi="Times New Roman"/>
          <w:color w:val="000000" w:themeColor="text1"/>
          <w:szCs w:val="24"/>
        </w:rPr>
      </w:pP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t>12.30pm to 1.30pm;</w:t>
      </w:r>
    </w:p>
    <w:p w:rsidR="004C54C7" w:rsidRPr="003C0266" w:rsidRDefault="004C54C7" w:rsidP="004C54C7">
      <w:pPr>
        <w:ind w:left="907" w:hanging="907"/>
        <w:jc w:val="left"/>
        <w:rPr>
          <w:rFonts w:ascii="Times New Roman" w:hAnsi="Times New Roman"/>
          <w:color w:val="000000" w:themeColor="text1"/>
          <w:szCs w:val="24"/>
        </w:rPr>
      </w:pP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t>6.30pm to 7.30pm; and</w:t>
      </w:r>
    </w:p>
    <w:p w:rsidR="004C54C7" w:rsidRPr="003C0266" w:rsidRDefault="004C54C7" w:rsidP="004C54C7">
      <w:pPr>
        <w:ind w:left="907" w:hanging="907"/>
        <w:jc w:val="left"/>
        <w:rPr>
          <w:rFonts w:ascii="Times New Roman" w:hAnsi="Times New Roman"/>
          <w:color w:val="000000" w:themeColor="text1"/>
          <w:szCs w:val="24"/>
        </w:rPr>
      </w:pP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r>
      <w:r w:rsidRPr="003C0266">
        <w:rPr>
          <w:rFonts w:ascii="Times New Roman" w:hAnsi="Times New Roman"/>
          <w:color w:val="000000" w:themeColor="text1"/>
          <w:szCs w:val="24"/>
        </w:rPr>
        <w:tab/>
        <w:t>12.30am to 1.00am.</w:t>
      </w:r>
    </w:p>
    <w:p w:rsidR="00A76447" w:rsidRPr="003C0266" w:rsidRDefault="00A76447" w:rsidP="001422F2">
      <w:pPr>
        <w:jc w:val="left"/>
        <w:rPr>
          <w:rFonts w:ascii="Times New Roman" w:hAnsi="Times New Roman"/>
          <w:color w:val="000000" w:themeColor="text1"/>
          <w:szCs w:val="24"/>
        </w:rPr>
      </w:pPr>
    </w:p>
    <w:p w:rsidR="00D76B16" w:rsidRDefault="00D76B16">
      <w:pPr>
        <w:jc w:val="left"/>
        <w:rPr>
          <w:rFonts w:ascii="Times New Roman" w:hAnsi="Times New Roman"/>
          <w:i/>
          <w:color w:val="000000" w:themeColor="text1"/>
          <w:szCs w:val="24"/>
        </w:rPr>
      </w:pPr>
      <w:r>
        <w:rPr>
          <w:rFonts w:ascii="Times New Roman" w:hAnsi="Times New Roman"/>
          <w:color w:val="000000" w:themeColor="text1"/>
          <w:szCs w:val="24"/>
        </w:rPr>
        <w:br w:type="page"/>
      </w:r>
    </w:p>
    <w:p w:rsidR="00B07519" w:rsidRPr="003C0266" w:rsidRDefault="00B07519" w:rsidP="00DC5341">
      <w:pPr>
        <w:pStyle w:val="Heading4"/>
        <w:ind w:left="907"/>
        <w:rPr>
          <w:rFonts w:ascii="Times New Roman" w:hAnsi="Times New Roman"/>
          <w:color w:val="000000" w:themeColor="text1"/>
          <w:szCs w:val="24"/>
        </w:rPr>
      </w:pPr>
      <w:r w:rsidRPr="003C0266">
        <w:rPr>
          <w:rFonts w:ascii="Times New Roman" w:hAnsi="Times New Roman"/>
          <w:color w:val="000000" w:themeColor="text1"/>
          <w:szCs w:val="24"/>
        </w:rPr>
        <w:lastRenderedPageBreak/>
        <w:t xml:space="preserve">Footwear </w:t>
      </w:r>
      <w:r w:rsidR="00137B19" w:rsidRPr="003C0266">
        <w:rPr>
          <w:rFonts w:ascii="Times New Roman" w:hAnsi="Times New Roman"/>
          <w:color w:val="000000" w:themeColor="text1"/>
          <w:szCs w:val="24"/>
        </w:rPr>
        <w:t>reimbursement</w:t>
      </w:r>
    </w:p>
    <w:p w:rsidR="00250A99" w:rsidRPr="003C0266" w:rsidRDefault="00250A99" w:rsidP="001422F2">
      <w:pPr>
        <w:jc w:val="left"/>
        <w:rPr>
          <w:rFonts w:ascii="Times New Roman" w:hAnsi="Times New Roman"/>
          <w:color w:val="000000" w:themeColor="text1"/>
          <w:szCs w:val="24"/>
        </w:rPr>
      </w:pPr>
    </w:p>
    <w:p w:rsidR="00B07519" w:rsidRPr="003C0266" w:rsidRDefault="00250A99" w:rsidP="00250A99">
      <w:pPr>
        <w:ind w:left="896" w:hanging="896"/>
        <w:jc w:val="left"/>
        <w:rPr>
          <w:rFonts w:ascii="Times New Roman" w:hAnsi="Times New Roman"/>
          <w:color w:val="000000" w:themeColor="text1"/>
          <w:szCs w:val="24"/>
        </w:rPr>
      </w:pPr>
      <w:r w:rsidRPr="003C0266">
        <w:rPr>
          <w:rFonts w:ascii="Times New Roman" w:hAnsi="Times New Roman"/>
          <w:color w:val="000000" w:themeColor="text1"/>
          <w:szCs w:val="24"/>
        </w:rPr>
        <w:t>21.5</w:t>
      </w:r>
      <w:r w:rsidRPr="003C0266">
        <w:rPr>
          <w:rFonts w:ascii="Times New Roman" w:hAnsi="Times New Roman"/>
          <w:color w:val="000000" w:themeColor="text1"/>
          <w:szCs w:val="24"/>
        </w:rPr>
        <w:tab/>
        <w:t>Where an employee is required to wear particular footwear, either for work health and safety reasons or as part of a uniform,</w:t>
      </w:r>
      <w:r w:rsidR="00D930A7" w:rsidRPr="003C0266">
        <w:rPr>
          <w:rFonts w:ascii="Times New Roman" w:hAnsi="Times New Roman"/>
          <w:color w:val="000000" w:themeColor="text1"/>
          <w:szCs w:val="24"/>
        </w:rPr>
        <w:t xml:space="preserve"> he or she will be entitled to seek reimbursement for the specified</w:t>
      </w:r>
      <w:r w:rsidRPr="003C0266">
        <w:rPr>
          <w:rFonts w:ascii="Times New Roman" w:hAnsi="Times New Roman"/>
          <w:color w:val="000000" w:themeColor="text1"/>
          <w:szCs w:val="24"/>
        </w:rPr>
        <w:t xml:space="preserve"> footwear </w:t>
      </w:r>
      <w:r w:rsidR="00D930A7" w:rsidRPr="003C0266">
        <w:rPr>
          <w:rFonts w:ascii="Times New Roman" w:hAnsi="Times New Roman"/>
          <w:color w:val="000000" w:themeColor="text1"/>
          <w:szCs w:val="24"/>
        </w:rPr>
        <w:t>up to the amount of</w:t>
      </w:r>
      <w:r w:rsidR="00182368" w:rsidRPr="003C0266">
        <w:rPr>
          <w:rFonts w:ascii="Times New Roman" w:hAnsi="Times New Roman"/>
          <w:color w:val="000000" w:themeColor="text1"/>
          <w:szCs w:val="24"/>
        </w:rPr>
        <w:t xml:space="preserve"> $188.78 per annum. </w:t>
      </w:r>
      <w:r w:rsidRPr="003C0266">
        <w:rPr>
          <w:rFonts w:ascii="Times New Roman" w:hAnsi="Times New Roman"/>
          <w:color w:val="000000" w:themeColor="text1"/>
          <w:szCs w:val="24"/>
        </w:rPr>
        <w:t xml:space="preserve">The </w:t>
      </w:r>
      <w:r w:rsidR="00ED30C9" w:rsidRPr="003C0266">
        <w:rPr>
          <w:rFonts w:ascii="Times New Roman" w:hAnsi="Times New Roman"/>
          <w:color w:val="000000" w:themeColor="text1"/>
          <w:szCs w:val="24"/>
        </w:rPr>
        <w:t>reimbursement</w:t>
      </w:r>
      <w:r w:rsidRPr="003C0266">
        <w:rPr>
          <w:rFonts w:ascii="Times New Roman" w:hAnsi="Times New Roman"/>
          <w:color w:val="000000" w:themeColor="text1"/>
          <w:szCs w:val="24"/>
        </w:rPr>
        <w:t xml:space="preserve"> will be paid </w:t>
      </w:r>
      <w:r w:rsidR="00000955">
        <w:rPr>
          <w:rFonts w:ascii="Times New Roman" w:hAnsi="Times New Roman"/>
          <w:color w:val="000000" w:themeColor="text1"/>
          <w:szCs w:val="24"/>
        </w:rPr>
        <w:t xml:space="preserve">in the first full pay period following </w:t>
      </w:r>
      <w:r w:rsidR="00D930A7" w:rsidRPr="003C0266">
        <w:rPr>
          <w:rFonts w:ascii="Times New Roman" w:hAnsi="Times New Roman"/>
          <w:color w:val="000000" w:themeColor="text1"/>
          <w:szCs w:val="24"/>
        </w:rPr>
        <w:t xml:space="preserve">the </w:t>
      </w:r>
      <w:r w:rsidRPr="003C0266">
        <w:rPr>
          <w:rFonts w:ascii="Times New Roman" w:hAnsi="Times New Roman"/>
          <w:color w:val="000000" w:themeColor="text1"/>
          <w:szCs w:val="24"/>
        </w:rPr>
        <w:t xml:space="preserve">anniversary of commencement </w:t>
      </w:r>
      <w:r w:rsidR="00F92624" w:rsidRPr="003C0266">
        <w:rPr>
          <w:rFonts w:ascii="Times New Roman" w:hAnsi="Times New Roman"/>
          <w:color w:val="000000" w:themeColor="text1"/>
          <w:szCs w:val="24"/>
        </w:rPr>
        <w:t xml:space="preserve">of </w:t>
      </w:r>
      <w:r w:rsidRPr="003C0266">
        <w:rPr>
          <w:rFonts w:ascii="Times New Roman" w:hAnsi="Times New Roman"/>
          <w:color w:val="000000" w:themeColor="text1"/>
          <w:szCs w:val="24"/>
        </w:rPr>
        <w:t>his or her employment</w:t>
      </w:r>
      <w:r w:rsidR="009860E5" w:rsidRPr="003C0266">
        <w:rPr>
          <w:rFonts w:ascii="Times New Roman" w:hAnsi="Times New Roman"/>
          <w:color w:val="000000" w:themeColor="text1"/>
          <w:szCs w:val="24"/>
        </w:rPr>
        <w:t xml:space="preserve"> with the department</w:t>
      </w:r>
      <w:r w:rsidR="00D930A7" w:rsidRPr="003C0266">
        <w:rPr>
          <w:rFonts w:ascii="Times New Roman" w:hAnsi="Times New Roman"/>
          <w:color w:val="000000" w:themeColor="text1"/>
          <w:szCs w:val="24"/>
        </w:rPr>
        <w:t xml:space="preserve"> </w:t>
      </w:r>
      <w:r w:rsidR="00F92624" w:rsidRPr="003C0266">
        <w:rPr>
          <w:rFonts w:ascii="Times New Roman" w:hAnsi="Times New Roman"/>
          <w:color w:val="000000" w:themeColor="text1"/>
          <w:szCs w:val="24"/>
        </w:rPr>
        <w:t xml:space="preserve">and </w:t>
      </w:r>
      <w:r w:rsidR="00D930A7" w:rsidRPr="003C0266">
        <w:rPr>
          <w:rFonts w:ascii="Times New Roman" w:hAnsi="Times New Roman"/>
          <w:color w:val="000000" w:themeColor="text1"/>
          <w:szCs w:val="24"/>
        </w:rPr>
        <w:t xml:space="preserve">where </w:t>
      </w:r>
      <w:r w:rsidR="002A1A7B" w:rsidRPr="003C0266">
        <w:rPr>
          <w:rFonts w:ascii="Times New Roman" w:hAnsi="Times New Roman"/>
          <w:color w:val="000000" w:themeColor="text1"/>
          <w:szCs w:val="24"/>
        </w:rPr>
        <w:t xml:space="preserve">the employee makes a claim for </w:t>
      </w:r>
      <w:r w:rsidR="00B76B1E" w:rsidRPr="003C0266">
        <w:rPr>
          <w:rFonts w:ascii="Times New Roman" w:hAnsi="Times New Roman"/>
          <w:color w:val="000000" w:themeColor="text1"/>
          <w:szCs w:val="24"/>
        </w:rPr>
        <w:t>the reimbursement</w:t>
      </w:r>
      <w:r w:rsidR="002A1A7B" w:rsidRPr="003C0266">
        <w:rPr>
          <w:rFonts w:ascii="Times New Roman" w:hAnsi="Times New Roman"/>
          <w:color w:val="000000" w:themeColor="text1"/>
          <w:szCs w:val="24"/>
        </w:rPr>
        <w:t xml:space="preserve"> </w:t>
      </w:r>
      <w:r w:rsidR="00ED30C9" w:rsidRPr="003C0266">
        <w:rPr>
          <w:rFonts w:ascii="Times New Roman" w:hAnsi="Times New Roman"/>
          <w:color w:val="000000" w:themeColor="text1"/>
          <w:szCs w:val="24"/>
        </w:rPr>
        <w:t>by providing the</w:t>
      </w:r>
      <w:r w:rsidR="002A1A7B" w:rsidRPr="003C0266">
        <w:rPr>
          <w:rFonts w:ascii="Times New Roman" w:hAnsi="Times New Roman"/>
          <w:color w:val="000000" w:themeColor="text1"/>
          <w:szCs w:val="24"/>
        </w:rPr>
        <w:t xml:space="preserve"> relevant tax invoice</w:t>
      </w:r>
      <w:r w:rsidRPr="003C0266">
        <w:rPr>
          <w:rFonts w:ascii="Times New Roman" w:hAnsi="Times New Roman"/>
          <w:color w:val="000000" w:themeColor="text1"/>
          <w:szCs w:val="24"/>
        </w:rPr>
        <w:t>.</w:t>
      </w:r>
    </w:p>
    <w:p w:rsidR="00511DCC" w:rsidRPr="003C0266" w:rsidRDefault="00511DCC" w:rsidP="00250A99">
      <w:pPr>
        <w:ind w:left="896" w:hanging="896"/>
        <w:jc w:val="left"/>
        <w:rPr>
          <w:rFonts w:ascii="Times New Roman" w:hAnsi="Times New Roman"/>
          <w:color w:val="000000" w:themeColor="text1"/>
          <w:szCs w:val="24"/>
        </w:rPr>
      </w:pPr>
    </w:p>
    <w:p w:rsidR="00511DCC" w:rsidRPr="003C0266" w:rsidRDefault="00A36736" w:rsidP="00A36736">
      <w:pPr>
        <w:ind w:left="896"/>
        <w:jc w:val="left"/>
        <w:rPr>
          <w:rFonts w:ascii="Times New Roman" w:hAnsi="Times New Roman"/>
          <w:color w:val="000000" w:themeColor="text1"/>
          <w:szCs w:val="24"/>
        </w:rPr>
      </w:pPr>
      <w:r w:rsidRPr="003C0266">
        <w:rPr>
          <w:rFonts w:ascii="Times New Roman" w:hAnsi="Times New Roman"/>
          <w:i/>
          <w:color w:val="000000" w:themeColor="text1"/>
          <w:szCs w:val="24"/>
        </w:rPr>
        <w:t>Workplace support allowance</w:t>
      </w:r>
    </w:p>
    <w:p w:rsidR="00A36736" w:rsidRPr="00755880" w:rsidRDefault="00A36736" w:rsidP="00DC5341">
      <w:pPr>
        <w:jc w:val="left"/>
        <w:rPr>
          <w:rFonts w:ascii="Times New Roman" w:hAnsi="Times New Roman"/>
          <w:szCs w:val="24"/>
        </w:rPr>
      </w:pPr>
    </w:p>
    <w:p w:rsidR="00A36736" w:rsidRPr="00755880" w:rsidRDefault="00A36736" w:rsidP="00400AE9">
      <w:pPr>
        <w:ind w:left="896" w:hanging="896"/>
        <w:jc w:val="left"/>
        <w:rPr>
          <w:rFonts w:ascii="Times New Roman" w:hAnsi="Times New Roman"/>
          <w:szCs w:val="24"/>
        </w:rPr>
      </w:pPr>
      <w:r w:rsidRPr="00755880">
        <w:rPr>
          <w:rFonts w:ascii="Times New Roman" w:hAnsi="Times New Roman"/>
          <w:szCs w:val="24"/>
        </w:rPr>
        <w:t>21.6</w:t>
      </w:r>
      <w:r w:rsidRPr="00755880">
        <w:rPr>
          <w:rFonts w:ascii="Times New Roman" w:hAnsi="Times New Roman"/>
          <w:szCs w:val="24"/>
        </w:rPr>
        <w:tab/>
        <w:t xml:space="preserve">Employees will be paid a taxable </w:t>
      </w:r>
      <w:r w:rsidR="00B80CA0" w:rsidRPr="00755880">
        <w:rPr>
          <w:rFonts w:ascii="Times New Roman" w:hAnsi="Times New Roman"/>
          <w:szCs w:val="24"/>
        </w:rPr>
        <w:t>workplace support allowance</w:t>
      </w:r>
      <w:r w:rsidRPr="00755880">
        <w:rPr>
          <w:rFonts w:ascii="Times New Roman" w:hAnsi="Times New Roman"/>
          <w:szCs w:val="24"/>
        </w:rPr>
        <w:t xml:space="preserve"> in August each year, to assist with costs associated with, but not limited to:</w:t>
      </w:r>
    </w:p>
    <w:p w:rsidR="00A36736" w:rsidRPr="00755880" w:rsidRDefault="00974088" w:rsidP="00DC5341">
      <w:pPr>
        <w:ind w:left="1440" w:hanging="533"/>
        <w:jc w:val="left"/>
        <w:rPr>
          <w:rFonts w:ascii="Times New Roman" w:hAnsi="Times New Roman"/>
          <w:szCs w:val="24"/>
        </w:rPr>
      </w:pPr>
      <w:r w:rsidRPr="00755880">
        <w:rPr>
          <w:rFonts w:ascii="Times New Roman" w:hAnsi="Times New Roman"/>
          <w:szCs w:val="24"/>
        </w:rPr>
        <w:t>(a)</w:t>
      </w:r>
      <w:r w:rsidRPr="00755880">
        <w:rPr>
          <w:rFonts w:ascii="Times New Roman" w:hAnsi="Times New Roman"/>
          <w:szCs w:val="24"/>
        </w:rPr>
        <w:tab/>
      </w:r>
      <w:proofErr w:type="gramStart"/>
      <w:r w:rsidR="00A36736" w:rsidRPr="00755880">
        <w:rPr>
          <w:rFonts w:ascii="Times New Roman" w:hAnsi="Times New Roman"/>
          <w:szCs w:val="24"/>
        </w:rPr>
        <w:t>influenza</w:t>
      </w:r>
      <w:proofErr w:type="gramEnd"/>
      <w:r w:rsidR="00A36736" w:rsidRPr="00755880">
        <w:rPr>
          <w:rFonts w:ascii="Times New Roman" w:hAnsi="Times New Roman"/>
          <w:szCs w:val="24"/>
        </w:rPr>
        <w:t xml:space="preserve"> vaccinations;</w:t>
      </w:r>
    </w:p>
    <w:p w:rsidR="00A36736" w:rsidRPr="00755880" w:rsidRDefault="00974088" w:rsidP="00DC5341">
      <w:pPr>
        <w:ind w:left="1440" w:hanging="533"/>
        <w:jc w:val="left"/>
        <w:rPr>
          <w:rFonts w:ascii="Times New Roman" w:hAnsi="Times New Roman"/>
          <w:szCs w:val="24"/>
        </w:rPr>
      </w:pPr>
      <w:r w:rsidRPr="00755880">
        <w:rPr>
          <w:rFonts w:ascii="Times New Roman" w:hAnsi="Times New Roman"/>
          <w:szCs w:val="24"/>
        </w:rPr>
        <w:t>(b)</w:t>
      </w:r>
      <w:r w:rsidRPr="00755880">
        <w:rPr>
          <w:rFonts w:ascii="Times New Roman" w:hAnsi="Times New Roman"/>
          <w:szCs w:val="24"/>
        </w:rPr>
        <w:tab/>
      </w:r>
      <w:proofErr w:type="gramStart"/>
      <w:r w:rsidR="00A36736" w:rsidRPr="00755880">
        <w:rPr>
          <w:rFonts w:ascii="Times New Roman" w:hAnsi="Times New Roman"/>
          <w:szCs w:val="24"/>
        </w:rPr>
        <w:t>corrective</w:t>
      </w:r>
      <w:proofErr w:type="gramEnd"/>
      <w:r w:rsidR="00A36736" w:rsidRPr="00755880">
        <w:rPr>
          <w:rFonts w:ascii="Times New Roman" w:hAnsi="Times New Roman"/>
          <w:szCs w:val="24"/>
        </w:rPr>
        <w:t xml:space="preserve"> lenses for screen-based equipment;</w:t>
      </w:r>
    </w:p>
    <w:p w:rsidR="00A36736" w:rsidRPr="00755880" w:rsidRDefault="00974088" w:rsidP="00DC5341">
      <w:pPr>
        <w:ind w:left="1440" w:hanging="533"/>
        <w:jc w:val="left"/>
        <w:rPr>
          <w:rFonts w:ascii="Times New Roman" w:hAnsi="Times New Roman"/>
          <w:szCs w:val="24"/>
        </w:rPr>
      </w:pPr>
      <w:r w:rsidRPr="00755880">
        <w:rPr>
          <w:rFonts w:ascii="Times New Roman" w:hAnsi="Times New Roman"/>
          <w:szCs w:val="24"/>
        </w:rPr>
        <w:t>(c)</w:t>
      </w:r>
      <w:r w:rsidRPr="00755880">
        <w:rPr>
          <w:rFonts w:ascii="Times New Roman" w:hAnsi="Times New Roman"/>
          <w:szCs w:val="24"/>
        </w:rPr>
        <w:tab/>
      </w:r>
      <w:proofErr w:type="gramStart"/>
      <w:r w:rsidR="00A36736" w:rsidRPr="00755880">
        <w:rPr>
          <w:rFonts w:ascii="Times New Roman" w:hAnsi="Times New Roman"/>
          <w:szCs w:val="24"/>
        </w:rPr>
        <w:t>health</w:t>
      </w:r>
      <w:proofErr w:type="gramEnd"/>
      <w:r w:rsidR="00A36736" w:rsidRPr="00755880">
        <w:rPr>
          <w:rFonts w:ascii="Times New Roman" w:hAnsi="Times New Roman"/>
          <w:szCs w:val="24"/>
        </w:rPr>
        <w:t xml:space="preserve"> and fitness activities;</w:t>
      </w:r>
    </w:p>
    <w:p w:rsidR="00A36736" w:rsidRPr="00755880" w:rsidRDefault="00974088" w:rsidP="00DC5341">
      <w:pPr>
        <w:ind w:left="1440" w:hanging="533"/>
        <w:jc w:val="left"/>
        <w:rPr>
          <w:rFonts w:ascii="Times New Roman" w:hAnsi="Times New Roman"/>
          <w:szCs w:val="24"/>
        </w:rPr>
      </w:pPr>
      <w:r w:rsidRPr="00755880">
        <w:rPr>
          <w:rFonts w:ascii="Times New Roman" w:hAnsi="Times New Roman"/>
          <w:szCs w:val="24"/>
        </w:rPr>
        <w:t>(d)</w:t>
      </w:r>
      <w:r w:rsidRPr="00755880">
        <w:rPr>
          <w:rFonts w:ascii="Times New Roman" w:hAnsi="Times New Roman"/>
          <w:szCs w:val="24"/>
        </w:rPr>
        <w:tab/>
      </w:r>
      <w:proofErr w:type="gramStart"/>
      <w:r w:rsidR="00A36736" w:rsidRPr="00755880">
        <w:rPr>
          <w:rFonts w:ascii="Times New Roman" w:hAnsi="Times New Roman"/>
          <w:szCs w:val="24"/>
        </w:rPr>
        <w:t>professional</w:t>
      </w:r>
      <w:proofErr w:type="gramEnd"/>
      <w:r w:rsidR="00A36736" w:rsidRPr="00755880">
        <w:rPr>
          <w:rFonts w:ascii="Times New Roman" w:hAnsi="Times New Roman"/>
          <w:szCs w:val="24"/>
        </w:rPr>
        <w:t xml:space="preserve"> memberships or subscriptions; and</w:t>
      </w:r>
    </w:p>
    <w:p w:rsidR="00A36736" w:rsidRPr="00755880" w:rsidRDefault="00974088" w:rsidP="00DC5341">
      <w:pPr>
        <w:ind w:left="1440" w:hanging="533"/>
        <w:jc w:val="left"/>
        <w:rPr>
          <w:rFonts w:ascii="Times New Roman" w:hAnsi="Times New Roman"/>
          <w:szCs w:val="24"/>
        </w:rPr>
      </w:pPr>
      <w:r w:rsidRPr="00755880">
        <w:rPr>
          <w:rFonts w:ascii="Times New Roman" w:hAnsi="Times New Roman"/>
          <w:szCs w:val="24"/>
        </w:rPr>
        <w:t>(e)</w:t>
      </w:r>
      <w:r w:rsidRPr="00755880">
        <w:rPr>
          <w:rFonts w:ascii="Times New Roman" w:hAnsi="Times New Roman"/>
          <w:szCs w:val="24"/>
        </w:rPr>
        <w:tab/>
      </w:r>
      <w:proofErr w:type="gramStart"/>
      <w:r w:rsidR="00A36736" w:rsidRPr="00755880">
        <w:rPr>
          <w:rFonts w:ascii="Times New Roman" w:hAnsi="Times New Roman"/>
          <w:szCs w:val="24"/>
        </w:rPr>
        <w:t>airline</w:t>
      </w:r>
      <w:proofErr w:type="gramEnd"/>
      <w:r w:rsidR="00A36736" w:rsidRPr="00755880">
        <w:rPr>
          <w:rFonts w:ascii="Times New Roman" w:hAnsi="Times New Roman"/>
          <w:szCs w:val="24"/>
        </w:rPr>
        <w:t xml:space="preserve"> lounge memberships.</w:t>
      </w:r>
    </w:p>
    <w:p w:rsidR="00A36736" w:rsidRPr="00755880" w:rsidRDefault="00A36736" w:rsidP="00A36736">
      <w:pPr>
        <w:ind w:left="896" w:hanging="896"/>
        <w:jc w:val="left"/>
        <w:rPr>
          <w:rFonts w:ascii="Times New Roman" w:hAnsi="Times New Roman"/>
          <w:szCs w:val="24"/>
        </w:rPr>
      </w:pPr>
    </w:p>
    <w:p w:rsidR="00A36736" w:rsidRPr="00755880" w:rsidRDefault="00974088" w:rsidP="00641214">
      <w:pPr>
        <w:ind w:left="896" w:hanging="896"/>
        <w:jc w:val="left"/>
        <w:rPr>
          <w:rFonts w:ascii="Times New Roman" w:hAnsi="Times New Roman"/>
          <w:szCs w:val="24"/>
        </w:rPr>
      </w:pPr>
      <w:r w:rsidRPr="00755880">
        <w:rPr>
          <w:rFonts w:ascii="Times New Roman" w:hAnsi="Times New Roman"/>
          <w:szCs w:val="24"/>
        </w:rPr>
        <w:t>21.7</w:t>
      </w:r>
      <w:r w:rsidRPr="00755880">
        <w:rPr>
          <w:rFonts w:ascii="Times New Roman" w:hAnsi="Times New Roman"/>
          <w:szCs w:val="24"/>
        </w:rPr>
        <w:tab/>
      </w:r>
      <w:r w:rsidR="00A36736" w:rsidRPr="00755880">
        <w:rPr>
          <w:rFonts w:ascii="Times New Roman" w:hAnsi="Times New Roman"/>
          <w:szCs w:val="24"/>
        </w:rPr>
        <w:t xml:space="preserve">The amount of the </w:t>
      </w:r>
      <w:r w:rsidR="00B80CA0" w:rsidRPr="00755880">
        <w:rPr>
          <w:rFonts w:ascii="Times New Roman" w:hAnsi="Times New Roman"/>
          <w:szCs w:val="24"/>
        </w:rPr>
        <w:t>allowance</w:t>
      </w:r>
      <w:r w:rsidR="00A36736" w:rsidRPr="00755880">
        <w:rPr>
          <w:rFonts w:ascii="Times New Roman" w:hAnsi="Times New Roman"/>
          <w:szCs w:val="24"/>
        </w:rPr>
        <w:t xml:space="preserve"> will be:</w:t>
      </w:r>
    </w:p>
    <w:p w:rsidR="00A36736" w:rsidRPr="00755880" w:rsidRDefault="00A36736" w:rsidP="00DC5341">
      <w:pPr>
        <w:pStyle w:val="ListParagraph"/>
        <w:numPr>
          <w:ilvl w:val="0"/>
          <w:numId w:val="114"/>
        </w:numPr>
        <w:jc w:val="left"/>
        <w:rPr>
          <w:rFonts w:ascii="Times New Roman" w:hAnsi="Times New Roman"/>
          <w:szCs w:val="24"/>
        </w:rPr>
      </w:pPr>
      <w:r w:rsidRPr="00755880">
        <w:rPr>
          <w:rFonts w:ascii="Times New Roman" w:hAnsi="Times New Roman"/>
          <w:szCs w:val="24"/>
        </w:rPr>
        <w:t>$600 for an ongoing employee;</w:t>
      </w:r>
    </w:p>
    <w:p w:rsidR="00A36736" w:rsidRPr="00755880" w:rsidRDefault="00412590" w:rsidP="00DC5341">
      <w:pPr>
        <w:pStyle w:val="ListParagraph"/>
        <w:numPr>
          <w:ilvl w:val="0"/>
          <w:numId w:val="114"/>
        </w:numPr>
        <w:jc w:val="left"/>
        <w:rPr>
          <w:rFonts w:ascii="Times New Roman" w:hAnsi="Times New Roman"/>
          <w:szCs w:val="24"/>
        </w:rPr>
      </w:pPr>
      <w:r w:rsidRPr="00755880">
        <w:rPr>
          <w:rFonts w:ascii="Times New Roman" w:hAnsi="Times New Roman"/>
          <w:szCs w:val="24"/>
        </w:rPr>
        <w:t xml:space="preserve">$500 for a non-ongoing </w:t>
      </w:r>
      <w:r w:rsidR="00A36736" w:rsidRPr="00755880">
        <w:rPr>
          <w:rFonts w:ascii="Times New Roman" w:hAnsi="Times New Roman"/>
          <w:szCs w:val="24"/>
        </w:rPr>
        <w:t>employee</w:t>
      </w:r>
      <w:r w:rsidR="006C5FC1" w:rsidRPr="00755880">
        <w:rPr>
          <w:rFonts w:ascii="Times New Roman" w:hAnsi="Times New Roman"/>
          <w:szCs w:val="24"/>
        </w:rPr>
        <w:t xml:space="preserve"> (engaged for a specified term or task)</w:t>
      </w:r>
      <w:r w:rsidR="00A36736" w:rsidRPr="00755880">
        <w:rPr>
          <w:rFonts w:ascii="Times New Roman" w:hAnsi="Times New Roman"/>
          <w:szCs w:val="24"/>
        </w:rPr>
        <w:t>; and</w:t>
      </w:r>
    </w:p>
    <w:p w:rsidR="00A36736" w:rsidRPr="00755880" w:rsidRDefault="00A36736" w:rsidP="00DC5341">
      <w:pPr>
        <w:pStyle w:val="ListParagraph"/>
        <w:numPr>
          <w:ilvl w:val="0"/>
          <w:numId w:val="114"/>
        </w:numPr>
        <w:jc w:val="left"/>
        <w:rPr>
          <w:rFonts w:ascii="Times New Roman" w:hAnsi="Times New Roman"/>
          <w:szCs w:val="24"/>
        </w:rPr>
      </w:pPr>
      <w:r w:rsidRPr="00755880">
        <w:rPr>
          <w:rFonts w:ascii="Times New Roman" w:hAnsi="Times New Roman"/>
          <w:szCs w:val="24"/>
        </w:rPr>
        <w:t xml:space="preserve">$400 for a sessional or casual </w:t>
      </w:r>
      <w:r w:rsidR="00FB6042" w:rsidRPr="00755880">
        <w:rPr>
          <w:rFonts w:ascii="Times New Roman" w:hAnsi="Times New Roman"/>
          <w:szCs w:val="24"/>
        </w:rPr>
        <w:t>employee (engaged for duties that are irregular or intermittent)</w:t>
      </w:r>
      <w:r w:rsidRPr="00755880">
        <w:rPr>
          <w:rFonts w:ascii="Times New Roman" w:hAnsi="Times New Roman"/>
          <w:szCs w:val="24"/>
        </w:rPr>
        <w:t>.</w:t>
      </w:r>
    </w:p>
    <w:p w:rsidR="00A36736" w:rsidRPr="00755880" w:rsidRDefault="00A36736" w:rsidP="00A36736">
      <w:pPr>
        <w:ind w:left="896" w:hanging="896"/>
        <w:jc w:val="left"/>
        <w:rPr>
          <w:rFonts w:ascii="Times New Roman" w:hAnsi="Times New Roman"/>
          <w:szCs w:val="24"/>
        </w:rPr>
      </w:pPr>
    </w:p>
    <w:p w:rsidR="00A36736" w:rsidRPr="00755880" w:rsidRDefault="00FD0EB4" w:rsidP="00A36736">
      <w:pPr>
        <w:ind w:left="896" w:hanging="896"/>
        <w:jc w:val="left"/>
        <w:rPr>
          <w:rFonts w:ascii="Times New Roman" w:hAnsi="Times New Roman"/>
          <w:szCs w:val="24"/>
        </w:rPr>
      </w:pPr>
      <w:r w:rsidRPr="00755880">
        <w:rPr>
          <w:rFonts w:ascii="Times New Roman" w:hAnsi="Times New Roman"/>
          <w:szCs w:val="24"/>
        </w:rPr>
        <w:t>21.8</w:t>
      </w:r>
      <w:r w:rsidR="00974088" w:rsidRPr="00755880">
        <w:rPr>
          <w:rFonts w:ascii="Times New Roman" w:hAnsi="Times New Roman"/>
          <w:szCs w:val="24"/>
        </w:rPr>
        <w:tab/>
      </w:r>
      <w:r w:rsidR="00295126" w:rsidRPr="00755880">
        <w:rPr>
          <w:rFonts w:ascii="Times New Roman" w:hAnsi="Times New Roman"/>
          <w:szCs w:val="24"/>
        </w:rPr>
        <w:t>E</w:t>
      </w:r>
      <w:r w:rsidR="00B552FF" w:rsidRPr="00755880">
        <w:rPr>
          <w:rFonts w:ascii="Times New Roman" w:hAnsi="Times New Roman"/>
          <w:szCs w:val="24"/>
        </w:rPr>
        <w:t>mployee</w:t>
      </w:r>
      <w:r w:rsidR="00295126" w:rsidRPr="00755880">
        <w:rPr>
          <w:rFonts w:ascii="Times New Roman" w:hAnsi="Times New Roman"/>
          <w:szCs w:val="24"/>
        </w:rPr>
        <w:t>s</w:t>
      </w:r>
      <w:r w:rsidR="00A36736" w:rsidRPr="00755880">
        <w:rPr>
          <w:rFonts w:ascii="Times New Roman" w:hAnsi="Times New Roman"/>
          <w:szCs w:val="24"/>
        </w:rPr>
        <w:t xml:space="preserve"> who </w:t>
      </w:r>
      <w:r w:rsidR="00295126" w:rsidRPr="00755880">
        <w:rPr>
          <w:rFonts w:ascii="Times New Roman" w:hAnsi="Times New Roman"/>
          <w:szCs w:val="24"/>
        </w:rPr>
        <w:t>commence</w:t>
      </w:r>
      <w:r w:rsidR="00A36736" w:rsidRPr="00755880">
        <w:rPr>
          <w:rFonts w:ascii="Times New Roman" w:hAnsi="Times New Roman"/>
          <w:szCs w:val="24"/>
        </w:rPr>
        <w:t xml:space="preserve"> part-way through the year (August to July)</w:t>
      </w:r>
      <w:r w:rsidR="002657EB">
        <w:rPr>
          <w:rFonts w:ascii="Times New Roman" w:hAnsi="Times New Roman"/>
          <w:szCs w:val="24"/>
        </w:rPr>
        <w:t>,</w:t>
      </w:r>
      <w:r w:rsidR="006B59AA" w:rsidRPr="00755880">
        <w:rPr>
          <w:rFonts w:ascii="Times New Roman" w:hAnsi="Times New Roman"/>
          <w:szCs w:val="24"/>
        </w:rPr>
        <w:t xml:space="preserve"> or who are gr</w:t>
      </w:r>
      <w:r w:rsidR="00394931" w:rsidRPr="00755880">
        <w:rPr>
          <w:rFonts w:ascii="Times New Roman" w:hAnsi="Times New Roman"/>
          <w:szCs w:val="24"/>
        </w:rPr>
        <w:t>anted discretionary leave without pay for any purpose</w:t>
      </w:r>
      <w:r w:rsidR="00A36736" w:rsidRPr="00755880">
        <w:rPr>
          <w:rFonts w:ascii="Times New Roman" w:hAnsi="Times New Roman"/>
          <w:szCs w:val="24"/>
        </w:rPr>
        <w:t xml:space="preserve"> </w:t>
      </w:r>
      <w:r w:rsidR="002657EB">
        <w:rPr>
          <w:rFonts w:ascii="Times New Roman" w:hAnsi="Times New Roman"/>
          <w:szCs w:val="24"/>
        </w:rPr>
        <w:t xml:space="preserve">during the period, </w:t>
      </w:r>
      <w:r w:rsidR="00A36736" w:rsidRPr="00755880">
        <w:rPr>
          <w:rFonts w:ascii="Times New Roman" w:hAnsi="Times New Roman"/>
          <w:szCs w:val="24"/>
        </w:rPr>
        <w:t xml:space="preserve">will </w:t>
      </w:r>
      <w:r w:rsidR="00E7656D" w:rsidRPr="00755880">
        <w:rPr>
          <w:rFonts w:ascii="Times New Roman" w:hAnsi="Times New Roman"/>
          <w:szCs w:val="24"/>
        </w:rPr>
        <w:t>be paid a</w:t>
      </w:r>
      <w:r w:rsidR="00790430">
        <w:rPr>
          <w:rFonts w:ascii="Times New Roman" w:hAnsi="Times New Roman"/>
          <w:szCs w:val="24"/>
        </w:rPr>
        <w:t xml:space="preserve"> pro-</w:t>
      </w:r>
      <w:r w:rsidR="00A36736" w:rsidRPr="00755880">
        <w:rPr>
          <w:rFonts w:ascii="Times New Roman" w:hAnsi="Times New Roman"/>
          <w:szCs w:val="24"/>
        </w:rPr>
        <w:t xml:space="preserve">rata </w:t>
      </w:r>
      <w:r w:rsidR="00E7656D" w:rsidRPr="00755880">
        <w:rPr>
          <w:rFonts w:ascii="Times New Roman" w:hAnsi="Times New Roman"/>
          <w:szCs w:val="24"/>
        </w:rPr>
        <w:t>amount</w:t>
      </w:r>
      <w:r w:rsidR="004A099B" w:rsidRPr="00755880">
        <w:rPr>
          <w:rFonts w:ascii="Times New Roman" w:hAnsi="Times New Roman"/>
          <w:szCs w:val="24"/>
        </w:rPr>
        <w:t xml:space="preserve"> for completed service during the period</w:t>
      </w:r>
      <w:r w:rsidR="00A36736" w:rsidRPr="00755880">
        <w:rPr>
          <w:rFonts w:ascii="Times New Roman" w:hAnsi="Times New Roman"/>
          <w:szCs w:val="24"/>
        </w:rPr>
        <w:t>.</w:t>
      </w:r>
    </w:p>
    <w:p w:rsidR="00B07519" w:rsidRPr="00755880" w:rsidRDefault="00B07519" w:rsidP="001422F2">
      <w:pPr>
        <w:jc w:val="left"/>
        <w:rPr>
          <w:rFonts w:ascii="Times New Roman" w:hAnsi="Times New Roman"/>
          <w:szCs w:val="24"/>
        </w:rPr>
      </w:pPr>
    </w:p>
    <w:p w:rsidR="00822DFA" w:rsidRPr="00981820" w:rsidRDefault="00A76447">
      <w:pPr>
        <w:pStyle w:val="Heading4"/>
        <w:ind w:firstLine="907"/>
        <w:rPr>
          <w:rFonts w:ascii="Times New Roman" w:hAnsi="Times New Roman"/>
          <w:szCs w:val="24"/>
        </w:rPr>
      </w:pPr>
      <w:bookmarkStart w:id="70" w:name="_Toc313447715"/>
      <w:r w:rsidRPr="00981820">
        <w:rPr>
          <w:rFonts w:ascii="Times New Roman" w:hAnsi="Times New Roman"/>
          <w:szCs w:val="24"/>
        </w:rPr>
        <w:t>Senior Clerk of Committees allowance</w:t>
      </w:r>
      <w:bookmarkEnd w:id="70"/>
    </w:p>
    <w:p w:rsidR="00A76447" w:rsidRPr="00981820" w:rsidRDefault="00A76447" w:rsidP="001422F2">
      <w:pPr>
        <w:jc w:val="left"/>
        <w:rPr>
          <w:rFonts w:ascii="Times New Roman" w:hAnsi="Times New Roman"/>
          <w:szCs w:val="24"/>
        </w:rPr>
      </w:pPr>
    </w:p>
    <w:p w:rsidR="00A76447" w:rsidRPr="00981820" w:rsidRDefault="00902B07" w:rsidP="001422F2">
      <w:pPr>
        <w:pStyle w:val="BodyText1"/>
        <w:rPr>
          <w:rFonts w:ascii="Times New Roman" w:hAnsi="Times New Roman"/>
          <w:szCs w:val="24"/>
        </w:rPr>
      </w:pPr>
      <w:r>
        <w:rPr>
          <w:rFonts w:ascii="Times New Roman" w:hAnsi="Times New Roman"/>
          <w:szCs w:val="24"/>
        </w:rPr>
        <w:t>2</w:t>
      </w:r>
      <w:r w:rsidR="00AB1DE6">
        <w:rPr>
          <w:rFonts w:ascii="Times New Roman" w:hAnsi="Times New Roman"/>
          <w:szCs w:val="24"/>
        </w:rPr>
        <w:t>1</w:t>
      </w:r>
      <w:r>
        <w:rPr>
          <w:rFonts w:ascii="Times New Roman" w:hAnsi="Times New Roman"/>
          <w:szCs w:val="24"/>
        </w:rPr>
        <w:t>.</w:t>
      </w:r>
      <w:r w:rsidR="00755880">
        <w:rPr>
          <w:rFonts w:ascii="Times New Roman" w:hAnsi="Times New Roman"/>
          <w:szCs w:val="24"/>
        </w:rPr>
        <w:t>9</w:t>
      </w:r>
      <w:r w:rsidR="00A76447" w:rsidRPr="00981820">
        <w:rPr>
          <w:rFonts w:ascii="Times New Roman" w:hAnsi="Times New Roman"/>
          <w:szCs w:val="24"/>
        </w:rPr>
        <w:tab/>
        <w:t>The occupant of the position of Senior Clerk of Committees will be paid an allowance of $</w:t>
      </w:r>
      <w:r w:rsidR="006A7968" w:rsidRPr="00981820">
        <w:rPr>
          <w:rFonts w:ascii="Times New Roman" w:hAnsi="Times New Roman"/>
          <w:szCs w:val="24"/>
        </w:rPr>
        <w:t>1</w:t>
      </w:r>
      <w:r w:rsidR="00C04A9C">
        <w:rPr>
          <w:rFonts w:ascii="Times New Roman" w:hAnsi="Times New Roman"/>
          <w:szCs w:val="24"/>
        </w:rPr>
        <w:t>5</w:t>
      </w:r>
      <w:r w:rsidR="006A7968" w:rsidRPr="00981820">
        <w:rPr>
          <w:rFonts w:ascii="Times New Roman" w:hAnsi="Times New Roman"/>
          <w:szCs w:val="24"/>
        </w:rPr>
        <w:t>,</w:t>
      </w:r>
      <w:r w:rsidR="00C04A9C">
        <w:rPr>
          <w:rFonts w:ascii="Times New Roman" w:hAnsi="Times New Roman"/>
          <w:szCs w:val="24"/>
        </w:rPr>
        <w:t>383</w:t>
      </w:r>
      <w:r w:rsidR="004A7CDE" w:rsidRPr="00981820">
        <w:rPr>
          <w:rFonts w:ascii="Times New Roman" w:hAnsi="Times New Roman"/>
          <w:szCs w:val="24"/>
        </w:rPr>
        <w:t>.00</w:t>
      </w:r>
      <w:r w:rsidR="007C7941" w:rsidRPr="00981820">
        <w:rPr>
          <w:rFonts w:ascii="Times New Roman" w:hAnsi="Times New Roman"/>
          <w:szCs w:val="24"/>
        </w:rPr>
        <w:t xml:space="preserve"> </w:t>
      </w:r>
      <w:r w:rsidR="00A76447" w:rsidRPr="00981820">
        <w:rPr>
          <w:rFonts w:ascii="Times New Roman" w:hAnsi="Times New Roman"/>
          <w:szCs w:val="24"/>
        </w:rPr>
        <w:t>per annum, to be paid as a fortnightly allowance.</w:t>
      </w:r>
      <w:r w:rsidR="00B04874" w:rsidRPr="00981820">
        <w:rPr>
          <w:rFonts w:ascii="Times New Roman" w:hAnsi="Times New Roman"/>
          <w:szCs w:val="24"/>
        </w:rPr>
        <w:t xml:space="preserve"> </w:t>
      </w:r>
      <w:r w:rsidR="00A76447" w:rsidRPr="00981820">
        <w:rPr>
          <w:rFonts w:ascii="Times New Roman" w:hAnsi="Times New Roman"/>
          <w:szCs w:val="24"/>
        </w:rPr>
        <w:t xml:space="preserve">This allowance is payable in recognition of the added responsibilities </w:t>
      </w:r>
      <w:r w:rsidR="000B443C" w:rsidRPr="00981820">
        <w:rPr>
          <w:rFonts w:ascii="Times New Roman" w:hAnsi="Times New Roman"/>
          <w:szCs w:val="24"/>
        </w:rPr>
        <w:t xml:space="preserve">of </w:t>
      </w:r>
      <w:r w:rsidR="00A76447" w:rsidRPr="00981820">
        <w:rPr>
          <w:rFonts w:ascii="Times New Roman" w:hAnsi="Times New Roman"/>
          <w:szCs w:val="24"/>
        </w:rPr>
        <w:t>the employee performing the duties of the position.</w:t>
      </w:r>
    </w:p>
    <w:p w:rsidR="00A76447" w:rsidRPr="00981820" w:rsidRDefault="00A76447" w:rsidP="001422F2">
      <w:pPr>
        <w:jc w:val="left"/>
        <w:rPr>
          <w:rFonts w:ascii="Times New Roman" w:hAnsi="Times New Roman"/>
          <w:szCs w:val="24"/>
        </w:rPr>
      </w:pPr>
    </w:p>
    <w:p w:rsidR="00A76447" w:rsidRPr="00981820" w:rsidRDefault="00902B07" w:rsidP="001422F2">
      <w:pPr>
        <w:jc w:val="left"/>
        <w:rPr>
          <w:rFonts w:ascii="Times New Roman" w:hAnsi="Times New Roman"/>
          <w:szCs w:val="24"/>
        </w:rPr>
      </w:pPr>
      <w:r>
        <w:rPr>
          <w:rFonts w:ascii="Times New Roman" w:hAnsi="Times New Roman"/>
          <w:szCs w:val="24"/>
        </w:rPr>
        <w:t>2</w:t>
      </w:r>
      <w:r w:rsidR="00AB1DE6">
        <w:rPr>
          <w:rFonts w:ascii="Times New Roman" w:hAnsi="Times New Roman"/>
          <w:szCs w:val="24"/>
        </w:rPr>
        <w:t>1</w:t>
      </w:r>
      <w:r>
        <w:rPr>
          <w:rFonts w:ascii="Times New Roman" w:hAnsi="Times New Roman"/>
          <w:szCs w:val="24"/>
        </w:rPr>
        <w:t>.</w:t>
      </w:r>
      <w:r w:rsidR="00755880">
        <w:rPr>
          <w:rFonts w:ascii="Times New Roman" w:hAnsi="Times New Roman"/>
          <w:szCs w:val="24"/>
        </w:rPr>
        <w:t>10</w:t>
      </w:r>
      <w:r w:rsidR="00A76447" w:rsidRPr="00981820">
        <w:rPr>
          <w:rFonts w:ascii="Times New Roman" w:hAnsi="Times New Roman"/>
          <w:szCs w:val="24"/>
        </w:rPr>
        <w:tab/>
        <w:t>The following conditions apply to the payment of this allowance:</w:t>
      </w:r>
    </w:p>
    <w:p w:rsidR="00A76447" w:rsidRPr="00D925B9" w:rsidRDefault="00A76447"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Pr="00981820">
        <w:rPr>
          <w:rFonts w:ascii="Times New Roman" w:hAnsi="Times New Roman"/>
          <w:szCs w:val="24"/>
        </w:rPr>
        <w:t>subject</w:t>
      </w:r>
      <w:proofErr w:type="gramEnd"/>
      <w:r w:rsidRPr="00981820">
        <w:rPr>
          <w:rFonts w:ascii="Times New Roman" w:hAnsi="Times New Roman"/>
          <w:szCs w:val="24"/>
        </w:rPr>
        <w:t xml:space="preserve"> to </w:t>
      </w:r>
      <w:r w:rsidR="00361D4A">
        <w:rPr>
          <w:rFonts w:ascii="Times New Roman" w:hAnsi="Times New Roman"/>
          <w:szCs w:val="24"/>
        </w:rPr>
        <w:t>cla</w:t>
      </w:r>
      <w:r w:rsidR="00361D4A" w:rsidRPr="00D925B9">
        <w:rPr>
          <w:rFonts w:ascii="Times New Roman" w:hAnsi="Times New Roman"/>
          <w:szCs w:val="24"/>
        </w:rPr>
        <w:t xml:space="preserve">use </w:t>
      </w:r>
      <w:r w:rsidR="00A03FB5" w:rsidRPr="00D925B9">
        <w:rPr>
          <w:rFonts w:ascii="Times New Roman" w:hAnsi="Times New Roman"/>
          <w:szCs w:val="24"/>
        </w:rPr>
        <w:t>1</w:t>
      </w:r>
      <w:r w:rsidR="00AB1DE6">
        <w:rPr>
          <w:rFonts w:ascii="Times New Roman" w:hAnsi="Times New Roman"/>
          <w:szCs w:val="24"/>
        </w:rPr>
        <w:t>7</w:t>
      </w:r>
      <w:r w:rsidRPr="00D925B9">
        <w:rPr>
          <w:rFonts w:ascii="Times New Roman" w:hAnsi="Times New Roman"/>
          <w:szCs w:val="24"/>
        </w:rPr>
        <w:t>.1</w:t>
      </w:r>
      <w:r w:rsidR="00F01A1D" w:rsidRPr="00D925B9">
        <w:rPr>
          <w:rFonts w:ascii="Times New Roman" w:hAnsi="Times New Roman"/>
          <w:szCs w:val="24"/>
        </w:rPr>
        <w:t>0</w:t>
      </w:r>
      <w:r w:rsidRPr="00D925B9">
        <w:rPr>
          <w:rFonts w:ascii="Times New Roman" w:hAnsi="Times New Roman"/>
          <w:szCs w:val="24"/>
        </w:rPr>
        <w:t xml:space="preserve">, it is not payable for the first </w:t>
      </w:r>
      <w:r w:rsidR="002558CA">
        <w:rPr>
          <w:rFonts w:ascii="Times New Roman" w:hAnsi="Times New Roman"/>
          <w:szCs w:val="24"/>
        </w:rPr>
        <w:t>two</w:t>
      </w:r>
      <w:r w:rsidR="002558CA" w:rsidRPr="00D925B9">
        <w:rPr>
          <w:rFonts w:ascii="Times New Roman" w:hAnsi="Times New Roman"/>
          <w:szCs w:val="24"/>
        </w:rPr>
        <w:t xml:space="preserve"> </w:t>
      </w:r>
      <w:r w:rsidRPr="00D925B9">
        <w:rPr>
          <w:rFonts w:ascii="Times New Roman" w:hAnsi="Times New Roman"/>
          <w:szCs w:val="24"/>
        </w:rPr>
        <w:t>weeks of any period of temporary assignment;</w:t>
      </w:r>
    </w:p>
    <w:p w:rsidR="000B443C" w:rsidRPr="00D925B9" w:rsidRDefault="00A76447" w:rsidP="001422F2">
      <w:pPr>
        <w:ind w:left="1440" w:hanging="533"/>
        <w:jc w:val="left"/>
        <w:rPr>
          <w:rFonts w:ascii="Times New Roman" w:hAnsi="Times New Roman"/>
          <w:szCs w:val="24"/>
        </w:rPr>
      </w:pPr>
      <w:r w:rsidRPr="00D925B9">
        <w:rPr>
          <w:rFonts w:ascii="Times New Roman" w:hAnsi="Times New Roman"/>
          <w:szCs w:val="24"/>
        </w:rPr>
        <w:t>(b)</w:t>
      </w:r>
      <w:r w:rsidRPr="00D925B9">
        <w:rPr>
          <w:rFonts w:ascii="Times New Roman" w:hAnsi="Times New Roman"/>
          <w:szCs w:val="24"/>
        </w:rPr>
        <w:tab/>
      </w:r>
      <w:proofErr w:type="gramStart"/>
      <w:r w:rsidR="000B443C" w:rsidRPr="00D925B9">
        <w:rPr>
          <w:rFonts w:ascii="Times New Roman" w:hAnsi="Times New Roman"/>
          <w:szCs w:val="24"/>
        </w:rPr>
        <w:t>where</w:t>
      </w:r>
      <w:proofErr w:type="gramEnd"/>
      <w:r w:rsidR="000B443C" w:rsidRPr="00D925B9">
        <w:rPr>
          <w:rFonts w:ascii="Times New Roman" w:hAnsi="Times New Roman"/>
          <w:szCs w:val="24"/>
        </w:rPr>
        <w:t xml:space="preserve"> the occupant of the position is temporarily assigned duties at a Senior Executive Service classification, the allowance will continue to be paid during any period of the temporary assignment that does not attract payment of salary at the higher </w:t>
      </w:r>
      <w:r w:rsidR="00A777CE" w:rsidRPr="00D925B9">
        <w:rPr>
          <w:rFonts w:ascii="Times New Roman" w:hAnsi="Times New Roman"/>
          <w:szCs w:val="24"/>
        </w:rPr>
        <w:t xml:space="preserve">classification </w:t>
      </w:r>
      <w:r w:rsidR="000B443C" w:rsidRPr="00D925B9">
        <w:rPr>
          <w:rFonts w:ascii="Times New Roman" w:hAnsi="Times New Roman"/>
          <w:szCs w:val="24"/>
        </w:rPr>
        <w:t xml:space="preserve">in accordance with clause </w:t>
      </w:r>
      <w:r w:rsidR="00084A85" w:rsidRPr="00D925B9">
        <w:rPr>
          <w:rFonts w:ascii="Times New Roman" w:hAnsi="Times New Roman"/>
          <w:szCs w:val="24"/>
        </w:rPr>
        <w:t>1</w:t>
      </w:r>
      <w:r w:rsidR="00AB1DE6">
        <w:rPr>
          <w:rFonts w:ascii="Times New Roman" w:hAnsi="Times New Roman"/>
          <w:szCs w:val="24"/>
        </w:rPr>
        <w:t>7</w:t>
      </w:r>
      <w:r w:rsidR="000B443C" w:rsidRPr="00D925B9">
        <w:rPr>
          <w:rFonts w:ascii="Times New Roman" w:hAnsi="Times New Roman"/>
          <w:szCs w:val="24"/>
        </w:rPr>
        <w:t>.1</w:t>
      </w:r>
      <w:r w:rsidR="00F01A1D" w:rsidRPr="00D925B9">
        <w:rPr>
          <w:rFonts w:ascii="Times New Roman" w:hAnsi="Times New Roman"/>
          <w:szCs w:val="24"/>
        </w:rPr>
        <w:t>0</w:t>
      </w:r>
      <w:r w:rsidR="000B443C" w:rsidRPr="00D925B9">
        <w:rPr>
          <w:rFonts w:ascii="Times New Roman" w:hAnsi="Times New Roman"/>
          <w:szCs w:val="24"/>
        </w:rPr>
        <w:t>;</w:t>
      </w:r>
    </w:p>
    <w:p w:rsidR="00A76447" w:rsidRPr="00D925B9" w:rsidRDefault="000B443C" w:rsidP="001422F2">
      <w:pPr>
        <w:ind w:left="1440" w:hanging="533"/>
        <w:jc w:val="left"/>
        <w:rPr>
          <w:rFonts w:ascii="Times New Roman" w:hAnsi="Times New Roman"/>
          <w:szCs w:val="24"/>
        </w:rPr>
      </w:pPr>
      <w:r w:rsidRPr="00D925B9">
        <w:rPr>
          <w:rFonts w:ascii="Times New Roman" w:hAnsi="Times New Roman"/>
          <w:szCs w:val="24"/>
        </w:rPr>
        <w:t>(c)</w:t>
      </w:r>
      <w:r w:rsidRPr="00D925B9">
        <w:rPr>
          <w:rFonts w:ascii="Times New Roman" w:hAnsi="Times New Roman"/>
          <w:szCs w:val="24"/>
        </w:rPr>
        <w:tab/>
      </w:r>
      <w:proofErr w:type="gramStart"/>
      <w:r w:rsidR="00A76447" w:rsidRPr="00D925B9">
        <w:rPr>
          <w:rFonts w:ascii="Times New Roman" w:hAnsi="Times New Roman"/>
          <w:szCs w:val="24"/>
        </w:rPr>
        <w:t>it</w:t>
      </w:r>
      <w:proofErr w:type="gramEnd"/>
      <w:r w:rsidR="00A76447" w:rsidRPr="00D925B9">
        <w:rPr>
          <w:rFonts w:ascii="Times New Roman" w:hAnsi="Times New Roman"/>
          <w:szCs w:val="24"/>
        </w:rPr>
        <w:t xml:space="preserve"> is a taxable allowance but will not count </w:t>
      </w:r>
      <w:r w:rsidR="00C16249" w:rsidRPr="00D925B9">
        <w:rPr>
          <w:rFonts w:ascii="Times New Roman" w:hAnsi="Times New Roman"/>
          <w:szCs w:val="24"/>
        </w:rPr>
        <w:t xml:space="preserve">as salary </w:t>
      </w:r>
      <w:r w:rsidR="00A76447" w:rsidRPr="00D925B9">
        <w:rPr>
          <w:rFonts w:ascii="Times New Roman" w:hAnsi="Times New Roman"/>
          <w:szCs w:val="24"/>
        </w:rPr>
        <w:t>for superannuation purposes;</w:t>
      </w:r>
    </w:p>
    <w:p w:rsidR="00A76447" w:rsidRPr="00D925B9" w:rsidRDefault="00A76447" w:rsidP="001422F2">
      <w:pPr>
        <w:ind w:left="1440" w:hanging="533"/>
        <w:jc w:val="left"/>
        <w:rPr>
          <w:rFonts w:ascii="Times New Roman" w:hAnsi="Times New Roman"/>
          <w:szCs w:val="24"/>
        </w:rPr>
      </w:pPr>
      <w:r w:rsidRPr="00D925B9">
        <w:rPr>
          <w:rFonts w:ascii="Times New Roman" w:hAnsi="Times New Roman"/>
          <w:szCs w:val="24"/>
        </w:rPr>
        <w:t>(</w:t>
      </w:r>
      <w:r w:rsidR="000B443C" w:rsidRPr="00D925B9">
        <w:rPr>
          <w:rFonts w:ascii="Times New Roman" w:hAnsi="Times New Roman"/>
          <w:szCs w:val="24"/>
        </w:rPr>
        <w:t>d</w:t>
      </w:r>
      <w:r w:rsidRPr="00D925B9">
        <w:rPr>
          <w:rFonts w:ascii="Times New Roman" w:hAnsi="Times New Roman"/>
          <w:szCs w:val="24"/>
        </w:rPr>
        <w:t>)</w:t>
      </w:r>
      <w:r w:rsidRPr="00D925B9">
        <w:rPr>
          <w:rFonts w:ascii="Times New Roman" w:hAnsi="Times New Roman"/>
          <w:szCs w:val="24"/>
        </w:rPr>
        <w:tab/>
      </w:r>
      <w:proofErr w:type="gramStart"/>
      <w:r w:rsidRPr="00D925B9">
        <w:rPr>
          <w:rFonts w:ascii="Times New Roman" w:hAnsi="Times New Roman"/>
          <w:szCs w:val="24"/>
        </w:rPr>
        <w:t>the</w:t>
      </w:r>
      <w:proofErr w:type="gramEnd"/>
      <w:r w:rsidRPr="00D925B9">
        <w:rPr>
          <w:rFonts w:ascii="Times New Roman" w:hAnsi="Times New Roman"/>
          <w:szCs w:val="24"/>
        </w:rPr>
        <w:t xml:space="preserve"> allowance will continue to be paid during periods of paid leave; and</w:t>
      </w:r>
    </w:p>
    <w:p w:rsidR="0087639E" w:rsidRPr="00981820" w:rsidRDefault="00A76447" w:rsidP="001422F2">
      <w:pPr>
        <w:ind w:left="1440" w:hanging="533"/>
        <w:jc w:val="left"/>
        <w:rPr>
          <w:rFonts w:ascii="Times New Roman" w:hAnsi="Times New Roman"/>
          <w:szCs w:val="24"/>
        </w:rPr>
      </w:pPr>
      <w:r w:rsidRPr="00D925B9">
        <w:rPr>
          <w:rFonts w:ascii="Times New Roman" w:hAnsi="Times New Roman"/>
          <w:szCs w:val="24"/>
        </w:rPr>
        <w:t>(</w:t>
      </w:r>
      <w:r w:rsidR="000B443C" w:rsidRPr="00D925B9">
        <w:rPr>
          <w:rFonts w:ascii="Times New Roman" w:hAnsi="Times New Roman"/>
          <w:szCs w:val="24"/>
        </w:rPr>
        <w:t>e</w:t>
      </w:r>
      <w:r w:rsidRPr="00D925B9">
        <w:rPr>
          <w:rFonts w:ascii="Times New Roman" w:hAnsi="Times New Roman"/>
          <w:szCs w:val="24"/>
        </w:rPr>
        <w:t>)</w:t>
      </w:r>
      <w:r w:rsidRPr="00D925B9">
        <w:rPr>
          <w:rFonts w:ascii="Times New Roman" w:hAnsi="Times New Roman"/>
          <w:szCs w:val="24"/>
        </w:rPr>
        <w:tab/>
      </w:r>
      <w:proofErr w:type="gramStart"/>
      <w:r w:rsidRPr="00D925B9">
        <w:rPr>
          <w:rFonts w:ascii="Times New Roman" w:hAnsi="Times New Roman"/>
          <w:szCs w:val="24"/>
        </w:rPr>
        <w:t>it</w:t>
      </w:r>
      <w:proofErr w:type="gramEnd"/>
      <w:r w:rsidRPr="00D925B9">
        <w:rPr>
          <w:rFonts w:ascii="Times New Roman" w:hAnsi="Times New Roman"/>
          <w:szCs w:val="24"/>
        </w:rPr>
        <w:t xml:space="preserve"> will be included as salary for the purpo</w:t>
      </w:r>
      <w:r w:rsidRPr="00981820">
        <w:rPr>
          <w:rFonts w:ascii="Times New Roman" w:hAnsi="Times New Roman"/>
          <w:szCs w:val="24"/>
        </w:rPr>
        <w:t xml:space="preserve">ses of calculating final entitlements in respect of payment in lieu of </w:t>
      </w:r>
      <w:r w:rsidR="00C747FF" w:rsidRPr="00981820">
        <w:rPr>
          <w:rFonts w:ascii="Times New Roman" w:hAnsi="Times New Roman"/>
          <w:szCs w:val="24"/>
        </w:rPr>
        <w:t>annual</w:t>
      </w:r>
      <w:r w:rsidRPr="00981820">
        <w:rPr>
          <w:rFonts w:ascii="Times New Roman" w:hAnsi="Times New Roman"/>
          <w:szCs w:val="24"/>
        </w:rPr>
        <w:t xml:space="preserve"> or long service leave.</w:t>
      </w:r>
    </w:p>
    <w:p w:rsidR="00822DFA" w:rsidRPr="00981820" w:rsidRDefault="0060123C" w:rsidP="008A2E7E">
      <w:pPr>
        <w:jc w:val="left"/>
        <w:rPr>
          <w:rFonts w:ascii="Times New Roman" w:hAnsi="Times New Roman"/>
          <w:szCs w:val="24"/>
        </w:rPr>
      </w:pPr>
      <w:bookmarkStart w:id="71" w:name="_Toc460917899"/>
      <w:r w:rsidRPr="00981820">
        <w:rPr>
          <w:rFonts w:ascii="Times New Roman" w:hAnsi="Times New Roman"/>
          <w:szCs w:val="24"/>
        </w:rPr>
        <w:br w:type="page"/>
      </w:r>
    </w:p>
    <w:p w:rsidR="00A76447" w:rsidRPr="00981820" w:rsidRDefault="00A76447" w:rsidP="001422F2">
      <w:pPr>
        <w:pStyle w:val="Heading1"/>
        <w:rPr>
          <w:rFonts w:ascii="Times New Roman" w:hAnsi="Times New Roman"/>
          <w:szCs w:val="24"/>
        </w:rPr>
      </w:pPr>
      <w:bookmarkStart w:id="72" w:name="_Toc313447717"/>
      <w:bookmarkStart w:id="73" w:name="_Toc488214908"/>
      <w:r w:rsidRPr="00981820">
        <w:rPr>
          <w:rFonts w:ascii="Times New Roman" w:hAnsi="Times New Roman"/>
          <w:szCs w:val="24"/>
        </w:rPr>
        <w:lastRenderedPageBreak/>
        <w:t xml:space="preserve">SECTION </w:t>
      </w:r>
      <w:r w:rsidR="008C7218">
        <w:rPr>
          <w:rFonts w:ascii="Times New Roman" w:hAnsi="Times New Roman"/>
          <w:szCs w:val="24"/>
        </w:rPr>
        <w:t>4</w:t>
      </w:r>
      <w:r w:rsidRPr="00981820">
        <w:rPr>
          <w:rFonts w:ascii="Times New Roman" w:hAnsi="Times New Roman"/>
          <w:szCs w:val="24"/>
        </w:rPr>
        <w:t>:</w:t>
      </w:r>
      <w:r w:rsidRPr="00981820">
        <w:rPr>
          <w:rFonts w:ascii="Times New Roman" w:hAnsi="Times New Roman"/>
          <w:szCs w:val="24"/>
        </w:rPr>
        <w:tab/>
      </w:r>
      <w:bookmarkEnd w:id="71"/>
      <w:r w:rsidRPr="00981820">
        <w:rPr>
          <w:rFonts w:ascii="Times New Roman" w:hAnsi="Times New Roman"/>
          <w:szCs w:val="24"/>
        </w:rPr>
        <w:t>HOURS OF DUTY AND OVERTIME</w:t>
      </w:r>
      <w:bookmarkEnd w:id="72"/>
      <w:bookmarkEnd w:id="73"/>
    </w:p>
    <w:p w:rsidR="005D3F10" w:rsidRPr="00981820" w:rsidRDefault="005D3F10" w:rsidP="005D3F10">
      <w:pPr>
        <w:pStyle w:val="StyleArial8ptLeft"/>
        <w:rPr>
          <w:rFonts w:ascii="Times New Roman" w:hAnsi="Times New Roman"/>
          <w:sz w:val="24"/>
          <w:szCs w:val="24"/>
        </w:rPr>
      </w:pPr>
    </w:p>
    <w:p w:rsidR="00A76447" w:rsidRPr="00981820" w:rsidRDefault="00A32612" w:rsidP="00D66F76">
      <w:pPr>
        <w:pStyle w:val="Heading2"/>
      </w:pPr>
      <w:bookmarkStart w:id="74" w:name="_Toc313447718"/>
      <w:bookmarkStart w:id="75" w:name="_Toc488214909"/>
      <w:r>
        <w:t>2</w:t>
      </w:r>
      <w:r w:rsidR="00AB1DE6">
        <w:t>2</w:t>
      </w:r>
      <w:r w:rsidR="00A76447" w:rsidRPr="00981820">
        <w:t>.</w:t>
      </w:r>
      <w:r w:rsidR="00A76447" w:rsidRPr="00981820">
        <w:tab/>
        <w:t>Hours of duty</w:t>
      </w:r>
      <w:bookmarkEnd w:id="74"/>
      <w:bookmarkEnd w:id="75"/>
    </w:p>
    <w:p w:rsidR="00A76447" w:rsidRPr="00981820" w:rsidRDefault="00A76447" w:rsidP="001422F2">
      <w:pPr>
        <w:jc w:val="left"/>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76" w:name="_Toc313447719"/>
      <w:r w:rsidRPr="00981820">
        <w:rPr>
          <w:rFonts w:ascii="Times New Roman" w:hAnsi="Times New Roman"/>
          <w:szCs w:val="24"/>
        </w:rPr>
        <w:t>Standard hours</w:t>
      </w:r>
      <w:bookmarkEnd w:id="76"/>
    </w:p>
    <w:p w:rsidR="00A76447" w:rsidRPr="00981820" w:rsidRDefault="00A76447" w:rsidP="001422F2">
      <w:pPr>
        <w:jc w:val="left"/>
        <w:rPr>
          <w:rFonts w:ascii="Times New Roman" w:hAnsi="Times New Roman"/>
          <w:szCs w:val="24"/>
        </w:rPr>
      </w:pPr>
    </w:p>
    <w:p w:rsidR="00A76447" w:rsidRPr="00981820" w:rsidRDefault="00A32612" w:rsidP="001422F2">
      <w:pPr>
        <w:pStyle w:val="BodyText1"/>
        <w:rPr>
          <w:rFonts w:ascii="Times New Roman" w:hAnsi="Times New Roman"/>
          <w:szCs w:val="24"/>
        </w:rPr>
      </w:pPr>
      <w:r>
        <w:rPr>
          <w:rFonts w:ascii="Times New Roman" w:hAnsi="Times New Roman"/>
          <w:szCs w:val="24"/>
        </w:rPr>
        <w:t>2</w:t>
      </w:r>
      <w:r w:rsidR="00AB1DE6">
        <w:rPr>
          <w:rFonts w:ascii="Times New Roman" w:hAnsi="Times New Roman"/>
          <w:szCs w:val="24"/>
        </w:rPr>
        <w:t>2</w:t>
      </w:r>
      <w:r w:rsidR="00A76447" w:rsidRPr="00981820">
        <w:rPr>
          <w:rFonts w:ascii="Times New Roman" w:hAnsi="Times New Roman"/>
          <w:szCs w:val="24"/>
        </w:rPr>
        <w:t>.1</w:t>
      </w:r>
      <w:r w:rsidR="00A76447" w:rsidRPr="00981820">
        <w:rPr>
          <w:rFonts w:ascii="Times New Roman" w:hAnsi="Times New Roman"/>
          <w:szCs w:val="24"/>
        </w:rPr>
        <w:tab/>
        <w:t xml:space="preserve">The standard hours of duty will be </w:t>
      </w:r>
      <w:r w:rsidR="00267E70" w:rsidRPr="00981820">
        <w:rPr>
          <w:rFonts w:ascii="Times New Roman" w:hAnsi="Times New Roman"/>
          <w:szCs w:val="24"/>
        </w:rPr>
        <w:t>7</w:t>
      </w:r>
      <w:r w:rsidR="00361D4A">
        <w:rPr>
          <w:rFonts w:ascii="Times New Roman" w:hAnsi="Times New Roman"/>
          <w:szCs w:val="24"/>
        </w:rPr>
        <w:t xml:space="preserve"> </w:t>
      </w:r>
      <w:r w:rsidR="00A76447" w:rsidRPr="00981820">
        <w:rPr>
          <w:rFonts w:ascii="Times New Roman" w:hAnsi="Times New Roman"/>
          <w:szCs w:val="24"/>
        </w:rPr>
        <w:t xml:space="preserve">hours and </w:t>
      </w:r>
      <w:r w:rsidR="00361D4A">
        <w:rPr>
          <w:rFonts w:ascii="Times New Roman" w:hAnsi="Times New Roman"/>
          <w:szCs w:val="24"/>
        </w:rPr>
        <w:t xml:space="preserve">30 </w:t>
      </w:r>
      <w:r w:rsidR="00A76447" w:rsidRPr="00981820">
        <w:rPr>
          <w:rFonts w:ascii="Times New Roman" w:hAnsi="Times New Roman"/>
          <w:szCs w:val="24"/>
        </w:rPr>
        <w:t>minutes per day and 37</w:t>
      </w:r>
      <w:r w:rsidR="00361D4A">
        <w:rPr>
          <w:rFonts w:ascii="Times New Roman" w:hAnsi="Times New Roman"/>
          <w:szCs w:val="24"/>
        </w:rPr>
        <w:t xml:space="preserve"> </w:t>
      </w:r>
      <w:r w:rsidR="00A76447" w:rsidRPr="00981820">
        <w:rPr>
          <w:rFonts w:ascii="Times New Roman" w:hAnsi="Times New Roman"/>
          <w:szCs w:val="24"/>
        </w:rPr>
        <w:t xml:space="preserve">hours and </w:t>
      </w:r>
      <w:r w:rsidR="00267E70" w:rsidRPr="00981820">
        <w:rPr>
          <w:rFonts w:ascii="Times New Roman" w:hAnsi="Times New Roman"/>
          <w:szCs w:val="24"/>
        </w:rPr>
        <w:t>30</w:t>
      </w:r>
      <w:r w:rsidR="00361D4A">
        <w:rPr>
          <w:rFonts w:ascii="Times New Roman" w:hAnsi="Times New Roman"/>
          <w:szCs w:val="24"/>
        </w:rPr>
        <w:t xml:space="preserve"> </w:t>
      </w:r>
      <w:r w:rsidR="00A76447" w:rsidRPr="00981820">
        <w:rPr>
          <w:rFonts w:ascii="Times New Roman" w:hAnsi="Times New Roman"/>
          <w:szCs w:val="24"/>
        </w:rPr>
        <w:t>minutes per week for full-time employees, or the agreed hours of duty for part-time employees.</w:t>
      </w:r>
    </w:p>
    <w:p w:rsidR="00A76447" w:rsidRPr="00981820" w:rsidRDefault="00A76447" w:rsidP="001422F2">
      <w:pPr>
        <w:jc w:val="left"/>
        <w:rPr>
          <w:rFonts w:ascii="Times New Roman" w:hAnsi="Times New Roman"/>
          <w:szCs w:val="24"/>
        </w:rPr>
      </w:pPr>
    </w:p>
    <w:p w:rsidR="00A76447" w:rsidRPr="00981820" w:rsidRDefault="00A32612" w:rsidP="001422F2">
      <w:pPr>
        <w:pStyle w:val="BodyText1"/>
        <w:rPr>
          <w:rFonts w:ascii="Times New Roman" w:hAnsi="Times New Roman"/>
          <w:szCs w:val="24"/>
        </w:rPr>
      </w:pPr>
      <w:r>
        <w:rPr>
          <w:rFonts w:ascii="Times New Roman" w:hAnsi="Times New Roman"/>
          <w:szCs w:val="24"/>
        </w:rPr>
        <w:t>2</w:t>
      </w:r>
      <w:r w:rsidR="00AB1DE6">
        <w:rPr>
          <w:rFonts w:ascii="Times New Roman" w:hAnsi="Times New Roman"/>
          <w:szCs w:val="24"/>
        </w:rPr>
        <w:t>2</w:t>
      </w:r>
      <w:r w:rsidR="00A76447" w:rsidRPr="00981820">
        <w:rPr>
          <w:rFonts w:ascii="Times New Roman" w:hAnsi="Times New Roman"/>
          <w:szCs w:val="24"/>
        </w:rPr>
        <w:t>.2</w:t>
      </w:r>
      <w:r w:rsidR="00A76447" w:rsidRPr="00981820">
        <w:rPr>
          <w:rFonts w:ascii="Times New Roman" w:hAnsi="Times New Roman"/>
          <w:szCs w:val="24"/>
        </w:rPr>
        <w:tab/>
        <w:t>For leave recording purposes, the standard hours for full-time employees are 8.30am to 12.30pm and 1.30pm to 5.00pm.</w:t>
      </w:r>
    </w:p>
    <w:p w:rsidR="00A76447" w:rsidRPr="00981820" w:rsidRDefault="00A76447" w:rsidP="001422F2">
      <w:pPr>
        <w:jc w:val="left"/>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77" w:name="_Toc313447720"/>
      <w:r w:rsidRPr="00981820">
        <w:rPr>
          <w:rFonts w:ascii="Times New Roman" w:hAnsi="Times New Roman"/>
          <w:szCs w:val="24"/>
        </w:rPr>
        <w:t>Span of hours</w:t>
      </w:r>
      <w:bookmarkEnd w:id="77"/>
    </w:p>
    <w:p w:rsidR="00A76447" w:rsidRPr="00981820" w:rsidRDefault="00A76447" w:rsidP="001422F2">
      <w:pPr>
        <w:jc w:val="left"/>
        <w:rPr>
          <w:rFonts w:ascii="Times New Roman" w:hAnsi="Times New Roman"/>
          <w:szCs w:val="24"/>
        </w:rPr>
      </w:pPr>
    </w:p>
    <w:p w:rsidR="00A76447" w:rsidRPr="00981820" w:rsidRDefault="00A32612" w:rsidP="001422F2">
      <w:pPr>
        <w:pStyle w:val="BodyText1"/>
        <w:rPr>
          <w:rFonts w:ascii="Times New Roman" w:hAnsi="Times New Roman"/>
          <w:szCs w:val="24"/>
        </w:rPr>
      </w:pPr>
      <w:r>
        <w:rPr>
          <w:rFonts w:ascii="Times New Roman" w:hAnsi="Times New Roman"/>
          <w:szCs w:val="24"/>
        </w:rPr>
        <w:t>2</w:t>
      </w:r>
      <w:r w:rsidR="00AB1DE6">
        <w:rPr>
          <w:rFonts w:ascii="Times New Roman" w:hAnsi="Times New Roman"/>
          <w:szCs w:val="24"/>
        </w:rPr>
        <w:t>2</w:t>
      </w:r>
      <w:r w:rsidR="00A76447" w:rsidRPr="00981820">
        <w:rPr>
          <w:rFonts w:ascii="Times New Roman" w:hAnsi="Times New Roman"/>
          <w:szCs w:val="24"/>
        </w:rPr>
        <w:t>.3</w:t>
      </w:r>
      <w:r w:rsidR="00A76447" w:rsidRPr="00981820">
        <w:rPr>
          <w:rFonts w:ascii="Times New Roman" w:hAnsi="Times New Roman"/>
          <w:szCs w:val="24"/>
        </w:rPr>
        <w:tab/>
        <w:t>The span of hours during which an employee’s standard hours of duty may be worked is 7.30am to 7.30pm Monday to Friday.</w:t>
      </w:r>
    </w:p>
    <w:p w:rsidR="00A76447" w:rsidRPr="00981820" w:rsidRDefault="00A76447" w:rsidP="001422F2">
      <w:pPr>
        <w:jc w:val="left"/>
        <w:rPr>
          <w:rFonts w:ascii="Times New Roman" w:hAnsi="Times New Roman"/>
          <w:szCs w:val="24"/>
        </w:rPr>
      </w:pPr>
    </w:p>
    <w:p w:rsidR="00A76447" w:rsidRPr="00981820" w:rsidRDefault="00A32612" w:rsidP="001422F2">
      <w:pPr>
        <w:pStyle w:val="BodyText1"/>
        <w:rPr>
          <w:rFonts w:ascii="Times New Roman" w:hAnsi="Times New Roman"/>
          <w:szCs w:val="24"/>
        </w:rPr>
      </w:pPr>
      <w:r>
        <w:rPr>
          <w:rFonts w:ascii="Times New Roman" w:hAnsi="Times New Roman"/>
          <w:szCs w:val="24"/>
        </w:rPr>
        <w:t>2</w:t>
      </w:r>
      <w:r w:rsidR="00AB1DE6">
        <w:rPr>
          <w:rFonts w:ascii="Times New Roman" w:hAnsi="Times New Roman"/>
          <w:szCs w:val="24"/>
        </w:rPr>
        <w:t>2</w:t>
      </w:r>
      <w:r w:rsidR="00A76447" w:rsidRPr="00981820">
        <w:rPr>
          <w:rFonts w:ascii="Times New Roman" w:hAnsi="Times New Roman"/>
          <w:szCs w:val="24"/>
        </w:rPr>
        <w:t>.4</w:t>
      </w:r>
      <w:r w:rsidR="00A76447" w:rsidRPr="00981820">
        <w:rPr>
          <w:rFonts w:ascii="Times New Roman" w:hAnsi="Times New Roman"/>
          <w:szCs w:val="24"/>
        </w:rPr>
        <w:tab/>
        <w:t>An employee may request to work outside the span of hours</w:t>
      </w:r>
      <w:r w:rsidR="00361D4A">
        <w:rPr>
          <w:rFonts w:ascii="Times New Roman" w:hAnsi="Times New Roman"/>
          <w:szCs w:val="24"/>
        </w:rPr>
        <w:t xml:space="preserve">. </w:t>
      </w:r>
      <w:r w:rsidR="00A76447" w:rsidRPr="00981820">
        <w:rPr>
          <w:rFonts w:ascii="Times New Roman" w:hAnsi="Times New Roman"/>
          <w:szCs w:val="24"/>
        </w:rPr>
        <w:t xml:space="preserve">Approval will be subject to operational requirements and the </w:t>
      </w:r>
      <w:r w:rsidR="00361D4A">
        <w:rPr>
          <w:rFonts w:ascii="Times New Roman" w:hAnsi="Times New Roman"/>
          <w:szCs w:val="24"/>
        </w:rPr>
        <w:t xml:space="preserve">agreement of the section head. </w:t>
      </w:r>
      <w:r w:rsidR="00A76447" w:rsidRPr="00981820">
        <w:rPr>
          <w:rFonts w:ascii="Times New Roman" w:hAnsi="Times New Roman"/>
          <w:szCs w:val="24"/>
        </w:rPr>
        <w:t>Any hours worked on this basis will be recorded</w:t>
      </w:r>
      <w:r w:rsidR="00644C99">
        <w:rPr>
          <w:rFonts w:ascii="Times New Roman" w:hAnsi="Times New Roman"/>
          <w:szCs w:val="24"/>
        </w:rPr>
        <w:t>,</w:t>
      </w:r>
      <w:r w:rsidR="00A76447" w:rsidRPr="00981820">
        <w:rPr>
          <w:rFonts w:ascii="Times New Roman" w:hAnsi="Times New Roman"/>
          <w:szCs w:val="24"/>
        </w:rPr>
        <w:t xml:space="preserve"> and </w:t>
      </w:r>
      <w:r w:rsidR="00644C99">
        <w:rPr>
          <w:rFonts w:ascii="Times New Roman" w:hAnsi="Times New Roman"/>
          <w:szCs w:val="24"/>
        </w:rPr>
        <w:t xml:space="preserve">those exceeding the employee’s standard hours of work per week will be </w:t>
      </w:r>
      <w:r w:rsidR="00A76447" w:rsidRPr="00981820">
        <w:rPr>
          <w:rFonts w:ascii="Times New Roman" w:hAnsi="Times New Roman"/>
          <w:szCs w:val="24"/>
        </w:rPr>
        <w:t>taken as time off in lieu (TOIL) at single time</w:t>
      </w:r>
      <w:r w:rsidR="00644C99">
        <w:rPr>
          <w:rFonts w:ascii="Times New Roman" w:hAnsi="Times New Roman"/>
          <w:szCs w:val="24"/>
        </w:rPr>
        <w:t>. Requests to work outside the span of hours</w:t>
      </w:r>
      <w:r w:rsidR="00A76447" w:rsidRPr="00981820">
        <w:rPr>
          <w:rFonts w:ascii="Times New Roman" w:hAnsi="Times New Roman"/>
          <w:szCs w:val="24"/>
        </w:rPr>
        <w:t xml:space="preserve"> will not attract overtime rates</w:t>
      </w:r>
      <w:r w:rsidR="004B6E62" w:rsidRPr="00981820">
        <w:rPr>
          <w:rFonts w:ascii="Times New Roman" w:hAnsi="Times New Roman"/>
          <w:szCs w:val="24"/>
        </w:rPr>
        <w:t xml:space="preserve"> (</w:t>
      </w:r>
      <w:r w:rsidR="008B5131" w:rsidRPr="00981820">
        <w:rPr>
          <w:rFonts w:ascii="Times New Roman" w:hAnsi="Times New Roman"/>
          <w:szCs w:val="24"/>
        </w:rPr>
        <w:t>this does not apply to employees at Parliamentary Executive Level</w:t>
      </w:r>
      <w:r w:rsidR="000548A8">
        <w:rPr>
          <w:rFonts w:ascii="Times New Roman" w:hAnsi="Times New Roman"/>
          <w:szCs w:val="24"/>
        </w:rPr>
        <w:t>s</w:t>
      </w:r>
      <w:r w:rsidR="008B5131" w:rsidRPr="00981820">
        <w:rPr>
          <w:rFonts w:ascii="Times New Roman" w:hAnsi="Times New Roman"/>
          <w:szCs w:val="24"/>
        </w:rPr>
        <w:t xml:space="preserve"> </w:t>
      </w:r>
      <w:r w:rsidR="000548A8">
        <w:rPr>
          <w:rFonts w:ascii="Times New Roman" w:hAnsi="Times New Roman"/>
          <w:szCs w:val="24"/>
        </w:rPr>
        <w:t xml:space="preserve">1 and </w:t>
      </w:r>
      <w:r w:rsidR="008B5131" w:rsidRPr="00981820">
        <w:rPr>
          <w:rFonts w:ascii="Times New Roman" w:hAnsi="Times New Roman"/>
          <w:szCs w:val="24"/>
        </w:rPr>
        <w:t xml:space="preserve">2 </w:t>
      </w:r>
      <w:r w:rsidR="00D925B9">
        <w:rPr>
          <w:rFonts w:ascii="Times New Roman" w:hAnsi="Times New Roman"/>
          <w:szCs w:val="24"/>
        </w:rPr>
        <w:t>–</w:t>
      </w:r>
      <w:r w:rsidR="008B5131" w:rsidRPr="00981820">
        <w:rPr>
          <w:rFonts w:ascii="Times New Roman" w:hAnsi="Times New Roman"/>
          <w:szCs w:val="24"/>
        </w:rPr>
        <w:t xml:space="preserve"> </w:t>
      </w:r>
      <w:r w:rsidR="004B6E62" w:rsidRPr="00981820">
        <w:rPr>
          <w:rFonts w:ascii="Times New Roman" w:hAnsi="Times New Roman"/>
          <w:szCs w:val="24"/>
        </w:rPr>
        <w:t>see clause</w:t>
      </w:r>
      <w:r w:rsidR="00361D4A">
        <w:rPr>
          <w:rFonts w:ascii="Times New Roman" w:hAnsi="Times New Roman"/>
          <w:szCs w:val="24"/>
        </w:rPr>
        <w:t xml:space="preserve"> </w:t>
      </w:r>
      <w:r w:rsidR="00D925B9" w:rsidRPr="00B8563F">
        <w:rPr>
          <w:rFonts w:ascii="Times New Roman" w:hAnsi="Times New Roman"/>
          <w:szCs w:val="24"/>
        </w:rPr>
        <w:t>2</w:t>
      </w:r>
      <w:r w:rsidR="00FE6BBD">
        <w:rPr>
          <w:rFonts w:ascii="Times New Roman" w:hAnsi="Times New Roman"/>
          <w:szCs w:val="24"/>
        </w:rPr>
        <w:t>5</w:t>
      </w:r>
      <w:r w:rsidR="00D925B9" w:rsidRPr="00B8563F">
        <w:rPr>
          <w:rFonts w:ascii="Times New Roman" w:hAnsi="Times New Roman"/>
          <w:szCs w:val="24"/>
        </w:rPr>
        <w:t xml:space="preserve"> </w:t>
      </w:r>
      <w:r w:rsidR="004B6E62" w:rsidRPr="00B8563F">
        <w:rPr>
          <w:rFonts w:ascii="Times New Roman" w:hAnsi="Times New Roman"/>
          <w:szCs w:val="24"/>
        </w:rPr>
        <w:t>f</w:t>
      </w:r>
      <w:r w:rsidR="004B6E62" w:rsidRPr="00981820">
        <w:rPr>
          <w:rFonts w:ascii="Times New Roman" w:hAnsi="Times New Roman"/>
          <w:szCs w:val="24"/>
        </w:rPr>
        <w:t xml:space="preserve">or arrangements applying to </w:t>
      </w:r>
      <w:r w:rsidR="008B5131" w:rsidRPr="00981820">
        <w:rPr>
          <w:rFonts w:ascii="Times New Roman" w:hAnsi="Times New Roman"/>
          <w:szCs w:val="24"/>
        </w:rPr>
        <w:t xml:space="preserve">those </w:t>
      </w:r>
      <w:r w:rsidR="004B6E62" w:rsidRPr="00981820">
        <w:rPr>
          <w:rFonts w:ascii="Times New Roman" w:hAnsi="Times New Roman"/>
          <w:szCs w:val="24"/>
        </w:rPr>
        <w:t>employees)</w:t>
      </w:r>
      <w:r w:rsidR="00A76447" w:rsidRPr="00981820">
        <w:rPr>
          <w:rFonts w:ascii="Times New Roman" w:hAnsi="Times New Roman"/>
          <w:szCs w:val="24"/>
        </w:rPr>
        <w:t>.</w:t>
      </w:r>
    </w:p>
    <w:p w:rsidR="00A76447" w:rsidRPr="00981820" w:rsidRDefault="00A76447" w:rsidP="001422F2">
      <w:pPr>
        <w:jc w:val="left"/>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78" w:name="_Toc313447721"/>
      <w:r w:rsidRPr="00981820">
        <w:rPr>
          <w:rFonts w:ascii="Times New Roman" w:hAnsi="Times New Roman"/>
          <w:szCs w:val="24"/>
        </w:rPr>
        <w:t>Working patterns</w:t>
      </w:r>
      <w:bookmarkEnd w:id="78"/>
    </w:p>
    <w:p w:rsidR="00A76447" w:rsidRPr="00981820" w:rsidRDefault="00A76447" w:rsidP="001422F2">
      <w:pPr>
        <w:jc w:val="left"/>
        <w:rPr>
          <w:rFonts w:ascii="Times New Roman" w:hAnsi="Times New Roman"/>
          <w:szCs w:val="24"/>
        </w:rPr>
      </w:pPr>
    </w:p>
    <w:p w:rsidR="008E7FC9" w:rsidRDefault="003D71EB" w:rsidP="008E7FC9">
      <w:pPr>
        <w:pStyle w:val="BodyText1"/>
        <w:rPr>
          <w:rFonts w:ascii="Times New Roman" w:hAnsi="Times New Roman"/>
          <w:szCs w:val="24"/>
        </w:rPr>
      </w:pPr>
      <w:r w:rsidRPr="00981820">
        <w:rPr>
          <w:rFonts w:ascii="Times New Roman" w:hAnsi="Times New Roman"/>
          <w:szCs w:val="24"/>
        </w:rPr>
        <w:t>2</w:t>
      </w:r>
      <w:r w:rsidR="00FE6BBD">
        <w:rPr>
          <w:rFonts w:ascii="Times New Roman" w:hAnsi="Times New Roman"/>
          <w:szCs w:val="24"/>
        </w:rPr>
        <w:t>2</w:t>
      </w:r>
      <w:r w:rsidR="008E7FC9" w:rsidRPr="00981820">
        <w:rPr>
          <w:rFonts w:ascii="Times New Roman" w:hAnsi="Times New Roman"/>
          <w:szCs w:val="24"/>
        </w:rPr>
        <w:t>.5</w:t>
      </w:r>
      <w:r w:rsidR="008E7FC9" w:rsidRPr="00981820">
        <w:rPr>
          <w:rFonts w:ascii="Times New Roman" w:hAnsi="Times New Roman"/>
          <w:szCs w:val="24"/>
        </w:rPr>
        <w:tab/>
        <w:t>As a general principle, a section head should ensure that his or her work area is available for client service between 8.30am and 5.00pm.</w:t>
      </w:r>
    </w:p>
    <w:p w:rsidR="003D71EB" w:rsidRPr="00981820" w:rsidRDefault="003D71EB" w:rsidP="008E7FC9">
      <w:pPr>
        <w:pStyle w:val="BodyText1"/>
        <w:rPr>
          <w:rFonts w:ascii="Times New Roman" w:hAnsi="Times New Roman"/>
          <w:szCs w:val="24"/>
        </w:rPr>
      </w:pPr>
    </w:p>
    <w:p w:rsidR="008E7FC9" w:rsidRPr="00981820" w:rsidRDefault="00A32612" w:rsidP="008E7FC9">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2</w:t>
      </w:r>
      <w:r>
        <w:rPr>
          <w:rFonts w:ascii="Times New Roman" w:hAnsi="Times New Roman"/>
          <w:szCs w:val="24"/>
        </w:rPr>
        <w:t>.</w:t>
      </w:r>
      <w:r w:rsidR="00C14A6F">
        <w:rPr>
          <w:rFonts w:ascii="Times New Roman" w:hAnsi="Times New Roman"/>
          <w:szCs w:val="24"/>
        </w:rPr>
        <w:t>6</w:t>
      </w:r>
      <w:r w:rsidR="008E7FC9" w:rsidRPr="00981820">
        <w:rPr>
          <w:rFonts w:ascii="Times New Roman" w:hAnsi="Times New Roman"/>
          <w:szCs w:val="24"/>
        </w:rPr>
        <w:tab/>
        <w:t xml:space="preserve">An employee’s </w:t>
      </w:r>
      <w:r w:rsidR="008B5131" w:rsidRPr="00981820">
        <w:rPr>
          <w:rFonts w:ascii="Times New Roman" w:hAnsi="Times New Roman"/>
          <w:szCs w:val="24"/>
        </w:rPr>
        <w:t xml:space="preserve">working </w:t>
      </w:r>
      <w:r w:rsidR="008E7FC9" w:rsidRPr="00981820">
        <w:rPr>
          <w:rFonts w:ascii="Times New Roman" w:hAnsi="Times New Roman"/>
          <w:szCs w:val="24"/>
        </w:rPr>
        <w:t>pattern will be determined by the section head, in consultation with the employee, after considering operational requirements, work health and safety matters, the employee’s personal needs and the impact on other employees in the work area.</w:t>
      </w:r>
    </w:p>
    <w:p w:rsidR="00A76447" w:rsidRPr="00981820" w:rsidRDefault="00A76447" w:rsidP="001422F2">
      <w:pPr>
        <w:jc w:val="left"/>
        <w:rPr>
          <w:rFonts w:ascii="Times New Roman" w:hAnsi="Times New Roman"/>
          <w:szCs w:val="24"/>
        </w:rPr>
      </w:pPr>
    </w:p>
    <w:p w:rsidR="00254FE9" w:rsidRPr="00981820" w:rsidRDefault="00A32612" w:rsidP="007938DA">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2</w:t>
      </w:r>
      <w:r>
        <w:rPr>
          <w:rFonts w:ascii="Times New Roman" w:hAnsi="Times New Roman"/>
          <w:szCs w:val="24"/>
        </w:rPr>
        <w:t>.</w:t>
      </w:r>
      <w:r w:rsidR="00C14A6F">
        <w:rPr>
          <w:rFonts w:ascii="Times New Roman" w:hAnsi="Times New Roman"/>
          <w:szCs w:val="24"/>
        </w:rPr>
        <w:t>7</w:t>
      </w:r>
      <w:r w:rsidR="00A76447" w:rsidRPr="00981820">
        <w:rPr>
          <w:rFonts w:ascii="Times New Roman" w:hAnsi="Times New Roman"/>
          <w:szCs w:val="24"/>
        </w:rPr>
        <w:tab/>
        <w:t xml:space="preserve">Employees should not be required to work more than </w:t>
      </w:r>
      <w:r w:rsidR="00820E94" w:rsidRPr="00981820">
        <w:rPr>
          <w:rFonts w:ascii="Times New Roman" w:hAnsi="Times New Roman"/>
          <w:szCs w:val="24"/>
        </w:rPr>
        <w:t>five</w:t>
      </w:r>
      <w:r w:rsidR="00361D4A">
        <w:rPr>
          <w:rFonts w:ascii="Times New Roman" w:hAnsi="Times New Roman"/>
          <w:szCs w:val="24"/>
        </w:rPr>
        <w:t xml:space="preserve"> </w:t>
      </w:r>
      <w:r w:rsidR="00A76447" w:rsidRPr="00981820">
        <w:rPr>
          <w:rFonts w:ascii="Times New Roman" w:hAnsi="Times New Roman"/>
          <w:szCs w:val="24"/>
        </w:rPr>
        <w:t xml:space="preserve">consecutive hours without a </w:t>
      </w:r>
      <w:r w:rsidR="00FC7C2E">
        <w:rPr>
          <w:rFonts w:ascii="Times New Roman" w:hAnsi="Times New Roman"/>
          <w:szCs w:val="24"/>
        </w:rPr>
        <w:t xml:space="preserve">meal </w:t>
      </w:r>
      <w:r w:rsidR="00A76447" w:rsidRPr="00981820">
        <w:rPr>
          <w:rFonts w:ascii="Times New Roman" w:hAnsi="Times New Roman"/>
          <w:szCs w:val="24"/>
        </w:rPr>
        <w:t xml:space="preserve">break of at least </w:t>
      </w:r>
      <w:r w:rsidR="00361D4A">
        <w:rPr>
          <w:rFonts w:ascii="Times New Roman" w:hAnsi="Times New Roman"/>
          <w:szCs w:val="24"/>
        </w:rPr>
        <w:t xml:space="preserve">30 </w:t>
      </w:r>
      <w:r w:rsidR="00A76447" w:rsidRPr="00981820">
        <w:rPr>
          <w:rFonts w:ascii="Times New Roman" w:hAnsi="Times New Roman"/>
          <w:szCs w:val="24"/>
        </w:rPr>
        <w:t>minutes.</w:t>
      </w:r>
      <w:bookmarkStart w:id="79" w:name="_Toc313447722"/>
    </w:p>
    <w:p w:rsidR="00254FE9" w:rsidRPr="00981820" w:rsidRDefault="00254FE9" w:rsidP="007938DA">
      <w:pPr>
        <w:pStyle w:val="BodyText1"/>
        <w:rPr>
          <w:rFonts w:ascii="Times New Roman" w:hAnsi="Times New Roman"/>
          <w:szCs w:val="24"/>
        </w:rPr>
      </w:pPr>
    </w:p>
    <w:p w:rsidR="007D7E07" w:rsidRPr="00981820" w:rsidRDefault="00A76447">
      <w:pPr>
        <w:pStyle w:val="Heading4"/>
        <w:ind w:firstLine="907"/>
        <w:rPr>
          <w:rFonts w:ascii="Times New Roman" w:hAnsi="Times New Roman"/>
          <w:szCs w:val="24"/>
        </w:rPr>
      </w:pPr>
      <w:r w:rsidRPr="00981820">
        <w:rPr>
          <w:rFonts w:ascii="Times New Roman" w:hAnsi="Times New Roman"/>
          <w:szCs w:val="24"/>
        </w:rPr>
        <w:t>Unauthorised absence</w:t>
      </w:r>
      <w:bookmarkEnd w:id="79"/>
    </w:p>
    <w:p w:rsidR="00A76447" w:rsidRPr="00981820" w:rsidRDefault="00A76447" w:rsidP="001422F2">
      <w:pPr>
        <w:jc w:val="left"/>
        <w:rPr>
          <w:rFonts w:ascii="Times New Roman" w:hAnsi="Times New Roman"/>
          <w:szCs w:val="24"/>
        </w:rPr>
      </w:pPr>
    </w:p>
    <w:p w:rsidR="00A76447" w:rsidRPr="00981820" w:rsidRDefault="00A32612" w:rsidP="001422F2">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2</w:t>
      </w:r>
      <w:r>
        <w:rPr>
          <w:rFonts w:ascii="Times New Roman" w:hAnsi="Times New Roman"/>
          <w:szCs w:val="24"/>
        </w:rPr>
        <w:t>.</w:t>
      </w:r>
      <w:r w:rsidR="00C14A6F">
        <w:rPr>
          <w:rFonts w:ascii="Times New Roman" w:hAnsi="Times New Roman"/>
          <w:szCs w:val="24"/>
        </w:rPr>
        <w:t>8</w:t>
      </w:r>
      <w:r w:rsidR="00A76447" w:rsidRPr="00981820">
        <w:rPr>
          <w:rFonts w:ascii="Times New Roman" w:hAnsi="Times New Roman"/>
          <w:szCs w:val="24"/>
        </w:rPr>
        <w:tab/>
      </w:r>
      <w:r w:rsidR="00F810FD">
        <w:rPr>
          <w:rFonts w:ascii="Times New Roman" w:hAnsi="Times New Roman"/>
          <w:szCs w:val="24"/>
        </w:rPr>
        <w:t>E</w:t>
      </w:r>
      <w:r w:rsidR="00A76447" w:rsidRPr="00981820">
        <w:rPr>
          <w:rFonts w:ascii="Times New Roman" w:hAnsi="Times New Roman"/>
          <w:szCs w:val="24"/>
        </w:rPr>
        <w:t>mployees should advise their supervisor</w:t>
      </w:r>
      <w:r w:rsidR="00A25223">
        <w:rPr>
          <w:rFonts w:ascii="Times New Roman" w:hAnsi="Times New Roman"/>
          <w:szCs w:val="24"/>
        </w:rPr>
        <w:t>s</w:t>
      </w:r>
      <w:r w:rsidR="00A76447" w:rsidRPr="00981820">
        <w:rPr>
          <w:rFonts w:ascii="Times New Roman" w:hAnsi="Times New Roman"/>
          <w:szCs w:val="24"/>
        </w:rPr>
        <w:t xml:space="preserve"> of any unplanned absence by 9.30am on the day of absence.</w:t>
      </w:r>
    </w:p>
    <w:p w:rsidR="008F24D7" w:rsidRPr="00981820" w:rsidRDefault="008F24D7" w:rsidP="001422F2">
      <w:pPr>
        <w:pStyle w:val="BodyText1"/>
        <w:rPr>
          <w:rFonts w:ascii="Times New Roman" w:hAnsi="Times New Roman"/>
          <w:szCs w:val="24"/>
        </w:rPr>
      </w:pPr>
    </w:p>
    <w:p w:rsidR="00A76447" w:rsidRDefault="00A32612" w:rsidP="001422F2">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2</w:t>
      </w:r>
      <w:r>
        <w:rPr>
          <w:rFonts w:ascii="Times New Roman" w:hAnsi="Times New Roman"/>
          <w:szCs w:val="24"/>
        </w:rPr>
        <w:t>.</w:t>
      </w:r>
      <w:r w:rsidR="00C14A6F">
        <w:rPr>
          <w:rFonts w:ascii="Times New Roman" w:hAnsi="Times New Roman"/>
          <w:szCs w:val="24"/>
        </w:rPr>
        <w:t>9</w:t>
      </w:r>
      <w:r w:rsidR="00A76447" w:rsidRPr="00981820">
        <w:rPr>
          <w:rFonts w:ascii="Times New Roman" w:hAnsi="Times New Roman"/>
          <w:szCs w:val="24"/>
        </w:rPr>
        <w:tab/>
        <w:t>Where an employee is absent from duty without approval, all pay and other benefits provided under this Agreement will cease until he or she resumes duty or is granted leave.</w:t>
      </w:r>
    </w:p>
    <w:p w:rsidR="00DD24F3" w:rsidRPr="00981820" w:rsidRDefault="00DD24F3" w:rsidP="001422F2">
      <w:pPr>
        <w:pStyle w:val="BodyText1"/>
        <w:rPr>
          <w:rFonts w:ascii="Times New Roman" w:hAnsi="Times New Roman"/>
          <w:szCs w:val="24"/>
        </w:rPr>
      </w:pPr>
    </w:p>
    <w:p w:rsidR="00A76447" w:rsidRPr="00981820" w:rsidRDefault="00A32612" w:rsidP="00D66F76">
      <w:pPr>
        <w:pStyle w:val="Heading2"/>
      </w:pPr>
      <w:bookmarkStart w:id="80" w:name="_Toc313447723"/>
      <w:bookmarkStart w:id="81" w:name="_Toc488214910"/>
      <w:r>
        <w:t>2</w:t>
      </w:r>
      <w:r w:rsidR="00FE6BBD">
        <w:t>3</w:t>
      </w:r>
      <w:r w:rsidR="00A76447" w:rsidRPr="00981820">
        <w:t>.</w:t>
      </w:r>
      <w:r w:rsidR="00A76447" w:rsidRPr="00981820">
        <w:tab/>
        <w:t>Part-time work, job</w:t>
      </w:r>
      <w:r w:rsidR="00C152CD" w:rsidRPr="00981820">
        <w:t>-</w:t>
      </w:r>
      <w:r w:rsidR="00A76447" w:rsidRPr="00981820">
        <w:t>sharing and home-based work</w:t>
      </w:r>
      <w:bookmarkEnd w:id="80"/>
      <w:bookmarkEnd w:id="81"/>
    </w:p>
    <w:p w:rsidR="00A76447" w:rsidRPr="00981820" w:rsidRDefault="00A76447" w:rsidP="001422F2">
      <w:pPr>
        <w:jc w:val="left"/>
        <w:rPr>
          <w:rFonts w:ascii="Times New Roman" w:hAnsi="Times New Roman"/>
          <w:szCs w:val="24"/>
        </w:rPr>
      </w:pPr>
    </w:p>
    <w:p w:rsidR="00B023E6" w:rsidRPr="00981820" w:rsidRDefault="00A32612" w:rsidP="00B023E6">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3</w:t>
      </w:r>
      <w:r w:rsidR="00A76447" w:rsidRPr="00981820">
        <w:rPr>
          <w:rFonts w:ascii="Times New Roman" w:hAnsi="Times New Roman"/>
          <w:szCs w:val="24"/>
        </w:rPr>
        <w:t>.</w:t>
      </w:r>
      <w:r w:rsidR="00254FE9" w:rsidRPr="00981820">
        <w:rPr>
          <w:rFonts w:ascii="Times New Roman" w:hAnsi="Times New Roman"/>
          <w:szCs w:val="24"/>
        </w:rPr>
        <w:t>1</w:t>
      </w:r>
      <w:r w:rsidR="00A76447" w:rsidRPr="00981820">
        <w:rPr>
          <w:rFonts w:ascii="Times New Roman" w:hAnsi="Times New Roman"/>
          <w:szCs w:val="24"/>
        </w:rPr>
        <w:tab/>
      </w:r>
      <w:r w:rsidR="008F24D7" w:rsidRPr="00981820">
        <w:rPr>
          <w:rFonts w:ascii="Times New Roman" w:hAnsi="Times New Roman"/>
          <w:szCs w:val="24"/>
        </w:rPr>
        <w:t>Employee-initiated p</w:t>
      </w:r>
      <w:r w:rsidR="00A76447" w:rsidRPr="00981820">
        <w:rPr>
          <w:rFonts w:ascii="Times New Roman" w:hAnsi="Times New Roman"/>
          <w:szCs w:val="24"/>
        </w:rPr>
        <w:t>art-time work arrangements are subject</w:t>
      </w:r>
      <w:r w:rsidR="00361D4A">
        <w:rPr>
          <w:rFonts w:ascii="Times New Roman" w:hAnsi="Times New Roman"/>
          <w:szCs w:val="24"/>
        </w:rPr>
        <w:t xml:space="preserve"> to the approval of the Clerk. </w:t>
      </w:r>
      <w:r w:rsidR="00A76447" w:rsidRPr="00981820">
        <w:rPr>
          <w:rFonts w:ascii="Times New Roman" w:hAnsi="Times New Roman"/>
          <w:szCs w:val="24"/>
        </w:rPr>
        <w:t xml:space="preserve">Part-time work arrangements will only be approved for a specified period, up </w:t>
      </w:r>
      <w:r w:rsidR="00A76447" w:rsidRPr="00981820">
        <w:rPr>
          <w:rFonts w:ascii="Times New Roman" w:hAnsi="Times New Roman"/>
          <w:szCs w:val="24"/>
        </w:rPr>
        <w:lastRenderedPageBreak/>
        <w:t xml:space="preserve">to a maximum of </w:t>
      </w:r>
      <w:r w:rsidR="00361D4A">
        <w:rPr>
          <w:rFonts w:ascii="Times New Roman" w:hAnsi="Times New Roman"/>
          <w:szCs w:val="24"/>
        </w:rPr>
        <w:t xml:space="preserve">12 </w:t>
      </w:r>
      <w:r w:rsidR="00A76447" w:rsidRPr="00981820">
        <w:rPr>
          <w:rFonts w:ascii="Times New Roman" w:hAnsi="Times New Roman"/>
          <w:szCs w:val="24"/>
        </w:rPr>
        <w:t>months at a time.</w:t>
      </w:r>
      <w:r w:rsidR="00B023E6">
        <w:rPr>
          <w:rFonts w:ascii="Times New Roman" w:hAnsi="Times New Roman"/>
          <w:szCs w:val="24"/>
        </w:rPr>
        <w:t xml:space="preserve"> </w:t>
      </w:r>
      <w:r w:rsidR="00B023E6" w:rsidRPr="00981820">
        <w:rPr>
          <w:rFonts w:ascii="Times New Roman" w:hAnsi="Times New Roman"/>
          <w:szCs w:val="24"/>
        </w:rPr>
        <w:t>Unless a further application is approved, the employee will revert to full-time employment at the end of the appr</w:t>
      </w:r>
      <w:r w:rsidR="00B023E6">
        <w:rPr>
          <w:rFonts w:ascii="Times New Roman" w:hAnsi="Times New Roman"/>
          <w:szCs w:val="24"/>
        </w:rPr>
        <w:t>oved period of part-time work.</w:t>
      </w:r>
    </w:p>
    <w:p w:rsidR="00636A6D" w:rsidRDefault="00636A6D" w:rsidP="001422F2">
      <w:pPr>
        <w:pStyle w:val="BodyText1"/>
        <w:rPr>
          <w:rFonts w:ascii="Times New Roman" w:hAnsi="Times New Roman"/>
          <w:szCs w:val="24"/>
        </w:rPr>
      </w:pPr>
    </w:p>
    <w:p w:rsidR="00636A6D" w:rsidRDefault="00A643B7" w:rsidP="001422F2">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3</w:t>
      </w:r>
      <w:r w:rsidR="00636A6D">
        <w:rPr>
          <w:rFonts w:ascii="Times New Roman" w:hAnsi="Times New Roman"/>
          <w:szCs w:val="24"/>
        </w:rPr>
        <w:t>.2</w:t>
      </w:r>
      <w:r w:rsidR="00636A6D" w:rsidRPr="00981820">
        <w:rPr>
          <w:rFonts w:ascii="Times New Roman" w:hAnsi="Times New Roman"/>
          <w:szCs w:val="24"/>
        </w:rPr>
        <w:tab/>
        <w:t xml:space="preserve">The Clerk may initiate an offer of part-time employment. </w:t>
      </w:r>
      <w:r w:rsidR="00B023E6">
        <w:rPr>
          <w:rFonts w:ascii="Times New Roman" w:hAnsi="Times New Roman"/>
          <w:szCs w:val="24"/>
        </w:rPr>
        <w:t xml:space="preserve">A </w:t>
      </w:r>
      <w:r w:rsidR="00636A6D" w:rsidRPr="00981820">
        <w:rPr>
          <w:rFonts w:ascii="Times New Roman" w:hAnsi="Times New Roman"/>
          <w:szCs w:val="24"/>
        </w:rPr>
        <w:t>full-time employee will not be required to convert to part-time hours wit</w:t>
      </w:r>
      <w:r w:rsidR="00636A6D">
        <w:rPr>
          <w:rFonts w:ascii="Times New Roman" w:hAnsi="Times New Roman"/>
          <w:szCs w:val="24"/>
        </w:rPr>
        <w:t xml:space="preserve">hout the employee’s agreement. </w:t>
      </w:r>
      <w:r w:rsidR="00636A6D" w:rsidRPr="00981820">
        <w:rPr>
          <w:rFonts w:ascii="Times New Roman" w:hAnsi="Times New Roman"/>
          <w:szCs w:val="24"/>
        </w:rPr>
        <w:t>An employee who, by agreement, is assigned to a management-initiated part-time position may only convert to full-time employment by being assigned to a full-time position.</w:t>
      </w:r>
    </w:p>
    <w:p w:rsidR="000A630F" w:rsidRDefault="000A630F" w:rsidP="001422F2">
      <w:pPr>
        <w:pStyle w:val="BodyText1"/>
        <w:rPr>
          <w:rFonts w:ascii="Times New Roman" w:hAnsi="Times New Roman"/>
          <w:szCs w:val="24"/>
        </w:rPr>
      </w:pPr>
    </w:p>
    <w:p w:rsidR="000A630F" w:rsidRPr="00981820" w:rsidRDefault="00096B0B" w:rsidP="008F4D18">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3</w:t>
      </w:r>
      <w:r w:rsidR="000A630F" w:rsidRPr="00981820">
        <w:rPr>
          <w:rFonts w:ascii="Times New Roman" w:hAnsi="Times New Roman"/>
          <w:szCs w:val="24"/>
        </w:rPr>
        <w:t>.</w:t>
      </w:r>
      <w:r w:rsidR="00010AEE">
        <w:rPr>
          <w:rFonts w:ascii="Times New Roman" w:hAnsi="Times New Roman"/>
          <w:szCs w:val="24"/>
        </w:rPr>
        <w:t>3</w:t>
      </w:r>
      <w:r w:rsidR="000A630F" w:rsidRPr="00981820">
        <w:rPr>
          <w:rFonts w:ascii="Times New Roman" w:hAnsi="Times New Roman"/>
          <w:szCs w:val="24"/>
        </w:rPr>
        <w:tab/>
      </w:r>
      <w:r w:rsidR="000A630F">
        <w:rPr>
          <w:rFonts w:ascii="Times New Roman" w:hAnsi="Times New Roman"/>
          <w:szCs w:val="24"/>
        </w:rPr>
        <w:t>Before commencing part-time work, an employee and the Clerk must agree in writing a regular pattern of work, specifying the days of the week upon which the employee will work and the commencing and finishing times of work. This pattern of work will not be varied without the consent of the employee and any agreed variations will be recorded in writing.</w:t>
      </w:r>
    </w:p>
    <w:p w:rsidR="00A76447" w:rsidRPr="00981820" w:rsidRDefault="00A76447" w:rsidP="001422F2">
      <w:pPr>
        <w:jc w:val="left"/>
        <w:rPr>
          <w:rFonts w:ascii="Times New Roman" w:hAnsi="Times New Roman"/>
          <w:szCs w:val="24"/>
        </w:rPr>
      </w:pPr>
    </w:p>
    <w:p w:rsidR="00A76447" w:rsidRPr="00981820" w:rsidRDefault="00010AEE" w:rsidP="001422F2">
      <w:pPr>
        <w:ind w:left="907" w:hanging="907"/>
        <w:jc w:val="left"/>
        <w:rPr>
          <w:rFonts w:ascii="Times New Roman" w:hAnsi="Times New Roman"/>
          <w:szCs w:val="24"/>
        </w:rPr>
      </w:pPr>
      <w:r>
        <w:rPr>
          <w:rFonts w:ascii="Times New Roman" w:hAnsi="Times New Roman"/>
          <w:szCs w:val="24"/>
        </w:rPr>
        <w:t>2</w:t>
      </w:r>
      <w:r w:rsidR="00FE6BBD">
        <w:rPr>
          <w:rFonts w:ascii="Times New Roman" w:hAnsi="Times New Roman"/>
          <w:szCs w:val="24"/>
        </w:rPr>
        <w:t>3</w:t>
      </w:r>
      <w:r>
        <w:rPr>
          <w:rFonts w:ascii="Times New Roman" w:hAnsi="Times New Roman"/>
          <w:szCs w:val="24"/>
        </w:rPr>
        <w:t>.4</w:t>
      </w:r>
      <w:r w:rsidR="00A76447" w:rsidRPr="00981820">
        <w:rPr>
          <w:rFonts w:ascii="Times New Roman" w:hAnsi="Times New Roman"/>
          <w:szCs w:val="24"/>
        </w:rPr>
        <w:tab/>
        <w:t>Employees returning from maternity leave, or extended periods of pa</w:t>
      </w:r>
      <w:r w:rsidR="00184AAE" w:rsidRPr="00981820">
        <w:rPr>
          <w:rFonts w:ascii="Times New Roman" w:hAnsi="Times New Roman"/>
          <w:szCs w:val="24"/>
        </w:rPr>
        <w:t>rental</w:t>
      </w:r>
      <w:r w:rsidR="00A76447" w:rsidRPr="00981820">
        <w:rPr>
          <w:rFonts w:ascii="Times New Roman" w:hAnsi="Times New Roman"/>
          <w:szCs w:val="24"/>
        </w:rPr>
        <w:t xml:space="preserve"> or adoption </w:t>
      </w:r>
      <w:proofErr w:type="gramStart"/>
      <w:r w:rsidR="00A76447" w:rsidRPr="00981820">
        <w:rPr>
          <w:rFonts w:ascii="Times New Roman" w:hAnsi="Times New Roman"/>
          <w:szCs w:val="24"/>
        </w:rPr>
        <w:t>leave</w:t>
      </w:r>
      <w:r w:rsidR="00C152CD" w:rsidRPr="00981820">
        <w:rPr>
          <w:rFonts w:ascii="Times New Roman" w:hAnsi="Times New Roman"/>
          <w:szCs w:val="24"/>
        </w:rPr>
        <w:t>,</w:t>
      </w:r>
      <w:proofErr w:type="gramEnd"/>
      <w:r w:rsidR="00A76447" w:rsidRPr="00981820">
        <w:rPr>
          <w:rFonts w:ascii="Times New Roman" w:hAnsi="Times New Roman"/>
          <w:szCs w:val="24"/>
        </w:rPr>
        <w:t xml:space="preserve"> will be entitled to access part-time work on resumption of duty for a period of </w:t>
      </w:r>
      <w:r w:rsidR="00361D4A">
        <w:rPr>
          <w:rFonts w:ascii="Times New Roman" w:hAnsi="Times New Roman"/>
          <w:szCs w:val="24"/>
        </w:rPr>
        <w:t xml:space="preserve">12 months. </w:t>
      </w:r>
      <w:r w:rsidR="00A76447" w:rsidRPr="00981820">
        <w:rPr>
          <w:rFonts w:ascii="Times New Roman" w:hAnsi="Times New Roman"/>
          <w:szCs w:val="24"/>
        </w:rPr>
        <w:t>At the end of the 12</w:t>
      </w:r>
      <w:r w:rsidR="00C152CD" w:rsidRPr="00981820">
        <w:rPr>
          <w:rFonts w:ascii="Times New Roman" w:hAnsi="Times New Roman"/>
          <w:szCs w:val="24"/>
        </w:rPr>
        <w:t>-</w:t>
      </w:r>
      <w:r w:rsidR="00A76447" w:rsidRPr="00981820">
        <w:rPr>
          <w:rFonts w:ascii="Times New Roman" w:hAnsi="Times New Roman"/>
          <w:szCs w:val="24"/>
        </w:rPr>
        <w:t xml:space="preserve">month period, clause </w:t>
      </w:r>
      <w:r w:rsidR="00A32612">
        <w:rPr>
          <w:rFonts w:ascii="Times New Roman" w:hAnsi="Times New Roman"/>
          <w:szCs w:val="24"/>
        </w:rPr>
        <w:t>2</w:t>
      </w:r>
      <w:r w:rsidR="00FE6BBD">
        <w:rPr>
          <w:rFonts w:ascii="Times New Roman" w:hAnsi="Times New Roman"/>
          <w:szCs w:val="24"/>
        </w:rPr>
        <w:t>3</w:t>
      </w:r>
      <w:r w:rsidR="00A76447" w:rsidRPr="00981820">
        <w:rPr>
          <w:rFonts w:ascii="Times New Roman" w:hAnsi="Times New Roman"/>
          <w:szCs w:val="24"/>
        </w:rPr>
        <w:t>.</w:t>
      </w:r>
      <w:r w:rsidR="00C538E0" w:rsidRPr="00981820">
        <w:rPr>
          <w:rFonts w:ascii="Times New Roman" w:hAnsi="Times New Roman"/>
          <w:szCs w:val="24"/>
        </w:rPr>
        <w:t>1</w:t>
      </w:r>
      <w:r w:rsidR="003A1729" w:rsidRPr="00981820">
        <w:rPr>
          <w:rFonts w:ascii="Times New Roman" w:hAnsi="Times New Roman"/>
          <w:szCs w:val="24"/>
        </w:rPr>
        <w:t xml:space="preserve"> </w:t>
      </w:r>
      <w:r w:rsidR="00A76447" w:rsidRPr="00981820">
        <w:rPr>
          <w:rFonts w:ascii="Times New Roman" w:hAnsi="Times New Roman"/>
          <w:szCs w:val="24"/>
        </w:rPr>
        <w:t>will apply.</w:t>
      </w:r>
    </w:p>
    <w:p w:rsidR="00C538E0" w:rsidRPr="00981820" w:rsidRDefault="00C538E0" w:rsidP="001422F2">
      <w:pPr>
        <w:ind w:left="907" w:hanging="907"/>
        <w:jc w:val="left"/>
        <w:rPr>
          <w:rFonts w:ascii="Times New Roman" w:hAnsi="Times New Roman"/>
          <w:szCs w:val="24"/>
        </w:rPr>
      </w:pPr>
    </w:p>
    <w:p w:rsidR="00A76447" w:rsidRPr="00981820" w:rsidRDefault="00010AEE" w:rsidP="001422F2">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3</w:t>
      </w:r>
      <w:r>
        <w:rPr>
          <w:rFonts w:ascii="Times New Roman" w:hAnsi="Times New Roman"/>
          <w:szCs w:val="24"/>
        </w:rPr>
        <w:t>.5</w:t>
      </w:r>
      <w:r w:rsidR="00A76447" w:rsidRPr="00981820">
        <w:rPr>
          <w:rFonts w:ascii="Times New Roman" w:hAnsi="Times New Roman"/>
          <w:szCs w:val="24"/>
        </w:rPr>
        <w:tab/>
        <w:t>The Clerk may approve a job</w:t>
      </w:r>
      <w:r w:rsidR="00C152CD" w:rsidRPr="00981820">
        <w:rPr>
          <w:rFonts w:ascii="Times New Roman" w:hAnsi="Times New Roman"/>
          <w:szCs w:val="24"/>
        </w:rPr>
        <w:t>-</w:t>
      </w:r>
      <w:r w:rsidR="00A76447" w:rsidRPr="00981820">
        <w:rPr>
          <w:rFonts w:ascii="Times New Roman" w:hAnsi="Times New Roman"/>
          <w:szCs w:val="24"/>
        </w:rPr>
        <w:t>sharing arrangement between two or more employees who wi</w:t>
      </w:r>
      <w:r w:rsidR="00361D4A">
        <w:rPr>
          <w:rFonts w:ascii="Times New Roman" w:hAnsi="Times New Roman"/>
          <w:szCs w:val="24"/>
        </w:rPr>
        <w:t xml:space="preserve">sh to share one full-time job. </w:t>
      </w:r>
      <w:r w:rsidR="00A76447" w:rsidRPr="00981820">
        <w:rPr>
          <w:rFonts w:ascii="Times New Roman" w:hAnsi="Times New Roman"/>
          <w:szCs w:val="24"/>
        </w:rPr>
        <w:t>Employees working under a job</w:t>
      </w:r>
      <w:r w:rsidR="00C152CD" w:rsidRPr="00981820">
        <w:rPr>
          <w:rFonts w:ascii="Times New Roman" w:hAnsi="Times New Roman"/>
          <w:szCs w:val="24"/>
        </w:rPr>
        <w:t>-</w:t>
      </w:r>
      <w:r w:rsidR="00A76447" w:rsidRPr="00981820">
        <w:rPr>
          <w:rFonts w:ascii="Times New Roman" w:hAnsi="Times New Roman"/>
          <w:szCs w:val="24"/>
        </w:rPr>
        <w:t xml:space="preserve">sharing arrangement </w:t>
      </w:r>
      <w:r w:rsidR="00B023E6">
        <w:rPr>
          <w:rFonts w:ascii="Times New Roman" w:hAnsi="Times New Roman"/>
          <w:szCs w:val="24"/>
        </w:rPr>
        <w:t xml:space="preserve">are </w:t>
      </w:r>
      <w:r w:rsidR="00A76447" w:rsidRPr="00981820">
        <w:rPr>
          <w:rFonts w:ascii="Times New Roman" w:hAnsi="Times New Roman"/>
          <w:szCs w:val="24"/>
        </w:rPr>
        <w:t>part-time employees</w:t>
      </w:r>
      <w:r w:rsidR="00B023E6">
        <w:rPr>
          <w:rFonts w:ascii="Times New Roman" w:hAnsi="Times New Roman"/>
          <w:szCs w:val="24"/>
        </w:rPr>
        <w:t>.</w:t>
      </w:r>
    </w:p>
    <w:p w:rsidR="00C538E0" w:rsidRPr="00981820" w:rsidRDefault="00C538E0" w:rsidP="008F4D18">
      <w:pPr>
        <w:ind w:left="900" w:hanging="900"/>
        <w:jc w:val="left"/>
        <w:rPr>
          <w:rFonts w:ascii="Times New Roman" w:hAnsi="Times New Roman"/>
          <w:szCs w:val="24"/>
        </w:rPr>
      </w:pPr>
    </w:p>
    <w:p w:rsidR="00A76447" w:rsidRPr="00981820" w:rsidRDefault="00010AEE" w:rsidP="001422F2">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3</w:t>
      </w:r>
      <w:r>
        <w:rPr>
          <w:rFonts w:ascii="Times New Roman" w:hAnsi="Times New Roman"/>
          <w:szCs w:val="24"/>
        </w:rPr>
        <w:t>.6</w:t>
      </w:r>
      <w:r w:rsidR="00A76447" w:rsidRPr="00981820">
        <w:rPr>
          <w:rFonts w:ascii="Times New Roman" w:hAnsi="Times New Roman"/>
          <w:szCs w:val="24"/>
        </w:rPr>
        <w:tab/>
        <w:t>Salary and other benefits</w:t>
      </w:r>
      <w:r w:rsidR="00DF0991">
        <w:rPr>
          <w:rFonts w:ascii="Times New Roman" w:hAnsi="Times New Roman"/>
          <w:szCs w:val="24"/>
        </w:rPr>
        <w:t xml:space="preserve"> (such as paid annual or personal/carer’s leave accruals)</w:t>
      </w:r>
      <w:r w:rsidR="00A76447" w:rsidRPr="00981820">
        <w:rPr>
          <w:rFonts w:ascii="Times New Roman" w:hAnsi="Times New Roman"/>
          <w:szCs w:val="24"/>
        </w:rPr>
        <w:t xml:space="preserve">, </w:t>
      </w:r>
      <w:r w:rsidR="001D2DB2">
        <w:rPr>
          <w:rFonts w:ascii="Times New Roman" w:hAnsi="Times New Roman"/>
          <w:szCs w:val="24"/>
        </w:rPr>
        <w:t>excluding expense related allowances and reimbursements</w:t>
      </w:r>
      <w:r w:rsidR="00DF0991">
        <w:rPr>
          <w:rFonts w:ascii="Times New Roman" w:hAnsi="Times New Roman"/>
          <w:szCs w:val="24"/>
        </w:rPr>
        <w:t xml:space="preserve"> or where the context suggests otherwise</w:t>
      </w:r>
      <w:r w:rsidR="00A76447" w:rsidRPr="00981820">
        <w:rPr>
          <w:rFonts w:ascii="Times New Roman" w:hAnsi="Times New Roman"/>
          <w:szCs w:val="24"/>
        </w:rPr>
        <w:t>, for part-time employees will be calculated on a pro</w:t>
      </w:r>
      <w:r w:rsidR="00790430">
        <w:rPr>
          <w:rFonts w:ascii="Times New Roman" w:hAnsi="Times New Roman"/>
          <w:szCs w:val="24"/>
        </w:rPr>
        <w:t>-</w:t>
      </w:r>
      <w:r w:rsidR="00A76447" w:rsidRPr="00981820">
        <w:rPr>
          <w:rFonts w:ascii="Times New Roman" w:hAnsi="Times New Roman"/>
          <w:szCs w:val="24"/>
        </w:rPr>
        <w:t>rata basis.</w:t>
      </w:r>
    </w:p>
    <w:p w:rsidR="007D7031" w:rsidRPr="00981820" w:rsidRDefault="007D7031" w:rsidP="001422F2">
      <w:pPr>
        <w:pStyle w:val="BodyText1"/>
        <w:rPr>
          <w:rFonts w:ascii="Times New Roman" w:hAnsi="Times New Roman"/>
          <w:szCs w:val="24"/>
        </w:rPr>
      </w:pPr>
    </w:p>
    <w:p w:rsidR="00A76447" w:rsidRPr="00981820" w:rsidRDefault="00010AEE" w:rsidP="001422F2">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3</w:t>
      </w:r>
      <w:r>
        <w:rPr>
          <w:rFonts w:ascii="Times New Roman" w:hAnsi="Times New Roman"/>
          <w:szCs w:val="24"/>
        </w:rPr>
        <w:t>.7</w:t>
      </w:r>
      <w:r w:rsidR="00A76447" w:rsidRPr="00981820">
        <w:rPr>
          <w:rFonts w:ascii="Times New Roman" w:hAnsi="Times New Roman"/>
          <w:szCs w:val="24"/>
        </w:rPr>
        <w:tab/>
        <w:t xml:space="preserve">Home-based </w:t>
      </w:r>
      <w:r w:rsidR="00184AAE" w:rsidRPr="00981820">
        <w:rPr>
          <w:rFonts w:ascii="Times New Roman" w:hAnsi="Times New Roman"/>
          <w:szCs w:val="24"/>
        </w:rPr>
        <w:t xml:space="preserve">work </w:t>
      </w:r>
      <w:r w:rsidR="00A76447" w:rsidRPr="00981820">
        <w:rPr>
          <w:rFonts w:ascii="Times New Roman" w:hAnsi="Times New Roman"/>
          <w:szCs w:val="24"/>
        </w:rPr>
        <w:t xml:space="preserve">may be approved by the Clerk </w:t>
      </w:r>
      <w:r w:rsidR="001D2DB2">
        <w:rPr>
          <w:rFonts w:ascii="Times New Roman" w:hAnsi="Times New Roman"/>
          <w:szCs w:val="24"/>
        </w:rPr>
        <w:t>as set out in the</w:t>
      </w:r>
      <w:r w:rsidR="000155DC" w:rsidRPr="00981820">
        <w:rPr>
          <w:rFonts w:ascii="Times New Roman" w:hAnsi="Times New Roman"/>
          <w:szCs w:val="24"/>
        </w:rPr>
        <w:t xml:space="preserve"> relevant departmental guidelines</w:t>
      </w:r>
      <w:r w:rsidR="00A76447" w:rsidRPr="00981820">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Pr="00981820" w:rsidRDefault="003A03EC" w:rsidP="00D66F76">
      <w:pPr>
        <w:pStyle w:val="Heading2"/>
      </w:pPr>
      <w:bookmarkStart w:id="82" w:name="_Toc313447724"/>
      <w:bookmarkStart w:id="83" w:name="_Toc488214911"/>
      <w:r>
        <w:t>2</w:t>
      </w:r>
      <w:r w:rsidR="00FE6BBD">
        <w:t>4</w:t>
      </w:r>
      <w:r w:rsidR="00A76447" w:rsidRPr="00981820">
        <w:t>.</w:t>
      </w:r>
      <w:r w:rsidR="00A76447" w:rsidRPr="00981820">
        <w:tab/>
        <w:t>Flextime</w:t>
      </w:r>
      <w:bookmarkEnd w:id="82"/>
      <w:bookmarkEnd w:id="83"/>
    </w:p>
    <w:p w:rsidR="00A76447" w:rsidRPr="00981820" w:rsidRDefault="00A76447" w:rsidP="001422F2">
      <w:pPr>
        <w:jc w:val="left"/>
        <w:rPr>
          <w:rFonts w:ascii="Times New Roman" w:hAnsi="Times New Roman"/>
          <w:szCs w:val="24"/>
        </w:rPr>
      </w:pPr>
    </w:p>
    <w:p w:rsidR="008E7FC9" w:rsidRPr="00981820" w:rsidRDefault="00A643B7" w:rsidP="008E7FC9">
      <w:pPr>
        <w:ind w:left="907" w:hanging="907"/>
        <w:jc w:val="left"/>
        <w:rPr>
          <w:rFonts w:ascii="Times New Roman" w:hAnsi="Times New Roman"/>
          <w:szCs w:val="24"/>
        </w:rPr>
      </w:pPr>
      <w:r>
        <w:rPr>
          <w:rFonts w:ascii="Times New Roman" w:hAnsi="Times New Roman"/>
          <w:szCs w:val="24"/>
        </w:rPr>
        <w:t>2</w:t>
      </w:r>
      <w:r w:rsidR="00FE6BBD">
        <w:rPr>
          <w:rFonts w:ascii="Times New Roman" w:hAnsi="Times New Roman"/>
          <w:szCs w:val="24"/>
        </w:rPr>
        <w:t>4</w:t>
      </w:r>
      <w:r w:rsidR="008E7FC9" w:rsidRPr="00981820">
        <w:rPr>
          <w:rFonts w:ascii="Times New Roman" w:hAnsi="Times New Roman"/>
          <w:szCs w:val="24"/>
        </w:rPr>
        <w:t>.1</w:t>
      </w:r>
      <w:r w:rsidR="008E7FC9" w:rsidRPr="00981820">
        <w:rPr>
          <w:rFonts w:ascii="Times New Roman" w:hAnsi="Times New Roman"/>
          <w:szCs w:val="24"/>
        </w:rPr>
        <w:tab/>
      </w:r>
      <w:r w:rsidR="007726F6">
        <w:rPr>
          <w:rFonts w:ascii="Times New Roman" w:hAnsi="Times New Roman"/>
          <w:szCs w:val="24"/>
        </w:rPr>
        <w:t>Australian Parliamentary Service Level 1 to 6 employees</w:t>
      </w:r>
      <w:r w:rsidR="00403729">
        <w:rPr>
          <w:rFonts w:ascii="Times New Roman" w:hAnsi="Times New Roman"/>
          <w:szCs w:val="24"/>
        </w:rPr>
        <w:t xml:space="preserve"> </w:t>
      </w:r>
      <w:r w:rsidR="006E4A28">
        <w:rPr>
          <w:rFonts w:ascii="Times New Roman" w:hAnsi="Times New Roman"/>
          <w:szCs w:val="24"/>
        </w:rPr>
        <w:t xml:space="preserve">and Parliamentary Executive Level 1 </w:t>
      </w:r>
      <w:r w:rsidR="00EC3851">
        <w:rPr>
          <w:rFonts w:ascii="Times New Roman" w:hAnsi="Times New Roman"/>
          <w:szCs w:val="24"/>
        </w:rPr>
        <w:t xml:space="preserve">(other </w:t>
      </w:r>
      <w:r w:rsidR="008E6A48">
        <w:rPr>
          <w:rFonts w:ascii="Times New Roman" w:hAnsi="Times New Roman"/>
          <w:szCs w:val="24"/>
        </w:rPr>
        <w:t xml:space="preserve">than sessional </w:t>
      </w:r>
      <w:r w:rsidR="00F55998">
        <w:rPr>
          <w:rFonts w:ascii="Times New Roman" w:hAnsi="Times New Roman"/>
          <w:szCs w:val="24"/>
        </w:rPr>
        <w:t xml:space="preserve">or </w:t>
      </w:r>
      <w:r w:rsidR="008E6A48">
        <w:rPr>
          <w:rFonts w:ascii="Times New Roman" w:hAnsi="Times New Roman"/>
          <w:szCs w:val="24"/>
        </w:rPr>
        <w:t xml:space="preserve">casual </w:t>
      </w:r>
      <w:r w:rsidR="00EC3851">
        <w:rPr>
          <w:rFonts w:ascii="Times New Roman" w:hAnsi="Times New Roman"/>
          <w:szCs w:val="24"/>
        </w:rPr>
        <w:t>employees)</w:t>
      </w:r>
      <w:r w:rsidR="008E7FC9" w:rsidRPr="00981820">
        <w:rPr>
          <w:rFonts w:ascii="Times New Roman" w:hAnsi="Times New Roman"/>
          <w:szCs w:val="24"/>
        </w:rPr>
        <w:t xml:space="preserve"> may access flextime </w:t>
      </w:r>
      <w:r w:rsidR="001D2DB2">
        <w:rPr>
          <w:rFonts w:ascii="Times New Roman" w:hAnsi="Times New Roman"/>
          <w:szCs w:val="24"/>
        </w:rPr>
        <w:t>as set out in the</w:t>
      </w:r>
      <w:r w:rsidR="008E7FC9" w:rsidRPr="00981820">
        <w:rPr>
          <w:rFonts w:ascii="Times New Roman" w:hAnsi="Times New Roman"/>
          <w:szCs w:val="24"/>
        </w:rPr>
        <w:t xml:space="preserve"> rel</w:t>
      </w:r>
      <w:r w:rsidR="00361D4A">
        <w:rPr>
          <w:rFonts w:ascii="Times New Roman" w:hAnsi="Times New Roman"/>
          <w:szCs w:val="24"/>
        </w:rPr>
        <w:t xml:space="preserve">evant departmental guidelines. </w:t>
      </w:r>
      <w:r w:rsidR="008E7FC9" w:rsidRPr="00981820">
        <w:rPr>
          <w:rFonts w:ascii="Times New Roman" w:hAnsi="Times New Roman"/>
          <w:szCs w:val="24"/>
        </w:rPr>
        <w:t>The accrual of flex credits and debits, and access to flex leave, is subject to operational requirements and supervisor approval.</w:t>
      </w:r>
    </w:p>
    <w:p w:rsidR="008E7FC9" w:rsidRPr="00981820" w:rsidRDefault="008E7FC9" w:rsidP="008E7FC9">
      <w:pPr>
        <w:jc w:val="left"/>
        <w:rPr>
          <w:rFonts w:ascii="Times New Roman" w:hAnsi="Times New Roman"/>
          <w:szCs w:val="24"/>
        </w:rPr>
      </w:pPr>
    </w:p>
    <w:p w:rsidR="00477927" w:rsidRPr="00981820" w:rsidRDefault="00A643B7" w:rsidP="008E7FC9">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4</w:t>
      </w:r>
      <w:r w:rsidR="008E7FC9" w:rsidRPr="00981820">
        <w:rPr>
          <w:rFonts w:ascii="Times New Roman" w:hAnsi="Times New Roman"/>
          <w:szCs w:val="24"/>
        </w:rPr>
        <w:t>.2</w:t>
      </w:r>
      <w:r w:rsidR="008E7FC9" w:rsidRPr="00981820">
        <w:rPr>
          <w:rFonts w:ascii="Times New Roman" w:hAnsi="Times New Roman"/>
          <w:szCs w:val="24"/>
        </w:rPr>
        <w:tab/>
      </w:r>
      <w:r w:rsidR="00477927" w:rsidRPr="00981820">
        <w:rPr>
          <w:rFonts w:ascii="Times New Roman" w:hAnsi="Times New Roman"/>
          <w:szCs w:val="24"/>
        </w:rPr>
        <w:t>An employee may accrue flex credits where there is suitable work available to be performed outside the employee’s standard hours, but within the span of hours of 7.30</w:t>
      </w:r>
      <w:r w:rsidR="00081C72">
        <w:rPr>
          <w:rFonts w:ascii="Times New Roman" w:hAnsi="Times New Roman"/>
          <w:szCs w:val="24"/>
        </w:rPr>
        <w:t xml:space="preserve">am to 7.30pm Monday to Friday. </w:t>
      </w:r>
      <w:r w:rsidR="00477927" w:rsidRPr="00981820">
        <w:rPr>
          <w:rFonts w:ascii="Times New Roman" w:hAnsi="Times New Roman"/>
          <w:szCs w:val="24"/>
        </w:rPr>
        <w:t>An employee will not accrue a flex credit in respect of any hours for which he</w:t>
      </w:r>
      <w:r w:rsidR="00102789" w:rsidRPr="00981820">
        <w:rPr>
          <w:rFonts w:ascii="Times New Roman" w:hAnsi="Times New Roman"/>
          <w:szCs w:val="24"/>
        </w:rPr>
        <w:t xml:space="preserve"> or </w:t>
      </w:r>
      <w:r w:rsidR="00477927" w:rsidRPr="00981820">
        <w:rPr>
          <w:rFonts w:ascii="Times New Roman" w:hAnsi="Times New Roman"/>
          <w:szCs w:val="24"/>
        </w:rPr>
        <w:t>she has been paid overtime.</w:t>
      </w:r>
    </w:p>
    <w:p w:rsidR="00477927" w:rsidRPr="00981820" w:rsidRDefault="00477927" w:rsidP="008E7FC9">
      <w:pPr>
        <w:pStyle w:val="BodyText1"/>
        <w:rPr>
          <w:rFonts w:ascii="Times New Roman" w:hAnsi="Times New Roman"/>
          <w:szCs w:val="24"/>
        </w:rPr>
      </w:pPr>
    </w:p>
    <w:p w:rsidR="008E7FC9" w:rsidRPr="00981820" w:rsidRDefault="00A643B7" w:rsidP="008E7FC9">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4</w:t>
      </w:r>
      <w:r w:rsidR="00477927" w:rsidRPr="00981820">
        <w:rPr>
          <w:rFonts w:ascii="Times New Roman" w:hAnsi="Times New Roman"/>
          <w:szCs w:val="24"/>
        </w:rPr>
        <w:t>.3</w:t>
      </w:r>
      <w:r w:rsidR="00477927" w:rsidRPr="00981820">
        <w:rPr>
          <w:rFonts w:ascii="Times New Roman" w:hAnsi="Times New Roman"/>
          <w:szCs w:val="24"/>
        </w:rPr>
        <w:tab/>
      </w:r>
      <w:r w:rsidR="008E7FC9" w:rsidRPr="00981820">
        <w:rPr>
          <w:rFonts w:ascii="Times New Roman" w:hAnsi="Times New Roman"/>
          <w:szCs w:val="24"/>
        </w:rPr>
        <w:t xml:space="preserve">The settlement period for flextime purposes is a </w:t>
      </w:r>
      <w:r w:rsidR="00E04266" w:rsidRPr="00981820">
        <w:rPr>
          <w:rFonts w:ascii="Times New Roman" w:hAnsi="Times New Roman"/>
          <w:szCs w:val="24"/>
        </w:rPr>
        <w:t xml:space="preserve">designated </w:t>
      </w:r>
      <w:r w:rsidR="008E7FC9" w:rsidRPr="00981820">
        <w:rPr>
          <w:rFonts w:ascii="Times New Roman" w:hAnsi="Times New Roman"/>
          <w:szCs w:val="24"/>
        </w:rPr>
        <w:t>four-week period commencing on a Thursday (payday) and ceasing on the Wednesday four weeks later.</w:t>
      </w:r>
    </w:p>
    <w:p w:rsidR="008E7FC9" w:rsidRPr="00981820" w:rsidRDefault="008E7FC9" w:rsidP="008E7FC9">
      <w:pPr>
        <w:pStyle w:val="BodyText1"/>
        <w:rPr>
          <w:rFonts w:ascii="Times New Roman" w:hAnsi="Times New Roman"/>
          <w:szCs w:val="24"/>
        </w:rPr>
      </w:pPr>
    </w:p>
    <w:p w:rsidR="004B6E62" w:rsidRPr="00981820" w:rsidRDefault="00A643B7" w:rsidP="001422F2">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4</w:t>
      </w:r>
      <w:r w:rsidR="008E7FC9" w:rsidRPr="00981820">
        <w:rPr>
          <w:rFonts w:ascii="Times New Roman" w:hAnsi="Times New Roman"/>
          <w:szCs w:val="24"/>
        </w:rPr>
        <w:t>.</w:t>
      </w:r>
      <w:r w:rsidR="00477927" w:rsidRPr="00981820">
        <w:rPr>
          <w:rFonts w:ascii="Times New Roman" w:hAnsi="Times New Roman"/>
          <w:szCs w:val="24"/>
        </w:rPr>
        <w:t>4</w:t>
      </w:r>
      <w:r w:rsidR="008E7FC9" w:rsidRPr="00981820">
        <w:rPr>
          <w:rFonts w:ascii="Times New Roman" w:hAnsi="Times New Roman"/>
          <w:szCs w:val="24"/>
        </w:rPr>
        <w:tab/>
      </w:r>
      <w:r w:rsidR="00E04266" w:rsidRPr="00981820">
        <w:rPr>
          <w:rFonts w:ascii="Times New Roman" w:hAnsi="Times New Roman"/>
          <w:szCs w:val="24"/>
        </w:rPr>
        <w:t xml:space="preserve">Subject to </w:t>
      </w:r>
      <w:r w:rsidR="00E04266" w:rsidRPr="00D925B9">
        <w:rPr>
          <w:rFonts w:ascii="Times New Roman" w:hAnsi="Times New Roman"/>
          <w:szCs w:val="24"/>
        </w:rPr>
        <w:t xml:space="preserve">clause </w:t>
      </w:r>
      <w:r w:rsidR="00D925B9" w:rsidRPr="008F4D18">
        <w:rPr>
          <w:rFonts w:ascii="Times New Roman" w:hAnsi="Times New Roman"/>
          <w:szCs w:val="24"/>
        </w:rPr>
        <w:t>2</w:t>
      </w:r>
      <w:r w:rsidR="00FE6BBD">
        <w:rPr>
          <w:rFonts w:ascii="Times New Roman" w:hAnsi="Times New Roman"/>
          <w:szCs w:val="24"/>
        </w:rPr>
        <w:t>4</w:t>
      </w:r>
      <w:r w:rsidR="00D925B9" w:rsidRPr="008F4D18">
        <w:rPr>
          <w:rFonts w:ascii="Times New Roman" w:hAnsi="Times New Roman"/>
          <w:szCs w:val="24"/>
        </w:rPr>
        <w:t>.5</w:t>
      </w:r>
      <w:r w:rsidR="00E04266" w:rsidRPr="00D925B9">
        <w:rPr>
          <w:rFonts w:ascii="Times New Roman" w:hAnsi="Times New Roman"/>
          <w:szCs w:val="24"/>
        </w:rPr>
        <w:t>,</w:t>
      </w:r>
      <w:r w:rsidR="00E04266" w:rsidRPr="00981820">
        <w:rPr>
          <w:rFonts w:ascii="Times New Roman" w:hAnsi="Times New Roman"/>
          <w:szCs w:val="24"/>
        </w:rPr>
        <w:t xml:space="preserve"> t</w:t>
      </w:r>
      <w:r w:rsidR="008E7FC9" w:rsidRPr="00981820">
        <w:rPr>
          <w:rFonts w:ascii="Times New Roman" w:hAnsi="Times New Roman"/>
          <w:szCs w:val="24"/>
        </w:rPr>
        <w:t>he maximum flex credit carryover to the next settlement period is 37</w:t>
      </w:r>
      <w:r w:rsidR="00081C72">
        <w:rPr>
          <w:rFonts w:ascii="Times New Roman" w:hAnsi="Times New Roman"/>
          <w:szCs w:val="24"/>
        </w:rPr>
        <w:t xml:space="preserve"> </w:t>
      </w:r>
      <w:r w:rsidR="008E7FC9" w:rsidRPr="00981820">
        <w:rPr>
          <w:rFonts w:ascii="Times New Roman" w:hAnsi="Times New Roman"/>
          <w:szCs w:val="24"/>
        </w:rPr>
        <w:t>hours and 30</w:t>
      </w:r>
      <w:r w:rsidR="00081C72">
        <w:rPr>
          <w:rFonts w:ascii="Times New Roman" w:hAnsi="Times New Roman"/>
          <w:szCs w:val="24"/>
        </w:rPr>
        <w:t xml:space="preserve"> </w:t>
      </w:r>
      <w:r w:rsidR="008E7FC9" w:rsidRPr="00981820">
        <w:rPr>
          <w:rFonts w:ascii="Times New Roman" w:hAnsi="Times New Roman"/>
          <w:szCs w:val="24"/>
        </w:rPr>
        <w:t>minutes</w:t>
      </w:r>
      <w:r w:rsidR="00081C72">
        <w:rPr>
          <w:rFonts w:ascii="Times New Roman" w:hAnsi="Times New Roman"/>
          <w:szCs w:val="24"/>
        </w:rPr>
        <w:t xml:space="preserve">. </w:t>
      </w:r>
      <w:r w:rsidR="00E04266" w:rsidRPr="00981820">
        <w:rPr>
          <w:rFonts w:ascii="Times New Roman" w:hAnsi="Times New Roman"/>
          <w:szCs w:val="24"/>
        </w:rPr>
        <w:t xml:space="preserve">The </w:t>
      </w:r>
      <w:r w:rsidR="008E7FC9" w:rsidRPr="00981820">
        <w:rPr>
          <w:rFonts w:ascii="Times New Roman" w:hAnsi="Times New Roman"/>
          <w:szCs w:val="24"/>
        </w:rPr>
        <w:t xml:space="preserve">maximum flex debit carryover is 10 hours. Supervisors should ensure </w:t>
      </w:r>
      <w:r w:rsidR="00E04266" w:rsidRPr="00981820">
        <w:rPr>
          <w:rFonts w:ascii="Times New Roman" w:hAnsi="Times New Roman"/>
          <w:szCs w:val="24"/>
        </w:rPr>
        <w:t xml:space="preserve">that </w:t>
      </w:r>
      <w:r w:rsidR="008E7FC9" w:rsidRPr="00981820">
        <w:rPr>
          <w:rFonts w:ascii="Times New Roman" w:hAnsi="Times New Roman"/>
          <w:szCs w:val="24"/>
        </w:rPr>
        <w:t xml:space="preserve">employees </w:t>
      </w:r>
      <w:r w:rsidR="00E04266" w:rsidRPr="00981820">
        <w:rPr>
          <w:rFonts w:ascii="Times New Roman" w:hAnsi="Times New Roman"/>
          <w:szCs w:val="24"/>
        </w:rPr>
        <w:t xml:space="preserve">do not </w:t>
      </w:r>
      <w:r w:rsidR="008E7FC9" w:rsidRPr="00981820">
        <w:rPr>
          <w:rFonts w:ascii="Times New Roman" w:hAnsi="Times New Roman"/>
          <w:szCs w:val="24"/>
        </w:rPr>
        <w:t>accumulat</w:t>
      </w:r>
      <w:r w:rsidR="00E04266" w:rsidRPr="00981820">
        <w:rPr>
          <w:rFonts w:ascii="Times New Roman" w:hAnsi="Times New Roman"/>
          <w:szCs w:val="24"/>
        </w:rPr>
        <w:t xml:space="preserve">e </w:t>
      </w:r>
      <w:r w:rsidR="008E7FC9" w:rsidRPr="00981820">
        <w:rPr>
          <w:rFonts w:ascii="Times New Roman" w:hAnsi="Times New Roman"/>
          <w:szCs w:val="24"/>
        </w:rPr>
        <w:t>excess flex credits or debits.</w:t>
      </w:r>
    </w:p>
    <w:p w:rsidR="008E7FC9" w:rsidRPr="00981820" w:rsidRDefault="008E7FC9" w:rsidP="001422F2">
      <w:pPr>
        <w:pStyle w:val="BodyText1"/>
        <w:rPr>
          <w:rFonts w:ascii="Times New Roman" w:hAnsi="Times New Roman"/>
          <w:szCs w:val="24"/>
        </w:rPr>
      </w:pPr>
    </w:p>
    <w:p w:rsidR="008E7FC9" w:rsidRPr="00981820" w:rsidRDefault="00A643B7" w:rsidP="008E7FC9">
      <w:pPr>
        <w:pStyle w:val="BodyText1"/>
        <w:rPr>
          <w:rFonts w:ascii="Times New Roman" w:hAnsi="Times New Roman"/>
          <w:szCs w:val="24"/>
        </w:rPr>
      </w:pPr>
      <w:r>
        <w:rPr>
          <w:rFonts w:ascii="Times New Roman" w:hAnsi="Times New Roman"/>
          <w:szCs w:val="24"/>
        </w:rPr>
        <w:t>2</w:t>
      </w:r>
      <w:r w:rsidR="00FE6BBD">
        <w:rPr>
          <w:rFonts w:ascii="Times New Roman" w:hAnsi="Times New Roman"/>
          <w:szCs w:val="24"/>
        </w:rPr>
        <w:t>4</w:t>
      </w:r>
      <w:r w:rsidR="008E7FC9" w:rsidRPr="00981820">
        <w:rPr>
          <w:rFonts w:ascii="Times New Roman" w:hAnsi="Times New Roman"/>
          <w:szCs w:val="24"/>
        </w:rPr>
        <w:t>.</w:t>
      </w:r>
      <w:r w:rsidR="00477927" w:rsidRPr="00981820">
        <w:rPr>
          <w:rFonts w:ascii="Times New Roman" w:hAnsi="Times New Roman"/>
          <w:szCs w:val="24"/>
        </w:rPr>
        <w:t>5</w:t>
      </w:r>
      <w:r w:rsidR="008E7FC9" w:rsidRPr="00981820">
        <w:rPr>
          <w:rFonts w:ascii="Times New Roman" w:hAnsi="Times New Roman"/>
          <w:szCs w:val="24"/>
        </w:rPr>
        <w:tab/>
      </w:r>
      <w:r w:rsidR="00E04266" w:rsidRPr="00981820">
        <w:rPr>
          <w:rFonts w:ascii="Times New Roman" w:hAnsi="Times New Roman"/>
          <w:szCs w:val="24"/>
        </w:rPr>
        <w:t>T</w:t>
      </w:r>
      <w:r w:rsidR="008E7FC9" w:rsidRPr="00981820">
        <w:rPr>
          <w:rFonts w:ascii="Times New Roman" w:hAnsi="Times New Roman"/>
          <w:szCs w:val="24"/>
        </w:rPr>
        <w:t>he section head may allow the carryover of flex credits in excess of 37</w:t>
      </w:r>
      <w:r w:rsidR="00081C72">
        <w:rPr>
          <w:rFonts w:ascii="Times New Roman" w:hAnsi="Times New Roman"/>
          <w:szCs w:val="24"/>
        </w:rPr>
        <w:t xml:space="preserve"> hours and 30 </w:t>
      </w:r>
      <w:r w:rsidR="008E7FC9" w:rsidRPr="00981820">
        <w:rPr>
          <w:rFonts w:ascii="Times New Roman" w:hAnsi="Times New Roman"/>
          <w:szCs w:val="24"/>
        </w:rPr>
        <w:t>minutes</w:t>
      </w:r>
      <w:r w:rsidR="00081C72">
        <w:rPr>
          <w:rFonts w:ascii="Times New Roman" w:hAnsi="Times New Roman"/>
          <w:szCs w:val="24"/>
        </w:rPr>
        <w:t xml:space="preserve">. </w:t>
      </w:r>
      <w:r w:rsidR="008E7FC9" w:rsidRPr="00981820">
        <w:rPr>
          <w:rFonts w:ascii="Times New Roman" w:hAnsi="Times New Roman"/>
          <w:szCs w:val="24"/>
        </w:rPr>
        <w:t>Flex debits in excess of 10 hours at the end of a settlement period will be treated as leave without pay, unless approval is granted to use annual leave to acquit the excess flex debits.</w:t>
      </w:r>
    </w:p>
    <w:p w:rsidR="008E7FC9" w:rsidRPr="00981820" w:rsidRDefault="008E7FC9" w:rsidP="008E7FC9">
      <w:pPr>
        <w:pStyle w:val="BodyText1"/>
        <w:rPr>
          <w:rFonts w:ascii="Times New Roman" w:hAnsi="Times New Roman"/>
          <w:szCs w:val="24"/>
        </w:rPr>
      </w:pPr>
    </w:p>
    <w:p w:rsidR="008E7FC9" w:rsidRPr="00981820" w:rsidRDefault="000A139E" w:rsidP="008E7FC9">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4</w:t>
      </w:r>
      <w:r w:rsidR="008E7FC9" w:rsidRPr="00981820">
        <w:rPr>
          <w:rFonts w:ascii="Times New Roman" w:hAnsi="Times New Roman"/>
          <w:szCs w:val="24"/>
        </w:rPr>
        <w:t>.</w:t>
      </w:r>
      <w:r w:rsidR="00477927" w:rsidRPr="00981820">
        <w:rPr>
          <w:rFonts w:ascii="Times New Roman" w:hAnsi="Times New Roman"/>
          <w:szCs w:val="24"/>
        </w:rPr>
        <w:t>6</w:t>
      </w:r>
      <w:r w:rsidR="008E7FC9" w:rsidRPr="00981820">
        <w:rPr>
          <w:rFonts w:ascii="Times New Roman" w:hAnsi="Times New Roman"/>
          <w:szCs w:val="24"/>
        </w:rPr>
        <w:tab/>
      </w:r>
      <w:r w:rsidR="00B275E1">
        <w:rPr>
          <w:rFonts w:ascii="Times New Roman" w:hAnsi="Times New Roman"/>
          <w:szCs w:val="24"/>
        </w:rPr>
        <w:t>Eligible e</w:t>
      </w:r>
      <w:r w:rsidR="008E7FC9" w:rsidRPr="00981820">
        <w:rPr>
          <w:rFonts w:ascii="Times New Roman" w:hAnsi="Times New Roman"/>
          <w:szCs w:val="24"/>
        </w:rPr>
        <w:t xml:space="preserve">mployees carrying a flex debit at the </w:t>
      </w:r>
      <w:r w:rsidR="00C04A9C">
        <w:rPr>
          <w:rFonts w:ascii="Times New Roman" w:hAnsi="Times New Roman"/>
          <w:szCs w:val="24"/>
        </w:rPr>
        <w:t xml:space="preserve">time of making the claim for overtime </w:t>
      </w:r>
      <w:r w:rsidR="008E7FC9" w:rsidRPr="00981820">
        <w:rPr>
          <w:rFonts w:ascii="Times New Roman" w:hAnsi="Times New Roman"/>
          <w:szCs w:val="24"/>
        </w:rPr>
        <w:t>will not be eligible for overtime payments</w:t>
      </w:r>
      <w:r w:rsidR="005D717E">
        <w:rPr>
          <w:rFonts w:ascii="Times New Roman" w:hAnsi="Times New Roman"/>
          <w:szCs w:val="24"/>
        </w:rPr>
        <w:t>, or to accrue TOIL in lieu of overtime,</w:t>
      </w:r>
      <w:r w:rsidR="008E7FC9" w:rsidRPr="00981820">
        <w:rPr>
          <w:rFonts w:ascii="Times New Roman" w:hAnsi="Times New Roman"/>
          <w:szCs w:val="24"/>
        </w:rPr>
        <w:t xml:space="preserve"> until the </w:t>
      </w:r>
      <w:r w:rsidR="00081C72">
        <w:rPr>
          <w:rFonts w:ascii="Times New Roman" w:hAnsi="Times New Roman"/>
          <w:szCs w:val="24"/>
        </w:rPr>
        <w:t xml:space="preserve">flex debit has been acquitted. </w:t>
      </w:r>
      <w:r w:rsidR="008E7FC9" w:rsidRPr="00981820">
        <w:rPr>
          <w:rFonts w:ascii="Times New Roman" w:hAnsi="Times New Roman"/>
          <w:szCs w:val="24"/>
        </w:rPr>
        <w:t xml:space="preserve">The acquittal will be calculated </w:t>
      </w:r>
      <w:r w:rsidR="00AC5722" w:rsidRPr="00981820">
        <w:rPr>
          <w:rFonts w:ascii="Times New Roman" w:hAnsi="Times New Roman"/>
          <w:szCs w:val="24"/>
        </w:rPr>
        <w:t xml:space="preserve">at </w:t>
      </w:r>
      <w:r w:rsidR="008E7FC9" w:rsidRPr="00981820">
        <w:rPr>
          <w:rFonts w:ascii="Times New Roman" w:hAnsi="Times New Roman"/>
          <w:szCs w:val="24"/>
        </w:rPr>
        <w:t>the applicable overtime rate.</w:t>
      </w:r>
    </w:p>
    <w:p w:rsidR="008D7556" w:rsidRPr="00981820" w:rsidRDefault="008D7556" w:rsidP="002B567D">
      <w:pPr>
        <w:jc w:val="left"/>
        <w:rPr>
          <w:rFonts w:ascii="Times New Roman" w:hAnsi="Times New Roman"/>
          <w:szCs w:val="24"/>
        </w:rPr>
      </w:pPr>
      <w:bookmarkStart w:id="84" w:name="_Toc313447725"/>
    </w:p>
    <w:p w:rsidR="007D7E07" w:rsidRPr="00981820" w:rsidRDefault="00A76447">
      <w:pPr>
        <w:pStyle w:val="Heading4"/>
        <w:ind w:firstLine="907"/>
        <w:rPr>
          <w:rFonts w:ascii="Times New Roman" w:hAnsi="Times New Roman"/>
          <w:szCs w:val="24"/>
        </w:rPr>
      </w:pPr>
      <w:r w:rsidRPr="00981820">
        <w:rPr>
          <w:rFonts w:ascii="Times New Roman" w:hAnsi="Times New Roman"/>
          <w:szCs w:val="24"/>
        </w:rPr>
        <w:t>Reversion to standard hours</w:t>
      </w:r>
      <w:bookmarkEnd w:id="84"/>
    </w:p>
    <w:p w:rsidR="00A76447" w:rsidRPr="00981820" w:rsidRDefault="00A76447" w:rsidP="001422F2">
      <w:pPr>
        <w:jc w:val="left"/>
        <w:rPr>
          <w:rFonts w:ascii="Times New Roman" w:hAnsi="Times New Roman"/>
          <w:szCs w:val="24"/>
        </w:rPr>
      </w:pPr>
    </w:p>
    <w:p w:rsidR="00A76447" w:rsidRPr="00981820" w:rsidRDefault="00A643B7" w:rsidP="001422F2">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4</w:t>
      </w:r>
      <w:r w:rsidR="00A76447" w:rsidRPr="00981820">
        <w:rPr>
          <w:rFonts w:ascii="Times New Roman" w:hAnsi="Times New Roman"/>
          <w:szCs w:val="24"/>
        </w:rPr>
        <w:t>.</w:t>
      </w:r>
      <w:r w:rsidR="00477927" w:rsidRPr="00981820">
        <w:rPr>
          <w:rFonts w:ascii="Times New Roman" w:hAnsi="Times New Roman"/>
          <w:szCs w:val="24"/>
        </w:rPr>
        <w:t>7</w:t>
      </w:r>
      <w:r w:rsidR="00A76447" w:rsidRPr="00981820">
        <w:rPr>
          <w:rFonts w:ascii="Times New Roman" w:hAnsi="Times New Roman"/>
          <w:szCs w:val="24"/>
        </w:rPr>
        <w:tab/>
        <w:t>Access to the flextime arrangements may be withdrawn in circumstances where</w:t>
      </w:r>
      <w:r w:rsidR="00B32AB1" w:rsidRPr="00981820">
        <w:rPr>
          <w:rFonts w:ascii="Times New Roman" w:hAnsi="Times New Roman"/>
          <w:szCs w:val="24"/>
        </w:rPr>
        <w:t xml:space="preserve"> a manager reasonably considers that</w:t>
      </w:r>
      <w:r w:rsidR="00A76447" w:rsidRPr="00981820">
        <w:rPr>
          <w:rFonts w:ascii="Times New Roman" w:hAnsi="Times New Roman"/>
          <w:szCs w:val="24"/>
        </w:rPr>
        <w:t>:</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Pr="00981820">
        <w:rPr>
          <w:rFonts w:ascii="Times New Roman" w:hAnsi="Times New Roman"/>
          <w:szCs w:val="24"/>
        </w:rPr>
        <w:t>an</w:t>
      </w:r>
      <w:proofErr w:type="gramEnd"/>
      <w:r w:rsidRPr="00981820">
        <w:rPr>
          <w:rFonts w:ascii="Times New Roman" w:hAnsi="Times New Roman"/>
          <w:szCs w:val="24"/>
        </w:rPr>
        <w:t xml:space="preserve"> employee’s attendance is unsatisfactory; </w:t>
      </w:r>
      <w:r w:rsidR="00140111" w:rsidRPr="00981820">
        <w:rPr>
          <w:rFonts w:ascii="Times New Roman" w:hAnsi="Times New Roman"/>
          <w:szCs w:val="24"/>
        </w:rPr>
        <w:t>or</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an</w:t>
      </w:r>
      <w:proofErr w:type="gramEnd"/>
      <w:r w:rsidRPr="00981820">
        <w:rPr>
          <w:rFonts w:ascii="Times New Roman" w:hAnsi="Times New Roman"/>
          <w:szCs w:val="24"/>
        </w:rPr>
        <w:t xml:space="preserve"> employee is misusing the arrangements</w:t>
      </w:r>
      <w:r w:rsidR="00140111" w:rsidRPr="00981820">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Pr="00981820" w:rsidRDefault="00A643B7" w:rsidP="001422F2">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4</w:t>
      </w:r>
      <w:r w:rsidR="00A76447" w:rsidRPr="00981820">
        <w:rPr>
          <w:rFonts w:ascii="Times New Roman" w:hAnsi="Times New Roman"/>
          <w:szCs w:val="24"/>
        </w:rPr>
        <w:t>.</w:t>
      </w:r>
      <w:r w:rsidR="00477927" w:rsidRPr="00981820">
        <w:rPr>
          <w:rFonts w:ascii="Times New Roman" w:hAnsi="Times New Roman"/>
          <w:szCs w:val="24"/>
        </w:rPr>
        <w:t>8</w:t>
      </w:r>
      <w:r w:rsidR="00A76447" w:rsidRPr="00981820">
        <w:rPr>
          <w:rFonts w:ascii="Times New Roman" w:hAnsi="Times New Roman"/>
          <w:szCs w:val="24"/>
        </w:rPr>
        <w:tab/>
        <w:t xml:space="preserve">Where access to flextime arrangements is withdrawn, </w:t>
      </w:r>
      <w:r w:rsidR="00B32AB1" w:rsidRPr="00981820">
        <w:rPr>
          <w:rFonts w:ascii="Times New Roman" w:hAnsi="Times New Roman"/>
          <w:szCs w:val="24"/>
        </w:rPr>
        <w:t xml:space="preserve">the </w:t>
      </w:r>
      <w:r w:rsidR="00A76447" w:rsidRPr="00981820">
        <w:rPr>
          <w:rFonts w:ascii="Times New Roman" w:hAnsi="Times New Roman"/>
          <w:szCs w:val="24"/>
        </w:rPr>
        <w:t xml:space="preserve">employee will revert to standard hours, which will be </w:t>
      </w:r>
      <w:r w:rsidR="005E61D0" w:rsidRPr="00981820">
        <w:rPr>
          <w:rFonts w:ascii="Times New Roman" w:hAnsi="Times New Roman"/>
          <w:szCs w:val="24"/>
        </w:rPr>
        <w:t xml:space="preserve">determined </w:t>
      </w:r>
      <w:r w:rsidR="00140111" w:rsidRPr="00981820">
        <w:rPr>
          <w:rFonts w:ascii="Times New Roman" w:hAnsi="Times New Roman"/>
          <w:szCs w:val="24"/>
        </w:rPr>
        <w:t>by the manager</w:t>
      </w:r>
      <w:r w:rsidR="00F424FF" w:rsidRPr="00981820">
        <w:rPr>
          <w:rFonts w:ascii="Times New Roman" w:hAnsi="Times New Roman"/>
          <w:szCs w:val="24"/>
        </w:rPr>
        <w:t>,</w:t>
      </w:r>
      <w:r w:rsidR="00140111" w:rsidRPr="00981820">
        <w:rPr>
          <w:rFonts w:ascii="Times New Roman" w:hAnsi="Times New Roman"/>
          <w:szCs w:val="24"/>
        </w:rPr>
        <w:t xml:space="preserve"> </w:t>
      </w:r>
      <w:r w:rsidR="00F424FF" w:rsidRPr="00981820">
        <w:rPr>
          <w:rFonts w:ascii="Times New Roman" w:hAnsi="Times New Roman"/>
          <w:szCs w:val="24"/>
        </w:rPr>
        <w:t>after</w:t>
      </w:r>
      <w:r w:rsidR="00A76447" w:rsidRPr="00981820">
        <w:rPr>
          <w:rFonts w:ascii="Times New Roman" w:hAnsi="Times New Roman"/>
          <w:szCs w:val="24"/>
        </w:rPr>
        <w:t xml:space="preserve"> consultation with the </w:t>
      </w:r>
      <w:r w:rsidR="00140111" w:rsidRPr="00981820">
        <w:rPr>
          <w:rFonts w:ascii="Times New Roman" w:hAnsi="Times New Roman"/>
          <w:szCs w:val="24"/>
        </w:rPr>
        <w:t>employee</w:t>
      </w:r>
      <w:r w:rsidR="00F424FF" w:rsidRPr="00981820">
        <w:rPr>
          <w:rFonts w:ascii="Times New Roman" w:hAnsi="Times New Roman"/>
          <w:szCs w:val="24"/>
        </w:rPr>
        <w:t>,</w:t>
      </w:r>
      <w:r w:rsidR="00A76447" w:rsidRPr="00981820">
        <w:rPr>
          <w:rFonts w:ascii="Times New Roman" w:hAnsi="Times New Roman"/>
          <w:szCs w:val="24"/>
        </w:rPr>
        <w:t xml:space="preserve"> within the span of hours.</w:t>
      </w:r>
    </w:p>
    <w:p w:rsidR="00A76447" w:rsidRPr="00981820" w:rsidRDefault="00A76447" w:rsidP="001422F2">
      <w:pPr>
        <w:pStyle w:val="BodyText1"/>
        <w:rPr>
          <w:rFonts w:ascii="Times New Roman" w:hAnsi="Times New Roman"/>
          <w:szCs w:val="24"/>
        </w:rPr>
      </w:pPr>
    </w:p>
    <w:p w:rsidR="00A76447" w:rsidRPr="00981820" w:rsidRDefault="00A643B7" w:rsidP="001422F2">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4</w:t>
      </w:r>
      <w:r w:rsidR="00A76447" w:rsidRPr="00981820">
        <w:rPr>
          <w:rFonts w:ascii="Times New Roman" w:hAnsi="Times New Roman"/>
          <w:szCs w:val="24"/>
        </w:rPr>
        <w:t>.</w:t>
      </w:r>
      <w:r w:rsidR="00477927" w:rsidRPr="00981820">
        <w:rPr>
          <w:rFonts w:ascii="Times New Roman" w:hAnsi="Times New Roman"/>
          <w:szCs w:val="24"/>
        </w:rPr>
        <w:t>9</w:t>
      </w:r>
      <w:r w:rsidR="00A76447" w:rsidRPr="00981820">
        <w:rPr>
          <w:rFonts w:ascii="Times New Roman" w:hAnsi="Times New Roman"/>
          <w:szCs w:val="24"/>
        </w:rPr>
        <w:tab/>
        <w:t xml:space="preserve">Access to flexible working arrangements may be restored </w:t>
      </w:r>
      <w:r w:rsidR="00B32AB1" w:rsidRPr="00981820">
        <w:rPr>
          <w:rFonts w:ascii="Times New Roman" w:hAnsi="Times New Roman"/>
          <w:szCs w:val="24"/>
        </w:rPr>
        <w:t xml:space="preserve">once </w:t>
      </w:r>
      <w:r w:rsidR="00A76447" w:rsidRPr="00981820">
        <w:rPr>
          <w:rFonts w:ascii="Times New Roman" w:hAnsi="Times New Roman"/>
          <w:szCs w:val="24"/>
        </w:rPr>
        <w:t xml:space="preserve">the manager is satisfied that </w:t>
      </w:r>
      <w:r w:rsidR="00B32AB1" w:rsidRPr="00981820">
        <w:rPr>
          <w:rFonts w:ascii="Times New Roman" w:hAnsi="Times New Roman"/>
          <w:szCs w:val="24"/>
        </w:rPr>
        <w:t xml:space="preserve">the </w:t>
      </w:r>
      <w:r w:rsidR="00A76447" w:rsidRPr="00981820">
        <w:rPr>
          <w:rFonts w:ascii="Times New Roman" w:hAnsi="Times New Roman"/>
          <w:szCs w:val="24"/>
        </w:rPr>
        <w:t>employee’s attendance is satisfactory.</w:t>
      </w:r>
    </w:p>
    <w:p w:rsidR="00A76447" w:rsidRPr="00981820" w:rsidRDefault="00A76447" w:rsidP="001422F2">
      <w:pPr>
        <w:jc w:val="left"/>
        <w:rPr>
          <w:rFonts w:ascii="Times New Roman" w:hAnsi="Times New Roman"/>
          <w:szCs w:val="24"/>
        </w:rPr>
      </w:pPr>
    </w:p>
    <w:p w:rsidR="00A76447" w:rsidRPr="00981820" w:rsidRDefault="00A643B7" w:rsidP="00D66F76">
      <w:pPr>
        <w:pStyle w:val="Heading2"/>
      </w:pPr>
      <w:bookmarkStart w:id="85" w:name="_Toc313447726"/>
      <w:bookmarkStart w:id="86" w:name="_Toc488214912"/>
      <w:r>
        <w:t>2</w:t>
      </w:r>
      <w:r w:rsidR="00E97533">
        <w:t>5</w:t>
      </w:r>
      <w:r w:rsidR="00A76447" w:rsidRPr="00981820">
        <w:t>.</w:t>
      </w:r>
      <w:r w:rsidR="00A76447" w:rsidRPr="00981820">
        <w:tab/>
      </w:r>
      <w:r w:rsidR="00CA16CE">
        <w:t xml:space="preserve">Working patterns for </w:t>
      </w:r>
      <w:r w:rsidR="00A76447" w:rsidRPr="00981820">
        <w:t>Parliamentary Executive Level</w:t>
      </w:r>
      <w:r w:rsidR="00CA16CE">
        <w:t xml:space="preserve"> </w:t>
      </w:r>
      <w:r w:rsidR="007D4CBC">
        <w:t xml:space="preserve">2 </w:t>
      </w:r>
      <w:r w:rsidR="00A76447" w:rsidRPr="00981820">
        <w:t>employees</w:t>
      </w:r>
      <w:bookmarkEnd w:id="85"/>
      <w:bookmarkEnd w:id="86"/>
    </w:p>
    <w:p w:rsidR="00A76447" w:rsidRPr="00981820" w:rsidRDefault="00A76447" w:rsidP="001422F2">
      <w:pPr>
        <w:jc w:val="left"/>
        <w:rPr>
          <w:rFonts w:ascii="Times New Roman" w:hAnsi="Times New Roman"/>
          <w:szCs w:val="24"/>
        </w:rPr>
      </w:pPr>
    </w:p>
    <w:p w:rsidR="00A76447" w:rsidRPr="00981820" w:rsidRDefault="00A643B7" w:rsidP="001422F2">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5</w:t>
      </w:r>
      <w:r w:rsidR="00A76447" w:rsidRPr="00981820">
        <w:rPr>
          <w:rFonts w:ascii="Times New Roman" w:hAnsi="Times New Roman"/>
          <w:szCs w:val="24"/>
        </w:rPr>
        <w:t>.1</w:t>
      </w:r>
      <w:r w:rsidR="00A76447" w:rsidRPr="00981820">
        <w:rPr>
          <w:rFonts w:ascii="Times New Roman" w:hAnsi="Times New Roman"/>
          <w:szCs w:val="24"/>
        </w:rPr>
        <w:tab/>
        <w:t xml:space="preserve">The working pattern of Parliamentary Executive Level 2 employees will be determined by the </w:t>
      </w:r>
      <w:r w:rsidR="00E23011">
        <w:rPr>
          <w:rFonts w:ascii="Times New Roman" w:hAnsi="Times New Roman"/>
          <w:szCs w:val="24"/>
        </w:rPr>
        <w:t xml:space="preserve">supervisor and/or </w:t>
      </w:r>
      <w:r w:rsidR="00A76447" w:rsidRPr="00981820">
        <w:rPr>
          <w:rFonts w:ascii="Times New Roman" w:hAnsi="Times New Roman"/>
          <w:szCs w:val="24"/>
        </w:rPr>
        <w:t xml:space="preserve">program manager, and will be organised to achieve agreed work objectives and </w:t>
      </w:r>
      <w:r w:rsidR="0059685E" w:rsidRPr="00981820">
        <w:rPr>
          <w:rFonts w:ascii="Times New Roman" w:hAnsi="Times New Roman"/>
          <w:szCs w:val="24"/>
        </w:rPr>
        <w:t xml:space="preserve">to </w:t>
      </w:r>
      <w:r w:rsidR="00A76447" w:rsidRPr="00981820">
        <w:rPr>
          <w:rFonts w:ascii="Times New Roman" w:hAnsi="Times New Roman"/>
          <w:szCs w:val="24"/>
        </w:rPr>
        <w:t>maxim</w:t>
      </w:r>
      <w:r w:rsidR="0059685E" w:rsidRPr="00981820">
        <w:rPr>
          <w:rFonts w:ascii="Times New Roman" w:hAnsi="Times New Roman"/>
          <w:szCs w:val="24"/>
        </w:rPr>
        <w:t xml:space="preserve">ise </w:t>
      </w:r>
      <w:r w:rsidR="00A76447" w:rsidRPr="00981820">
        <w:rPr>
          <w:rFonts w:ascii="Times New Roman" w:hAnsi="Times New Roman"/>
          <w:szCs w:val="24"/>
        </w:rPr>
        <w:t>client service.</w:t>
      </w:r>
    </w:p>
    <w:p w:rsidR="00A76447" w:rsidRPr="00981820" w:rsidRDefault="00A76447" w:rsidP="001422F2">
      <w:pPr>
        <w:jc w:val="left"/>
        <w:rPr>
          <w:rFonts w:ascii="Times New Roman" w:hAnsi="Times New Roman"/>
          <w:szCs w:val="24"/>
        </w:rPr>
      </w:pPr>
    </w:p>
    <w:p w:rsidR="000A74D0" w:rsidRDefault="00A643B7" w:rsidP="001422F2">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5</w:t>
      </w:r>
      <w:r w:rsidR="00A76447" w:rsidRPr="00981820">
        <w:rPr>
          <w:rFonts w:ascii="Times New Roman" w:hAnsi="Times New Roman"/>
          <w:szCs w:val="24"/>
        </w:rPr>
        <w:t>.2</w:t>
      </w:r>
      <w:r w:rsidR="00A76447" w:rsidRPr="00981820">
        <w:rPr>
          <w:rFonts w:ascii="Times New Roman" w:hAnsi="Times New Roman"/>
          <w:szCs w:val="24"/>
        </w:rPr>
        <w:tab/>
      </w:r>
      <w:r w:rsidR="00F5668E">
        <w:rPr>
          <w:rFonts w:ascii="Times New Roman" w:hAnsi="Times New Roman"/>
          <w:szCs w:val="24"/>
        </w:rPr>
        <w:t>A s</w:t>
      </w:r>
      <w:r w:rsidR="00173CFE">
        <w:rPr>
          <w:rFonts w:ascii="Times New Roman" w:hAnsi="Times New Roman"/>
          <w:szCs w:val="24"/>
        </w:rPr>
        <w:t xml:space="preserve">upervisor </w:t>
      </w:r>
      <w:r w:rsidR="00A76447" w:rsidRPr="00981820">
        <w:rPr>
          <w:rFonts w:ascii="Times New Roman" w:hAnsi="Times New Roman"/>
          <w:szCs w:val="24"/>
        </w:rPr>
        <w:t xml:space="preserve">may exercise discretion in granting time off </w:t>
      </w:r>
      <w:r w:rsidR="000A74D0">
        <w:rPr>
          <w:rFonts w:ascii="Times New Roman" w:hAnsi="Times New Roman"/>
          <w:szCs w:val="24"/>
        </w:rPr>
        <w:t xml:space="preserve">to Parliamentary Executive Level 2 employees </w:t>
      </w:r>
      <w:r w:rsidR="003A0A52" w:rsidRPr="00981820">
        <w:rPr>
          <w:rFonts w:ascii="Times New Roman" w:hAnsi="Times New Roman"/>
          <w:szCs w:val="24"/>
        </w:rPr>
        <w:t>in recognition of</w:t>
      </w:r>
      <w:r w:rsidR="000A74D0">
        <w:rPr>
          <w:rFonts w:ascii="Times New Roman" w:hAnsi="Times New Roman"/>
          <w:szCs w:val="24"/>
        </w:rPr>
        <w:t>:</w:t>
      </w:r>
    </w:p>
    <w:p w:rsidR="000A74D0" w:rsidRPr="000A74D0" w:rsidRDefault="000A74D0" w:rsidP="000A74D0">
      <w:pPr>
        <w:pStyle w:val="ListParagraph"/>
        <w:numPr>
          <w:ilvl w:val="0"/>
          <w:numId w:val="113"/>
        </w:numPr>
        <w:ind w:left="1418" w:hanging="451"/>
        <w:jc w:val="left"/>
        <w:rPr>
          <w:rFonts w:ascii="Times New Roman" w:hAnsi="Times New Roman"/>
          <w:szCs w:val="24"/>
        </w:rPr>
      </w:pPr>
      <w:r w:rsidRPr="000A74D0">
        <w:rPr>
          <w:rFonts w:ascii="Times New Roman" w:hAnsi="Times New Roman"/>
          <w:szCs w:val="24"/>
        </w:rPr>
        <w:t xml:space="preserve">significant additional </w:t>
      </w:r>
      <w:r w:rsidR="003A0A52" w:rsidRPr="000A74D0">
        <w:rPr>
          <w:rFonts w:ascii="Times New Roman" w:hAnsi="Times New Roman"/>
          <w:szCs w:val="24"/>
        </w:rPr>
        <w:t>hours worked</w:t>
      </w:r>
      <w:r w:rsidRPr="000A74D0">
        <w:rPr>
          <w:rFonts w:ascii="Times New Roman" w:hAnsi="Times New Roman"/>
          <w:szCs w:val="24"/>
        </w:rPr>
        <w:t>;</w:t>
      </w:r>
      <w:r w:rsidR="003A0A52" w:rsidRPr="000A74D0">
        <w:rPr>
          <w:rFonts w:ascii="Times New Roman" w:hAnsi="Times New Roman"/>
          <w:szCs w:val="24"/>
        </w:rPr>
        <w:t xml:space="preserve"> or</w:t>
      </w:r>
    </w:p>
    <w:p w:rsidR="00A76447" w:rsidRPr="000A74D0" w:rsidRDefault="000A74D0" w:rsidP="000A74D0">
      <w:pPr>
        <w:pStyle w:val="ListParagraph"/>
        <w:numPr>
          <w:ilvl w:val="0"/>
          <w:numId w:val="113"/>
        </w:numPr>
        <w:ind w:left="1418" w:hanging="451"/>
        <w:jc w:val="left"/>
        <w:rPr>
          <w:rFonts w:ascii="Times New Roman" w:hAnsi="Times New Roman"/>
          <w:szCs w:val="24"/>
        </w:rPr>
      </w:pPr>
      <w:proofErr w:type="gramStart"/>
      <w:r w:rsidRPr="000A74D0">
        <w:rPr>
          <w:rFonts w:ascii="Times New Roman" w:hAnsi="Times New Roman"/>
          <w:szCs w:val="24"/>
        </w:rPr>
        <w:t>to</w:t>
      </w:r>
      <w:proofErr w:type="gramEnd"/>
      <w:r w:rsidRPr="000A74D0">
        <w:rPr>
          <w:rFonts w:ascii="Times New Roman" w:hAnsi="Times New Roman"/>
          <w:szCs w:val="24"/>
        </w:rPr>
        <w:t xml:space="preserve"> </w:t>
      </w:r>
      <w:r w:rsidR="00A76447" w:rsidRPr="000A74D0">
        <w:rPr>
          <w:rFonts w:ascii="Times New Roman" w:hAnsi="Times New Roman"/>
          <w:szCs w:val="24"/>
        </w:rPr>
        <w:t>attend to unforeseen personal circumstances</w:t>
      </w:r>
      <w:r>
        <w:rPr>
          <w:rFonts w:ascii="Times New Roman" w:hAnsi="Times New Roman"/>
          <w:szCs w:val="24"/>
        </w:rPr>
        <w:t>,</w:t>
      </w:r>
      <w:r w:rsidR="00423545" w:rsidRPr="000A74D0">
        <w:rPr>
          <w:rFonts w:ascii="Times New Roman" w:hAnsi="Times New Roman"/>
          <w:szCs w:val="24"/>
        </w:rPr>
        <w:t xml:space="preserve"> not otherwise covered by personal/carer’s leave</w:t>
      </w:r>
      <w:r w:rsidR="009B16AE" w:rsidRPr="000A74D0">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Pr="007D6FC8" w:rsidRDefault="00A643B7" w:rsidP="00D66F76">
      <w:pPr>
        <w:pStyle w:val="Heading2"/>
      </w:pPr>
      <w:bookmarkStart w:id="87" w:name="_Toc313447727"/>
      <w:bookmarkStart w:id="88" w:name="_Toc488214913"/>
      <w:r w:rsidRPr="008F4D18">
        <w:t>2</w:t>
      </w:r>
      <w:r w:rsidR="00E97533">
        <w:t>6</w:t>
      </w:r>
      <w:r w:rsidR="00A76447" w:rsidRPr="007D6FC8">
        <w:t>.</w:t>
      </w:r>
      <w:r w:rsidR="00A76447" w:rsidRPr="007D6FC8">
        <w:tab/>
        <w:t>Overtime and time off in lieu</w:t>
      </w:r>
      <w:bookmarkEnd w:id="87"/>
      <w:bookmarkEnd w:id="88"/>
    </w:p>
    <w:p w:rsidR="00A76447" w:rsidRPr="007D6FC8" w:rsidRDefault="00A76447" w:rsidP="001422F2">
      <w:pPr>
        <w:jc w:val="left"/>
        <w:rPr>
          <w:rFonts w:ascii="Times New Roman" w:hAnsi="Times New Roman"/>
          <w:szCs w:val="24"/>
        </w:rPr>
      </w:pPr>
    </w:p>
    <w:p w:rsidR="009200AA" w:rsidRPr="00FD77BD" w:rsidRDefault="008E62E8">
      <w:pPr>
        <w:ind w:left="907" w:hanging="907"/>
        <w:jc w:val="left"/>
        <w:rPr>
          <w:rFonts w:ascii="Times New Roman" w:hAnsi="Times New Roman"/>
          <w:szCs w:val="24"/>
        </w:rPr>
      </w:pPr>
      <w:r>
        <w:rPr>
          <w:rFonts w:ascii="Times New Roman" w:hAnsi="Times New Roman"/>
          <w:szCs w:val="24"/>
        </w:rPr>
        <w:t>2</w:t>
      </w:r>
      <w:r w:rsidR="00E97533">
        <w:rPr>
          <w:rFonts w:ascii="Times New Roman" w:hAnsi="Times New Roman"/>
          <w:szCs w:val="24"/>
        </w:rPr>
        <w:t>6</w:t>
      </w:r>
      <w:r w:rsidR="00A76447" w:rsidRPr="007D6FC8">
        <w:rPr>
          <w:rFonts w:ascii="Times New Roman" w:hAnsi="Times New Roman"/>
          <w:szCs w:val="24"/>
        </w:rPr>
        <w:t>.1</w:t>
      </w:r>
      <w:r w:rsidR="00A76447" w:rsidRPr="007D6FC8">
        <w:rPr>
          <w:rFonts w:ascii="Times New Roman" w:hAnsi="Times New Roman"/>
          <w:szCs w:val="24"/>
        </w:rPr>
        <w:tab/>
      </w:r>
      <w:r w:rsidR="00A76447" w:rsidRPr="00FD77BD">
        <w:rPr>
          <w:rFonts w:ascii="Times New Roman" w:hAnsi="Times New Roman"/>
          <w:szCs w:val="24"/>
        </w:rPr>
        <w:t xml:space="preserve">The Clerk may direct employees to work </w:t>
      </w:r>
      <w:r w:rsidR="00121738">
        <w:rPr>
          <w:rFonts w:ascii="Times New Roman" w:hAnsi="Times New Roman"/>
          <w:szCs w:val="24"/>
        </w:rPr>
        <w:t xml:space="preserve">reasonable </w:t>
      </w:r>
      <w:r w:rsidR="005A26B8" w:rsidRPr="00FD77BD">
        <w:rPr>
          <w:rFonts w:ascii="Times New Roman" w:hAnsi="Times New Roman"/>
          <w:szCs w:val="24"/>
        </w:rPr>
        <w:t xml:space="preserve">additional hours or </w:t>
      </w:r>
      <w:r w:rsidR="00A76447" w:rsidRPr="00FD77BD">
        <w:rPr>
          <w:rFonts w:ascii="Times New Roman" w:hAnsi="Times New Roman"/>
          <w:szCs w:val="24"/>
        </w:rPr>
        <w:t>overtime.</w:t>
      </w:r>
      <w:r w:rsidR="00081C72" w:rsidRPr="00FD77BD">
        <w:rPr>
          <w:rFonts w:ascii="Times New Roman" w:hAnsi="Times New Roman"/>
          <w:szCs w:val="24"/>
        </w:rPr>
        <w:t xml:space="preserve"> </w:t>
      </w:r>
      <w:r w:rsidR="00F73761" w:rsidRPr="00FD77BD">
        <w:rPr>
          <w:rFonts w:ascii="Times New Roman" w:hAnsi="Times New Roman"/>
          <w:szCs w:val="24"/>
        </w:rPr>
        <w:t xml:space="preserve">Such a direction must be reasonable in all </w:t>
      </w:r>
      <w:r w:rsidR="00E04266" w:rsidRPr="00FD77BD">
        <w:rPr>
          <w:rFonts w:ascii="Times New Roman" w:hAnsi="Times New Roman"/>
          <w:szCs w:val="24"/>
        </w:rPr>
        <w:t xml:space="preserve">the </w:t>
      </w:r>
      <w:r w:rsidR="00F73761" w:rsidRPr="00FD77BD">
        <w:rPr>
          <w:rFonts w:ascii="Times New Roman" w:hAnsi="Times New Roman"/>
          <w:szCs w:val="24"/>
        </w:rPr>
        <w:t>circumstances</w:t>
      </w:r>
      <w:r w:rsidR="0032247C">
        <w:rPr>
          <w:rFonts w:ascii="Times New Roman" w:hAnsi="Times New Roman"/>
          <w:szCs w:val="24"/>
        </w:rPr>
        <w:t>.</w:t>
      </w:r>
      <w:r w:rsidR="00454B70" w:rsidRPr="00FD77BD">
        <w:rPr>
          <w:rFonts w:ascii="Times New Roman" w:hAnsi="Times New Roman"/>
          <w:szCs w:val="24"/>
        </w:rPr>
        <w:t xml:space="preserve"> </w:t>
      </w:r>
      <w:r w:rsidR="0032247C">
        <w:rPr>
          <w:rFonts w:ascii="Times New Roman" w:hAnsi="Times New Roman"/>
          <w:szCs w:val="24"/>
        </w:rPr>
        <w:t>A</w:t>
      </w:r>
      <w:r w:rsidR="00F73761" w:rsidRPr="00FD77BD">
        <w:rPr>
          <w:rFonts w:ascii="Times New Roman" w:hAnsi="Times New Roman"/>
          <w:szCs w:val="24"/>
        </w:rPr>
        <w:t xml:space="preserve">n </w:t>
      </w:r>
      <w:r w:rsidR="00EB4ACE" w:rsidRPr="00FD77BD">
        <w:rPr>
          <w:rFonts w:ascii="Times New Roman" w:hAnsi="Times New Roman"/>
          <w:szCs w:val="24"/>
        </w:rPr>
        <w:t xml:space="preserve">employee may refuse </w:t>
      </w:r>
      <w:r w:rsidR="00F73761" w:rsidRPr="00FD77BD">
        <w:rPr>
          <w:rFonts w:ascii="Times New Roman" w:hAnsi="Times New Roman"/>
          <w:szCs w:val="24"/>
        </w:rPr>
        <w:t xml:space="preserve">to work the additional hours </w:t>
      </w:r>
      <w:r w:rsidR="005A26B8" w:rsidRPr="00FD77BD">
        <w:rPr>
          <w:rFonts w:ascii="Times New Roman" w:hAnsi="Times New Roman"/>
          <w:szCs w:val="24"/>
        </w:rPr>
        <w:t>or overtime</w:t>
      </w:r>
      <w:r w:rsidR="0032247C">
        <w:rPr>
          <w:rFonts w:ascii="Times New Roman" w:hAnsi="Times New Roman"/>
          <w:szCs w:val="24"/>
        </w:rPr>
        <w:t xml:space="preserve"> which are not reasonable</w:t>
      </w:r>
      <w:r w:rsidR="00F73761" w:rsidRPr="00FD77BD">
        <w:rPr>
          <w:rFonts w:ascii="Times New Roman" w:hAnsi="Times New Roman"/>
          <w:szCs w:val="24"/>
        </w:rPr>
        <w:t>.</w:t>
      </w:r>
    </w:p>
    <w:p w:rsidR="007D6FC8" w:rsidRDefault="007D6FC8">
      <w:pPr>
        <w:ind w:left="907" w:hanging="907"/>
        <w:jc w:val="left"/>
        <w:rPr>
          <w:rFonts w:ascii="Times New Roman" w:hAnsi="Times New Roman"/>
          <w:szCs w:val="24"/>
        </w:rPr>
      </w:pPr>
    </w:p>
    <w:p w:rsidR="0035117C" w:rsidRPr="003A512E" w:rsidRDefault="000A139E" w:rsidP="0035117C">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6</w:t>
      </w:r>
      <w:r w:rsidR="0035117C" w:rsidRPr="00455B9A">
        <w:rPr>
          <w:rFonts w:ascii="Times New Roman" w:hAnsi="Times New Roman"/>
          <w:szCs w:val="24"/>
        </w:rPr>
        <w:t>.</w:t>
      </w:r>
      <w:r w:rsidR="004913C6">
        <w:rPr>
          <w:rFonts w:ascii="Times New Roman" w:hAnsi="Times New Roman"/>
          <w:szCs w:val="24"/>
        </w:rPr>
        <w:t>2</w:t>
      </w:r>
      <w:r w:rsidR="0035117C" w:rsidRPr="00455B9A">
        <w:rPr>
          <w:rFonts w:ascii="Times New Roman" w:hAnsi="Times New Roman"/>
          <w:szCs w:val="24"/>
        </w:rPr>
        <w:tab/>
        <w:t xml:space="preserve">Employees </w:t>
      </w:r>
      <w:r w:rsidR="007D4CBC">
        <w:rPr>
          <w:rFonts w:ascii="Times New Roman" w:hAnsi="Times New Roman"/>
          <w:szCs w:val="24"/>
        </w:rPr>
        <w:t xml:space="preserve">at the Australian Parliamentary Service Levels 1 to 6 </w:t>
      </w:r>
      <w:r w:rsidR="0035117C" w:rsidRPr="00455B9A">
        <w:rPr>
          <w:rFonts w:ascii="Times New Roman" w:hAnsi="Times New Roman"/>
          <w:szCs w:val="24"/>
        </w:rPr>
        <w:t xml:space="preserve">who have worked authorised overtime may elect to take TOIL </w:t>
      </w:r>
      <w:r w:rsidR="005D717E">
        <w:rPr>
          <w:rFonts w:ascii="Times New Roman" w:hAnsi="Times New Roman"/>
          <w:szCs w:val="24"/>
        </w:rPr>
        <w:t xml:space="preserve">in lieu </w:t>
      </w:r>
      <w:r w:rsidR="0035117C" w:rsidRPr="00455B9A">
        <w:rPr>
          <w:rFonts w:ascii="Times New Roman" w:hAnsi="Times New Roman"/>
          <w:szCs w:val="24"/>
        </w:rPr>
        <w:t>of overtim</w:t>
      </w:r>
      <w:r w:rsidR="0035117C" w:rsidRPr="003A512E">
        <w:rPr>
          <w:rFonts w:ascii="Times New Roman" w:hAnsi="Times New Roman"/>
          <w:szCs w:val="24"/>
        </w:rPr>
        <w:t>e payment</w:t>
      </w:r>
      <w:r w:rsidR="005D717E">
        <w:rPr>
          <w:rFonts w:ascii="Times New Roman" w:hAnsi="Times New Roman"/>
          <w:szCs w:val="24"/>
        </w:rPr>
        <w:t>s</w:t>
      </w:r>
      <w:r w:rsidR="0035117C" w:rsidRPr="003A512E">
        <w:rPr>
          <w:rFonts w:ascii="Times New Roman" w:hAnsi="Times New Roman"/>
          <w:szCs w:val="24"/>
        </w:rPr>
        <w:t xml:space="preserve">. TOIL will be calculated at the applicable overtime rate and subject to clauses </w:t>
      </w:r>
      <w:r w:rsidR="0035117C">
        <w:rPr>
          <w:rFonts w:ascii="Times New Roman" w:hAnsi="Times New Roman"/>
          <w:szCs w:val="24"/>
        </w:rPr>
        <w:t>2</w:t>
      </w:r>
      <w:r w:rsidR="00E97533">
        <w:rPr>
          <w:rFonts w:ascii="Times New Roman" w:hAnsi="Times New Roman"/>
          <w:szCs w:val="24"/>
        </w:rPr>
        <w:t>6</w:t>
      </w:r>
      <w:r w:rsidR="0035117C" w:rsidRPr="003A512E">
        <w:rPr>
          <w:rFonts w:ascii="Times New Roman" w:hAnsi="Times New Roman"/>
          <w:szCs w:val="24"/>
        </w:rPr>
        <w:t>.</w:t>
      </w:r>
      <w:r w:rsidR="001B72D6">
        <w:rPr>
          <w:rFonts w:ascii="Times New Roman" w:hAnsi="Times New Roman"/>
          <w:szCs w:val="24"/>
        </w:rPr>
        <w:t>9</w:t>
      </w:r>
      <w:r w:rsidR="001B72D6" w:rsidRPr="003A512E">
        <w:rPr>
          <w:rFonts w:ascii="Times New Roman" w:hAnsi="Times New Roman"/>
          <w:szCs w:val="24"/>
        </w:rPr>
        <w:t xml:space="preserve"> </w:t>
      </w:r>
      <w:r w:rsidR="0035117C" w:rsidRPr="003A512E">
        <w:rPr>
          <w:rFonts w:ascii="Times New Roman" w:hAnsi="Times New Roman"/>
          <w:szCs w:val="24"/>
        </w:rPr>
        <w:t xml:space="preserve">to </w:t>
      </w:r>
      <w:r w:rsidR="0035117C">
        <w:rPr>
          <w:rFonts w:ascii="Times New Roman" w:hAnsi="Times New Roman"/>
          <w:szCs w:val="24"/>
        </w:rPr>
        <w:t>2</w:t>
      </w:r>
      <w:r w:rsidR="00E97533">
        <w:rPr>
          <w:rFonts w:ascii="Times New Roman" w:hAnsi="Times New Roman"/>
          <w:szCs w:val="24"/>
        </w:rPr>
        <w:t>6</w:t>
      </w:r>
      <w:r w:rsidR="0035117C" w:rsidRPr="003A512E">
        <w:rPr>
          <w:rFonts w:ascii="Times New Roman" w:hAnsi="Times New Roman"/>
          <w:szCs w:val="24"/>
        </w:rPr>
        <w:t>.1</w:t>
      </w:r>
      <w:r w:rsidR="002634C5">
        <w:rPr>
          <w:rFonts w:ascii="Times New Roman" w:hAnsi="Times New Roman"/>
          <w:szCs w:val="24"/>
        </w:rPr>
        <w:t>1</w:t>
      </w:r>
      <w:r w:rsidR="0035117C" w:rsidRPr="003A512E">
        <w:rPr>
          <w:rFonts w:ascii="Times New Roman" w:hAnsi="Times New Roman"/>
          <w:szCs w:val="24"/>
        </w:rPr>
        <w:t>.</w:t>
      </w:r>
    </w:p>
    <w:p w:rsidR="0035117C" w:rsidRPr="00FD77BD" w:rsidRDefault="0035117C">
      <w:pPr>
        <w:ind w:left="907" w:hanging="907"/>
        <w:jc w:val="left"/>
        <w:rPr>
          <w:rFonts w:ascii="Times New Roman" w:hAnsi="Times New Roman"/>
          <w:szCs w:val="24"/>
        </w:rPr>
      </w:pPr>
    </w:p>
    <w:p w:rsidR="007D6FC8" w:rsidRPr="00621D3E" w:rsidRDefault="007D6FC8" w:rsidP="008F4D18">
      <w:pPr>
        <w:pStyle w:val="Heading4"/>
        <w:ind w:firstLine="907"/>
        <w:rPr>
          <w:rFonts w:ascii="Times New Roman" w:hAnsi="Times New Roman"/>
          <w:szCs w:val="24"/>
        </w:rPr>
      </w:pPr>
      <w:r w:rsidRPr="00621D3E">
        <w:rPr>
          <w:rFonts w:ascii="Times New Roman" w:hAnsi="Times New Roman"/>
          <w:szCs w:val="24"/>
        </w:rPr>
        <w:t>Definition of overtime – full-time and part-time employees</w:t>
      </w:r>
    </w:p>
    <w:p w:rsidR="00A76447" w:rsidRPr="00FD77BD" w:rsidRDefault="00A76447" w:rsidP="001422F2">
      <w:pPr>
        <w:jc w:val="left"/>
        <w:rPr>
          <w:rFonts w:ascii="Times New Roman" w:hAnsi="Times New Roman"/>
          <w:szCs w:val="24"/>
        </w:rPr>
      </w:pPr>
    </w:p>
    <w:p w:rsidR="00C877C5" w:rsidRDefault="008E62E8" w:rsidP="00C877C5">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6</w:t>
      </w:r>
      <w:r w:rsidR="00A76447" w:rsidRPr="00FD77BD">
        <w:rPr>
          <w:rFonts w:ascii="Times New Roman" w:hAnsi="Times New Roman"/>
          <w:szCs w:val="24"/>
        </w:rPr>
        <w:t>.</w:t>
      </w:r>
      <w:r w:rsidR="006E0C26">
        <w:rPr>
          <w:rFonts w:ascii="Times New Roman" w:hAnsi="Times New Roman"/>
          <w:szCs w:val="24"/>
        </w:rPr>
        <w:t>3</w:t>
      </w:r>
      <w:r w:rsidR="00A76447" w:rsidRPr="00FD77BD">
        <w:rPr>
          <w:rFonts w:ascii="Times New Roman" w:hAnsi="Times New Roman"/>
          <w:szCs w:val="24"/>
        </w:rPr>
        <w:tab/>
      </w:r>
      <w:r w:rsidR="007D6FC8" w:rsidRPr="00FD77BD">
        <w:rPr>
          <w:rFonts w:ascii="Times New Roman" w:hAnsi="Times New Roman"/>
          <w:szCs w:val="24"/>
        </w:rPr>
        <w:t xml:space="preserve">For </w:t>
      </w:r>
      <w:r w:rsidR="00155385">
        <w:rPr>
          <w:rFonts w:ascii="Times New Roman" w:hAnsi="Times New Roman"/>
          <w:szCs w:val="24"/>
        </w:rPr>
        <w:t xml:space="preserve">full-time </w:t>
      </w:r>
      <w:r w:rsidR="007D6FC8" w:rsidRPr="00FD77BD">
        <w:rPr>
          <w:rFonts w:ascii="Times New Roman" w:hAnsi="Times New Roman"/>
          <w:szCs w:val="24"/>
        </w:rPr>
        <w:t>employees at</w:t>
      </w:r>
      <w:r w:rsidR="00A76447" w:rsidRPr="00FD77BD">
        <w:rPr>
          <w:rFonts w:ascii="Times New Roman" w:hAnsi="Times New Roman"/>
          <w:szCs w:val="24"/>
        </w:rPr>
        <w:t xml:space="preserve"> Australi</w:t>
      </w:r>
      <w:r w:rsidR="00081C72" w:rsidRPr="00FD77BD">
        <w:rPr>
          <w:rFonts w:ascii="Times New Roman" w:hAnsi="Times New Roman"/>
          <w:szCs w:val="24"/>
        </w:rPr>
        <w:t xml:space="preserve">an Parliamentary Service Levels </w:t>
      </w:r>
      <w:r w:rsidR="00A76447" w:rsidRPr="00FD77BD">
        <w:rPr>
          <w:rFonts w:ascii="Times New Roman" w:hAnsi="Times New Roman"/>
          <w:szCs w:val="24"/>
        </w:rPr>
        <w:t>1</w:t>
      </w:r>
      <w:r w:rsidR="00A40DAC">
        <w:rPr>
          <w:rFonts w:ascii="Times New Roman" w:hAnsi="Times New Roman"/>
          <w:szCs w:val="24"/>
        </w:rPr>
        <w:t xml:space="preserve"> </w:t>
      </w:r>
      <w:r w:rsidR="00A76447" w:rsidRPr="00FD77BD">
        <w:rPr>
          <w:rFonts w:ascii="Times New Roman" w:hAnsi="Times New Roman"/>
          <w:szCs w:val="24"/>
        </w:rPr>
        <w:t>to 6</w:t>
      </w:r>
      <w:r w:rsidR="007D6FC8" w:rsidRPr="00FD77BD">
        <w:rPr>
          <w:rFonts w:ascii="Times New Roman" w:hAnsi="Times New Roman"/>
          <w:szCs w:val="24"/>
        </w:rPr>
        <w:t>, over</w:t>
      </w:r>
      <w:r w:rsidR="00A51B8C" w:rsidRPr="00FD77BD">
        <w:rPr>
          <w:rFonts w:ascii="Times New Roman" w:hAnsi="Times New Roman"/>
          <w:szCs w:val="24"/>
        </w:rPr>
        <w:t xml:space="preserve">time is any time </w:t>
      </w:r>
      <w:r w:rsidR="00DF0991">
        <w:rPr>
          <w:rFonts w:ascii="Times New Roman" w:hAnsi="Times New Roman"/>
          <w:szCs w:val="24"/>
        </w:rPr>
        <w:t xml:space="preserve">the employee is </w:t>
      </w:r>
      <w:r w:rsidR="00A51B8C" w:rsidRPr="00FD77BD">
        <w:rPr>
          <w:rFonts w:ascii="Times New Roman" w:hAnsi="Times New Roman"/>
          <w:szCs w:val="24"/>
        </w:rPr>
        <w:t>directed to</w:t>
      </w:r>
      <w:r w:rsidR="00DF0991">
        <w:rPr>
          <w:rFonts w:ascii="Times New Roman" w:hAnsi="Times New Roman"/>
          <w:szCs w:val="24"/>
        </w:rPr>
        <w:t xml:space="preserve"> work</w:t>
      </w:r>
      <w:r w:rsidR="00F464A3">
        <w:rPr>
          <w:rFonts w:ascii="Times New Roman" w:hAnsi="Times New Roman"/>
          <w:szCs w:val="24"/>
        </w:rPr>
        <w:t>,</w:t>
      </w:r>
      <w:r w:rsidR="000E00E2">
        <w:rPr>
          <w:rFonts w:ascii="Times New Roman" w:hAnsi="Times New Roman"/>
          <w:szCs w:val="24"/>
        </w:rPr>
        <w:t xml:space="preserve"> and </w:t>
      </w:r>
      <w:r w:rsidR="00DF0991">
        <w:rPr>
          <w:rFonts w:ascii="Times New Roman" w:hAnsi="Times New Roman"/>
          <w:szCs w:val="24"/>
        </w:rPr>
        <w:t xml:space="preserve">the employee </w:t>
      </w:r>
      <w:r w:rsidR="000E00E2">
        <w:rPr>
          <w:rFonts w:ascii="Times New Roman" w:hAnsi="Times New Roman"/>
          <w:szCs w:val="24"/>
        </w:rPr>
        <w:t>work</w:t>
      </w:r>
      <w:r w:rsidR="00DF0991">
        <w:rPr>
          <w:rFonts w:ascii="Times New Roman" w:hAnsi="Times New Roman"/>
          <w:szCs w:val="24"/>
        </w:rPr>
        <w:t>s</w:t>
      </w:r>
      <w:r w:rsidR="00F464A3">
        <w:rPr>
          <w:rFonts w:ascii="Times New Roman" w:hAnsi="Times New Roman"/>
          <w:szCs w:val="24"/>
        </w:rPr>
        <w:t>,</w:t>
      </w:r>
      <w:r w:rsidR="000E00E2">
        <w:rPr>
          <w:rFonts w:ascii="Times New Roman" w:hAnsi="Times New Roman"/>
          <w:szCs w:val="24"/>
        </w:rPr>
        <w:t xml:space="preserve"> </w:t>
      </w:r>
      <w:r w:rsidR="00A51B8C" w:rsidRPr="00FD77BD">
        <w:rPr>
          <w:rFonts w:ascii="Times New Roman" w:hAnsi="Times New Roman"/>
          <w:szCs w:val="24"/>
        </w:rPr>
        <w:t>that is</w:t>
      </w:r>
      <w:r w:rsidR="00C877C5">
        <w:rPr>
          <w:rFonts w:ascii="Times New Roman" w:hAnsi="Times New Roman"/>
          <w:szCs w:val="24"/>
        </w:rPr>
        <w:t>:</w:t>
      </w:r>
    </w:p>
    <w:p w:rsidR="00DB63E8" w:rsidRDefault="00DB63E8" w:rsidP="008718DD">
      <w:pPr>
        <w:ind w:left="1440" w:hanging="533"/>
        <w:jc w:val="left"/>
        <w:rPr>
          <w:rFonts w:ascii="Times New Roman" w:hAnsi="Times New Roman"/>
          <w:szCs w:val="24"/>
        </w:rPr>
      </w:pPr>
      <w:r>
        <w:rPr>
          <w:rFonts w:ascii="Times New Roman" w:hAnsi="Times New Roman"/>
          <w:szCs w:val="24"/>
        </w:rPr>
        <w:t>(a)</w:t>
      </w:r>
      <w:r>
        <w:rPr>
          <w:rFonts w:ascii="Times New Roman" w:hAnsi="Times New Roman"/>
          <w:szCs w:val="24"/>
        </w:rPr>
        <w:tab/>
      </w:r>
      <w:proofErr w:type="gramStart"/>
      <w:r w:rsidR="00C877C5">
        <w:rPr>
          <w:rFonts w:ascii="Times New Roman" w:hAnsi="Times New Roman"/>
          <w:szCs w:val="24"/>
        </w:rPr>
        <w:t>outside</w:t>
      </w:r>
      <w:proofErr w:type="gramEnd"/>
      <w:r w:rsidR="00A51B8C" w:rsidRPr="008718DD">
        <w:rPr>
          <w:rFonts w:ascii="Times New Roman" w:hAnsi="Times New Roman"/>
          <w:szCs w:val="24"/>
        </w:rPr>
        <w:t xml:space="preserve"> of the sp</w:t>
      </w:r>
      <w:r w:rsidR="00F26F2A" w:rsidRPr="008718DD">
        <w:rPr>
          <w:rFonts w:ascii="Times New Roman" w:hAnsi="Times New Roman"/>
          <w:szCs w:val="24"/>
        </w:rPr>
        <w:t xml:space="preserve">an of hours of </w:t>
      </w:r>
      <w:r w:rsidR="00681063" w:rsidRPr="008718DD">
        <w:rPr>
          <w:rFonts w:ascii="Times New Roman" w:hAnsi="Times New Roman"/>
          <w:szCs w:val="24"/>
        </w:rPr>
        <w:t>8.00</w:t>
      </w:r>
      <w:r w:rsidR="00F26F2A" w:rsidRPr="008718DD">
        <w:rPr>
          <w:rFonts w:ascii="Times New Roman" w:hAnsi="Times New Roman"/>
          <w:szCs w:val="24"/>
        </w:rPr>
        <w:t xml:space="preserve">am and </w:t>
      </w:r>
      <w:r w:rsidR="00681063" w:rsidRPr="008718DD">
        <w:rPr>
          <w:rFonts w:ascii="Times New Roman" w:hAnsi="Times New Roman"/>
          <w:szCs w:val="24"/>
        </w:rPr>
        <w:t>6.00</w:t>
      </w:r>
      <w:r w:rsidR="00A51B8C" w:rsidRPr="008718DD">
        <w:rPr>
          <w:rFonts w:ascii="Times New Roman" w:hAnsi="Times New Roman"/>
          <w:szCs w:val="24"/>
        </w:rPr>
        <w:t>pm</w:t>
      </w:r>
      <w:r w:rsidR="00653828">
        <w:rPr>
          <w:rFonts w:ascii="Times New Roman" w:hAnsi="Times New Roman"/>
          <w:szCs w:val="24"/>
        </w:rPr>
        <w:t xml:space="preserve"> Monday to Friday</w:t>
      </w:r>
      <w:r>
        <w:rPr>
          <w:rFonts w:ascii="Times New Roman" w:hAnsi="Times New Roman"/>
          <w:szCs w:val="24"/>
        </w:rPr>
        <w:t>; or</w:t>
      </w:r>
    </w:p>
    <w:p w:rsidR="00155385" w:rsidRDefault="00DB63E8" w:rsidP="008718DD">
      <w:pPr>
        <w:ind w:left="1440" w:hanging="533"/>
        <w:jc w:val="left"/>
        <w:rPr>
          <w:rFonts w:ascii="Times New Roman" w:hAnsi="Times New Roman"/>
          <w:szCs w:val="24"/>
        </w:rPr>
      </w:pPr>
      <w:r>
        <w:rPr>
          <w:rFonts w:ascii="Times New Roman" w:hAnsi="Times New Roman"/>
          <w:szCs w:val="24"/>
        </w:rPr>
        <w:lastRenderedPageBreak/>
        <w:t>(b)</w:t>
      </w:r>
      <w:r>
        <w:rPr>
          <w:rFonts w:ascii="Times New Roman" w:hAnsi="Times New Roman"/>
          <w:szCs w:val="24"/>
        </w:rPr>
        <w:tab/>
      </w:r>
      <w:proofErr w:type="gramStart"/>
      <w:r w:rsidR="00653828">
        <w:rPr>
          <w:rFonts w:ascii="Times New Roman" w:hAnsi="Times New Roman"/>
          <w:szCs w:val="24"/>
        </w:rPr>
        <w:t>on</w:t>
      </w:r>
      <w:proofErr w:type="gramEnd"/>
      <w:r w:rsidR="00653828">
        <w:rPr>
          <w:rFonts w:ascii="Times New Roman" w:hAnsi="Times New Roman"/>
          <w:szCs w:val="24"/>
        </w:rPr>
        <w:t xml:space="preserve"> </w:t>
      </w:r>
      <w:r>
        <w:rPr>
          <w:rFonts w:ascii="Times New Roman" w:hAnsi="Times New Roman"/>
          <w:szCs w:val="24"/>
        </w:rPr>
        <w:t>a public holiday</w:t>
      </w:r>
      <w:r w:rsidR="00653828">
        <w:rPr>
          <w:rFonts w:ascii="Times New Roman" w:hAnsi="Times New Roman"/>
          <w:szCs w:val="24"/>
        </w:rPr>
        <w:t>.</w:t>
      </w:r>
    </w:p>
    <w:p w:rsidR="00D43800" w:rsidRDefault="00D43800" w:rsidP="00155385">
      <w:pPr>
        <w:pStyle w:val="BodyText1"/>
        <w:rPr>
          <w:rFonts w:ascii="Times New Roman" w:hAnsi="Times New Roman"/>
          <w:szCs w:val="24"/>
        </w:rPr>
      </w:pPr>
    </w:p>
    <w:p w:rsidR="00BB42D2" w:rsidRDefault="00155385" w:rsidP="00155385">
      <w:pPr>
        <w:pStyle w:val="BodyText1"/>
        <w:rPr>
          <w:rFonts w:ascii="Times New Roman" w:hAnsi="Times New Roman"/>
          <w:szCs w:val="24"/>
        </w:rPr>
      </w:pPr>
      <w:r>
        <w:rPr>
          <w:rFonts w:ascii="Times New Roman" w:hAnsi="Times New Roman"/>
          <w:szCs w:val="24"/>
        </w:rPr>
        <w:t>26.4</w:t>
      </w:r>
      <w:r>
        <w:rPr>
          <w:rFonts w:ascii="Times New Roman" w:hAnsi="Times New Roman"/>
          <w:szCs w:val="24"/>
        </w:rPr>
        <w:tab/>
        <w:t xml:space="preserve">For part-time employees at the </w:t>
      </w:r>
      <w:r w:rsidRPr="00155385">
        <w:rPr>
          <w:rFonts w:ascii="Times New Roman" w:hAnsi="Times New Roman"/>
          <w:szCs w:val="24"/>
        </w:rPr>
        <w:t xml:space="preserve">Australian Parliamentary Service Levels 1 to 6, </w:t>
      </w:r>
      <w:r w:rsidR="00482D3E">
        <w:rPr>
          <w:rFonts w:ascii="Times New Roman" w:hAnsi="Times New Roman"/>
          <w:szCs w:val="24"/>
        </w:rPr>
        <w:t>who are directed to work additional hours may claim for payment as follows</w:t>
      </w:r>
      <w:r w:rsidRPr="00155385">
        <w:rPr>
          <w:rFonts w:ascii="Times New Roman" w:hAnsi="Times New Roman"/>
          <w:szCs w:val="24"/>
        </w:rPr>
        <w:t>:</w:t>
      </w:r>
    </w:p>
    <w:p w:rsidR="00482D3E" w:rsidRDefault="00482D3E" w:rsidP="008718DD">
      <w:pPr>
        <w:ind w:left="1440" w:hanging="533"/>
        <w:jc w:val="left"/>
        <w:rPr>
          <w:rFonts w:ascii="Times New Roman" w:hAnsi="Times New Roman"/>
          <w:szCs w:val="24"/>
        </w:rPr>
      </w:pPr>
      <w:r>
        <w:rPr>
          <w:rFonts w:ascii="Times New Roman" w:hAnsi="Times New Roman"/>
          <w:szCs w:val="24"/>
        </w:rPr>
        <w:t>(a</w:t>
      </w:r>
      <w:r w:rsidR="00627B8F">
        <w:rPr>
          <w:rFonts w:ascii="Times New Roman" w:hAnsi="Times New Roman"/>
          <w:szCs w:val="24"/>
        </w:rPr>
        <w:t>)</w:t>
      </w:r>
      <w:r w:rsidR="00BB42D2" w:rsidRPr="008718DD">
        <w:rPr>
          <w:rFonts w:ascii="Times New Roman" w:hAnsi="Times New Roman"/>
          <w:szCs w:val="24"/>
        </w:rPr>
        <w:tab/>
        <w:t xml:space="preserve">for any additional hours worked over and above his or her agreed </w:t>
      </w:r>
      <w:r w:rsidR="00627B8F">
        <w:rPr>
          <w:rFonts w:ascii="Times New Roman" w:hAnsi="Times New Roman"/>
          <w:szCs w:val="24"/>
        </w:rPr>
        <w:t xml:space="preserve">hours up until </w:t>
      </w:r>
      <w:r w:rsidR="00CD6148">
        <w:rPr>
          <w:rFonts w:ascii="Times New Roman" w:hAnsi="Times New Roman"/>
          <w:szCs w:val="24"/>
        </w:rPr>
        <w:t>6</w:t>
      </w:r>
      <w:r w:rsidR="003F1E78">
        <w:rPr>
          <w:rFonts w:ascii="Times New Roman" w:hAnsi="Times New Roman"/>
          <w:szCs w:val="24"/>
        </w:rPr>
        <w:t>.</w:t>
      </w:r>
      <w:r>
        <w:rPr>
          <w:rFonts w:ascii="Times New Roman" w:hAnsi="Times New Roman"/>
          <w:szCs w:val="24"/>
        </w:rPr>
        <w:t>00pm – at the relevant single time rate; and/or</w:t>
      </w:r>
    </w:p>
    <w:p w:rsidR="00A51B8C" w:rsidRPr="008718DD" w:rsidRDefault="00482D3E" w:rsidP="008718DD">
      <w:pPr>
        <w:ind w:left="1440" w:hanging="533"/>
        <w:jc w:val="left"/>
        <w:rPr>
          <w:rFonts w:ascii="Times New Roman" w:hAnsi="Times New Roman"/>
          <w:szCs w:val="24"/>
        </w:rPr>
      </w:pPr>
      <w:r>
        <w:rPr>
          <w:rFonts w:ascii="Times New Roman" w:hAnsi="Times New Roman"/>
          <w:szCs w:val="24"/>
        </w:rPr>
        <w:t>(b)</w:t>
      </w:r>
      <w:r>
        <w:rPr>
          <w:rFonts w:ascii="Times New Roman" w:hAnsi="Times New Roman"/>
          <w:szCs w:val="24"/>
        </w:rPr>
        <w:tab/>
      </w:r>
      <w:proofErr w:type="gramStart"/>
      <w:r w:rsidR="003F1E78">
        <w:rPr>
          <w:rFonts w:ascii="Times New Roman" w:hAnsi="Times New Roman"/>
          <w:szCs w:val="24"/>
        </w:rPr>
        <w:t>outside</w:t>
      </w:r>
      <w:proofErr w:type="gramEnd"/>
      <w:r w:rsidR="003F1E78" w:rsidRPr="00B6012B">
        <w:rPr>
          <w:rFonts w:ascii="Times New Roman" w:hAnsi="Times New Roman"/>
          <w:szCs w:val="24"/>
        </w:rPr>
        <w:t xml:space="preserve"> of the span of hours of 8.00am and 6.00pm</w:t>
      </w:r>
      <w:r w:rsidR="003F1E78">
        <w:rPr>
          <w:rFonts w:ascii="Times New Roman" w:hAnsi="Times New Roman"/>
          <w:szCs w:val="24"/>
        </w:rPr>
        <w:t xml:space="preserve"> Monday to Friday or on a public holiday – at the relevant overtime time</w:t>
      </w:r>
      <w:r w:rsidR="000444CE">
        <w:rPr>
          <w:rFonts w:ascii="Times New Roman" w:hAnsi="Times New Roman"/>
          <w:szCs w:val="24"/>
        </w:rPr>
        <w:t>.</w:t>
      </w:r>
    </w:p>
    <w:p w:rsidR="00C92645" w:rsidRPr="00C92645" w:rsidRDefault="00C92645" w:rsidP="00C92645">
      <w:pPr>
        <w:jc w:val="left"/>
        <w:rPr>
          <w:rFonts w:ascii="Times New Roman" w:hAnsi="Times New Roman"/>
          <w:szCs w:val="24"/>
        </w:rPr>
      </w:pPr>
    </w:p>
    <w:p w:rsidR="007D6FC8" w:rsidRPr="008F4D18" w:rsidRDefault="007D6FC8" w:rsidP="008F4D18">
      <w:pPr>
        <w:pStyle w:val="Heading4"/>
        <w:ind w:firstLine="907"/>
        <w:rPr>
          <w:rFonts w:ascii="Times New Roman" w:hAnsi="Times New Roman"/>
          <w:szCs w:val="24"/>
        </w:rPr>
      </w:pPr>
      <w:r w:rsidRPr="00621D3E">
        <w:rPr>
          <w:rFonts w:ascii="Times New Roman" w:hAnsi="Times New Roman"/>
          <w:szCs w:val="24"/>
        </w:rPr>
        <w:t xml:space="preserve">Definition of overtime – </w:t>
      </w:r>
      <w:r w:rsidR="00BA7D1A" w:rsidRPr="00972C02">
        <w:rPr>
          <w:rFonts w:ascii="Times New Roman" w:hAnsi="Times New Roman"/>
          <w:szCs w:val="24"/>
        </w:rPr>
        <w:t xml:space="preserve">sessional and </w:t>
      </w:r>
      <w:r w:rsidRPr="009C2C15">
        <w:rPr>
          <w:rFonts w:ascii="Times New Roman" w:hAnsi="Times New Roman"/>
          <w:szCs w:val="24"/>
        </w:rPr>
        <w:t>casual employees</w:t>
      </w:r>
    </w:p>
    <w:p w:rsidR="007D6FC8" w:rsidRPr="008F4D18" w:rsidRDefault="007D6FC8" w:rsidP="001422F2">
      <w:pPr>
        <w:jc w:val="left"/>
        <w:rPr>
          <w:rFonts w:ascii="Times New Roman" w:hAnsi="Times New Roman"/>
          <w:szCs w:val="24"/>
        </w:rPr>
      </w:pPr>
    </w:p>
    <w:p w:rsidR="008520DF" w:rsidRDefault="008E62E8" w:rsidP="00101FFC">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6</w:t>
      </w:r>
      <w:r w:rsidR="00A76447" w:rsidRPr="00DE6601">
        <w:rPr>
          <w:rFonts w:ascii="Times New Roman" w:hAnsi="Times New Roman"/>
          <w:szCs w:val="24"/>
        </w:rPr>
        <w:t>.</w:t>
      </w:r>
      <w:r w:rsidR="006E0C26">
        <w:rPr>
          <w:rFonts w:ascii="Times New Roman" w:hAnsi="Times New Roman"/>
          <w:szCs w:val="24"/>
        </w:rPr>
        <w:t>5</w:t>
      </w:r>
      <w:r w:rsidR="00A76447" w:rsidRPr="00DE6601">
        <w:rPr>
          <w:rFonts w:ascii="Times New Roman" w:hAnsi="Times New Roman"/>
          <w:szCs w:val="24"/>
        </w:rPr>
        <w:tab/>
      </w:r>
      <w:r w:rsidR="00DE6601" w:rsidRPr="008F4D18">
        <w:rPr>
          <w:rFonts w:ascii="Times New Roman" w:hAnsi="Times New Roman"/>
          <w:szCs w:val="24"/>
        </w:rPr>
        <w:t xml:space="preserve">For sessional and casual employees at the </w:t>
      </w:r>
      <w:r w:rsidR="00DE6601" w:rsidRPr="00DE6601">
        <w:rPr>
          <w:rFonts w:ascii="Times New Roman" w:hAnsi="Times New Roman"/>
          <w:szCs w:val="24"/>
        </w:rPr>
        <w:t xml:space="preserve">Australian Parliamentary Service Levels 1 to 6, overtime is any time </w:t>
      </w:r>
      <w:r w:rsidR="00DF0991">
        <w:rPr>
          <w:rFonts w:ascii="Times New Roman" w:hAnsi="Times New Roman"/>
          <w:szCs w:val="24"/>
        </w:rPr>
        <w:t xml:space="preserve">the employee is </w:t>
      </w:r>
      <w:r w:rsidR="00DE6601" w:rsidRPr="00DE6601">
        <w:rPr>
          <w:rFonts w:ascii="Times New Roman" w:hAnsi="Times New Roman"/>
          <w:szCs w:val="24"/>
        </w:rPr>
        <w:t>directed to</w:t>
      </w:r>
      <w:r w:rsidR="00AD6FD2">
        <w:rPr>
          <w:rFonts w:ascii="Times New Roman" w:hAnsi="Times New Roman"/>
          <w:szCs w:val="24"/>
        </w:rPr>
        <w:t xml:space="preserve"> work</w:t>
      </w:r>
      <w:r w:rsidR="00F464A3">
        <w:rPr>
          <w:rFonts w:ascii="Times New Roman" w:hAnsi="Times New Roman"/>
          <w:szCs w:val="24"/>
        </w:rPr>
        <w:t xml:space="preserve">, and </w:t>
      </w:r>
      <w:r w:rsidR="00AD6FD2">
        <w:rPr>
          <w:rFonts w:ascii="Times New Roman" w:hAnsi="Times New Roman"/>
          <w:szCs w:val="24"/>
        </w:rPr>
        <w:t xml:space="preserve">the employee </w:t>
      </w:r>
      <w:r w:rsidR="00F464A3">
        <w:rPr>
          <w:rFonts w:ascii="Times New Roman" w:hAnsi="Times New Roman"/>
          <w:szCs w:val="24"/>
        </w:rPr>
        <w:t>work</w:t>
      </w:r>
      <w:r w:rsidR="00AD6FD2">
        <w:rPr>
          <w:rFonts w:ascii="Times New Roman" w:hAnsi="Times New Roman"/>
          <w:szCs w:val="24"/>
        </w:rPr>
        <w:t>s</w:t>
      </w:r>
      <w:r w:rsidR="00F464A3">
        <w:rPr>
          <w:rFonts w:ascii="Times New Roman" w:hAnsi="Times New Roman"/>
          <w:szCs w:val="24"/>
        </w:rPr>
        <w:t>,</w:t>
      </w:r>
      <w:r w:rsidR="00DE6601" w:rsidRPr="00DE6601">
        <w:rPr>
          <w:rFonts w:ascii="Times New Roman" w:hAnsi="Times New Roman"/>
          <w:szCs w:val="24"/>
        </w:rPr>
        <w:t xml:space="preserve"> that is</w:t>
      </w:r>
      <w:r w:rsidR="008520DF">
        <w:rPr>
          <w:rFonts w:ascii="Times New Roman" w:hAnsi="Times New Roman"/>
          <w:szCs w:val="24"/>
        </w:rPr>
        <w:t>:</w:t>
      </w:r>
    </w:p>
    <w:p w:rsidR="008520DF" w:rsidRDefault="008520DF" w:rsidP="008520DF">
      <w:pPr>
        <w:ind w:left="1440" w:hanging="533"/>
        <w:jc w:val="left"/>
        <w:rPr>
          <w:rFonts w:ascii="Times New Roman" w:hAnsi="Times New Roman"/>
          <w:szCs w:val="24"/>
        </w:rPr>
      </w:pPr>
      <w:r>
        <w:rPr>
          <w:rFonts w:ascii="Times New Roman" w:hAnsi="Times New Roman"/>
          <w:szCs w:val="24"/>
        </w:rPr>
        <w:t>(a)</w:t>
      </w:r>
      <w:r>
        <w:rPr>
          <w:rFonts w:ascii="Times New Roman" w:hAnsi="Times New Roman"/>
          <w:szCs w:val="24"/>
        </w:rPr>
        <w:tab/>
      </w:r>
      <w:proofErr w:type="gramStart"/>
      <w:r w:rsidR="007207CE" w:rsidRPr="00101FFC">
        <w:rPr>
          <w:rFonts w:ascii="Times New Roman" w:hAnsi="Times New Roman"/>
          <w:szCs w:val="24"/>
        </w:rPr>
        <w:t>in</w:t>
      </w:r>
      <w:proofErr w:type="gramEnd"/>
      <w:r w:rsidR="007207CE" w:rsidRPr="00101FFC">
        <w:rPr>
          <w:rFonts w:ascii="Times New Roman" w:hAnsi="Times New Roman"/>
          <w:szCs w:val="24"/>
        </w:rPr>
        <w:t xml:space="preserve"> excess of </w:t>
      </w:r>
      <w:r w:rsidR="00614B7E" w:rsidRPr="00101FFC">
        <w:rPr>
          <w:rFonts w:ascii="Times New Roman" w:hAnsi="Times New Roman"/>
          <w:szCs w:val="24"/>
        </w:rPr>
        <w:t>7 hours and 30 minutes</w:t>
      </w:r>
      <w:r w:rsidR="005607F4" w:rsidRPr="00101FFC">
        <w:rPr>
          <w:rFonts w:ascii="Times New Roman" w:hAnsi="Times New Roman"/>
          <w:szCs w:val="24"/>
        </w:rPr>
        <w:t xml:space="preserve"> on a weekday</w:t>
      </w:r>
      <w:r>
        <w:rPr>
          <w:rFonts w:ascii="Times New Roman" w:hAnsi="Times New Roman"/>
          <w:szCs w:val="24"/>
        </w:rPr>
        <w:t>;</w:t>
      </w:r>
    </w:p>
    <w:p w:rsidR="008520DF" w:rsidRDefault="008520DF" w:rsidP="008520DF">
      <w:pPr>
        <w:ind w:left="1440" w:hanging="533"/>
        <w:jc w:val="left"/>
        <w:rPr>
          <w:rFonts w:ascii="Times New Roman" w:hAnsi="Times New Roman"/>
          <w:szCs w:val="24"/>
        </w:rPr>
      </w:pPr>
      <w:r>
        <w:rPr>
          <w:rFonts w:ascii="Times New Roman" w:hAnsi="Times New Roman"/>
          <w:szCs w:val="24"/>
        </w:rPr>
        <w:t>(b)</w:t>
      </w:r>
      <w:r>
        <w:rPr>
          <w:rFonts w:ascii="Times New Roman" w:hAnsi="Times New Roman"/>
          <w:szCs w:val="24"/>
        </w:rPr>
        <w:tab/>
      </w:r>
      <w:proofErr w:type="gramStart"/>
      <w:r>
        <w:rPr>
          <w:rFonts w:ascii="Times New Roman" w:hAnsi="Times New Roman"/>
          <w:szCs w:val="24"/>
        </w:rPr>
        <w:t>on</w:t>
      </w:r>
      <w:proofErr w:type="gramEnd"/>
      <w:r>
        <w:rPr>
          <w:rFonts w:ascii="Times New Roman" w:hAnsi="Times New Roman"/>
          <w:szCs w:val="24"/>
        </w:rPr>
        <w:t xml:space="preserve"> a Saturday or Sunday; or</w:t>
      </w:r>
    </w:p>
    <w:p w:rsidR="00DE6601" w:rsidRPr="00101FFC" w:rsidRDefault="008520DF" w:rsidP="008520DF">
      <w:pPr>
        <w:ind w:left="1440" w:hanging="533"/>
        <w:jc w:val="left"/>
        <w:rPr>
          <w:rFonts w:ascii="Times New Roman" w:hAnsi="Times New Roman"/>
          <w:szCs w:val="24"/>
        </w:rPr>
      </w:pPr>
      <w:r>
        <w:rPr>
          <w:rFonts w:ascii="Times New Roman" w:hAnsi="Times New Roman"/>
          <w:szCs w:val="24"/>
        </w:rPr>
        <w:t>(c)</w:t>
      </w:r>
      <w:r>
        <w:rPr>
          <w:rFonts w:ascii="Times New Roman" w:hAnsi="Times New Roman"/>
          <w:szCs w:val="24"/>
        </w:rPr>
        <w:tab/>
      </w:r>
      <w:proofErr w:type="gramStart"/>
      <w:r>
        <w:rPr>
          <w:rFonts w:ascii="Times New Roman" w:hAnsi="Times New Roman"/>
          <w:szCs w:val="24"/>
        </w:rPr>
        <w:t>on</w:t>
      </w:r>
      <w:proofErr w:type="gramEnd"/>
      <w:r>
        <w:rPr>
          <w:rFonts w:ascii="Times New Roman" w:hAnsi="Times New Roman"/>
          <w:szCs w:val="24"/>
        </w:rPr>
        <w:t xml:space="preserve"> a public holiday.</w:t>
      </w:r>
    </w:p>
    <w:p w:rsidR="00C968A2" w:rsidRDefault="00C968A2" w:rsidP="001422F2">
      <w:pPr>
        <w:pStyle w:val="BodyText1"/>
        <w:rPr>
          <w:rFonts w:ascii="Times New Roman" w:hAnsi="Times New Roman"/>
          <w:szCs w:val="24"/>
        </w:rPr>
      </w:pPr>
    </w:p>
    <w:p w:rsidR="00B32AB1" w:rsidRDefault="00B32AB1" w:rsidP="001422F2">
      <w:pPr>
        <w:jc w:val="left"/>
        <w:rPr>
          <w:rFonts w:ascii="Times New Roman" w:hAnsi="Times New Roman"/>
          <w:szCs w:val="24"/>
          <w:highlight w:val="green"/>
        </w:rPr>
      </w:pPr>
    </w:p>
    <w:p w:rsidR="007D6FC8" w:rsidRPr="00972C02" w:rsidRDefault="007D6FC8" w:rsidP="008F4D18">
      <w:pPr>
        <w:pStyle w:val="Heading4"/>
        <w:ind w:firstLine="907"/>
        <w:rPr>
          <w:rFonts w:ascii="Times New Roman" w:hAnsi="Times New Roman"/>
          <w:szCs w:val="24"/>
        </w:rPr>
      </w:pPr>
      <w:r w:rsidRPr="00621D3E">
        <w:rPr>
          <w:rFonts w:ascii="Times New Roman" w:hAnsi="Times New Roman"/>
          <w:szCs w:val="24"/>
        </w:rPr>
        <w:t>Payment for overtime</w:t>
      </w:r>
    </w:p>
    <w:p w:rsidR="007D6FC8" w:rsidRPr="008F4D18" w:rsidRDefault="007D6FC8" w:rsidP="008F4D18">
      <w:pPr>
        <w:jc w:val="left"/>
        <w:rPr>
          <w:rFonts w:ascii="Times New Roman" w:hAnsi="Times New Roman"/>
          <w:szCs w:val="24"/>
          <w:highlight w:val="green"/>
        </w:rPr>
      </w:pPr>
    </w:p>
    <w:p w:rsidR="00A76447" w:rsidRPr="003A512E" w:rsidRDefault="008E62E8" w:rsidP="00D80FA2">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6</w:t>
      </w:r>
      <w:r w:rsidR="00A76447" w:rsidRPr="000A4F79">
        <w:rPr>
          <w:rFonts w:ascii="Times New Roman" w:hAnsi="Times New Roman"/>
          <w:szCs w:val="24"/>
        </w:rPr>
        <w:t>.</w:t>
      </w:r>
      <w:r w:rsidR="00A804F4">
        <w:rPr>
          <w:rFonts w:ascii="Times New Roman" w:hAnsi="Times New Roman"/>
          <w:szCs w:val="24"/>
        </w:rPr>
        <w:t>6</w:t>
      </w:r>
      <w:r w:rsidR="00A76447" w:rsidRPr="000A4F79">
        <w:rPr>
          <w:rFonts w:ascii="Times New Roman" w:hAnsi="Times New Roman"/>
          <w:szCs w:val="24"/>
        </w:rPr>
        <w:tab/>
      </w:r>
      <w:r w:rsidR="000A4F79" w:rsidRPr="008F4D18">
        <w:rPr>
          <w:rFonts w:ascii="Times New Roman" w:hAnsi="Times New Roman"/>
          <w:szCs w:val="24"/>
        </w:rPr>
        <w:t>Where an employee is directed to work and works overtime, the employee will be paid as follows:</w:t>
      </w:r>
    </w:p>
    <w:p w:rsidR="00822DFA" w:rsidRPr="003A512E" w:rsidRDefault="004250FE">
      <w:pPr>
        <w:ind w:left="1440" w:hanging="533"/>
        <w:jc w:val="left"/>
        <w:rPr>
          <w:rFonts w:ascii="Times New Roman" w:hAnsi="Times New Roman"/>
          <w:szCs w:val="24"/>
        </w:rPr>
      </w:pPr>
      <w:r w:rsidRPr="003A512E">
        <w:rPr>
          <w:rFonts w:ascii="Times New Roman" w:hAnsi="Times New Roman"/>
          <w:szCs w:val="24"/>
        </w:rPr>
        <w:t>(a)</w:t>
      </w:r>
      <w:r w:rsidRPr="003A512E">
        <w:rPr>
          <w:rFonts w:ascii="Times New Roman" w:hAnsi="Times New Roman"/>
          <w:szCs w:val="24"/>
        </w:rPr>
        <w:tab/>
      </w:r>
      <w:r w:rsidR="00A76447" w:rsidRPr="003A512E">
        <w:rPr>
          <w:rFonts w:ascii="Times New Roman" w:hAnsi="Times New Roman"/>
          <w:szCs w:val="24"/>
        </w:rPr>
        <w:t>Monday to Saturday</w:t>
      </w:r>
      <w:r w:rsidR="00A76447" w:rsidRPr="003A512E">
        <w:rPr>
          <w:rFonts w:ascii="Times New Roman" w:hAnsi="Times New Roman"/>
          <w:szCs w:val="24"/>
        </w:rPr>
        <w:tab/>
      </w:r>
      <w:r w:rsidR="004A5819">
        <w:rPr>
          <w:rFonts w:ascii="Times New Roman" w:hAnsi="Times New Roman"/>
          <w:szCs w:val="24"/>
        </w:rPr>
        <w:t>t</w:t>
      </w:r>
      <w:r w:rsidR="00A76447" w:rsidRPr="003A512E">
        <w:rPr>
          <w:rFonts w:ascii="Times New Roman" w:hAnsi="Times New Roman"/>
          <w:szCs w:val="24"/>
        </w:rPr>
        <w:t>ime and one half</w:t>
      </w:r>
      <w:r w:rsidRPr="003A512E">
        <w:rPr>
          <w:rFonts w:ascii="Times New Roman" w:hAnsi="Times New Roman"/>
          <w:szCs w:val="24"/>
        </w:rPr>
        <w:t>; and</w:t>
      </w:r>
    </w:p>
    <w:p w:rsidR="00822DFA" w:rsidRPr="003A512E" w:rsidRDefault="004250FE">
      <w:pPr>
        <w:ind w:left="1440" w:hanging="533"/>
        <w:jc w:val="left"/>
        <w:rPr>
          <w:rFonts w:ascii="Times New Roman" w:hAnsi="Times New Roman"/>
          <w:szCs w:val="24"/>
        </w:rPr>
      </w:pPr>
      <w:r w:rsidRPr="003A512E">
        <w:rPr>
          <w:rFonts w:ascii="Times New Roman" w:hAnsi="Times New Roman"/>
          <w:szCs w:val="24"/>
        </w:rPr>
        <w:t>(b)</w:t>
      </w:r>
      <w:r w:rsidRPr="003A512E">
        <w:rPr>
          <w:rFonts w:ascii="Times New Roman" w:hAnsi="Times New Roman"/>
          <w:szCs w:val="24"/>
        </w:rPr>
        <w:tab/>
      </w:r>
      <w:r w:rsidR="00A76447" w:rsidRPr="003A512E">
        <w:rPr>
          <w:rFonts w:ascii="Times New Roman" w:hAnsi="Times New Roman"/>
          <w:szCs w:val="24"/>
        </w:rPr>
        <w:t>Sunday</w:t>
      </w:r>
      <w:r w:rsidR="00A76447" w:rsidRPr="003A512E">
        <w:rPr>
          <w:rFonts w:ascii="Times New Roman" w:hAnsi="Times New Roman"/>
          <w:szCs w:val="24"/>
        </w:rPr>
        <w:tab/>
      </w:r>
      <w:r w:rsidRPr="003A512E">
        <w:rPr>
          <w:rFonts w:ascii="Times New Roman" w:hAnsi="Times New Roman"/>
          <w:szCs w:val="24"/>
        </w:rPr>
        <w:tab/>
      </w:r>
      <w:r w:rsidR="004A5819">
        <w:rPr>
          <w:rFonts w:ascii="Times New Roman" w:hAnsi="Times New Roman"/>
          <w:szCs w:val="24"/>
        </w:rPr>
        <w:t>d</w:t>
      </w:r>
      <w:r w:rsidR="00A76447" w:rsidRPr="003A512E">
        <w:rPr>
          <w:rFonts w:ascii="Times New Roman" w:hAnsi="Times New Roman"/>
          <w:szCs w:val="24"/>
        </w:rPr>
        <w:t>ouble time.</w:t>
      </w:r>
    </w:p>
    <w:p w:rsidR="00E430A8" w:rsidRPr="003A512E" w:rsidRDefault="00E430A8" w:rsidP="001422F2">
      <w:pPr>
        <w:jc w:val="left"/>
        <w:rPr>
          <w:rFonts w:ascii="Times New Roman" w:hAnsi="Times New Roman"/>
          <w:szCs w:val="24"/>
        </w:rPr>
      </w:pPr>
    </w:p>
    <w:p w:rsidR="00A76447" w:rsidRDefault="008E62E8" w:rsidP="001422F2">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6</w:t>
      </w:r>
      <w:r w:rsidR="00A76447" w:rsidRPr="003A512E">
        <w:rPr>
          <w:rFonts w:ascii="Times New Roman" w:hAnsi="Times New Roman"/>
          <w:szCs w:val="24"/>
        </w:rPr>
        <w:t>.</w:t>
      </w:r>
      <w:r w:rsidR="00A804F4">
        <w:rPr>
          <w:rFonts w:ascii="Times New Roman" w:hAnsi="Times New Roman"/>
          <w:szCs w:val="24"/>
        </w:rPr>
        <w:t>7</w:t>
      </w:r>
      <w:r w:rsidR="00A76447" w:rsidRPr="003A512E">
        <w:rPr>
          <w:rFonts w:ascii="Times New Roman" w:hAnsi="Times New Roman"/>
          <w:szCs w:val="24"/>
        </w:rPr>
        <w:tab/>
      </w:r>
      <w:r w:rsidR="00844307" w:rsidRPr="003A512E">
        <w:rPr>
          <w:rFonts w:ascii="Times New Roman" w:hAnsi="Times New Roman"/>
          <w:szCs w:val="24"/>
        </w:rPr>
        <w:t xml:space="preserve">Subject to clause </w:t>
      </w:r>
      <w:r w:rsidR="0044196D">
        <w:rPr>
          <w:rFonts w:ascii="Times New Roman" w:hAnsi="Times New Roman"/>
          <w:szCs w:val="24"/>
        </w:rPr>
        <w:t>2</w:t>
      </w:r>
      <w:r w:rsidR="00E97533">
        <w:rPr>
          <w:rFonts w:ascii="Times New Roman" w:hAnsi="Times New Roman"/>
          <w:szCs w:val="24"/>
        </w:rPr>
        <w:t>6</w:t>
      </w:r>
      <w:r w:rsidR="0044196D">
        <w:rPr>
          <w:rFonts w:ascii="Times New Roman" w:hAnsi="Times New Roman"/>
          <w:szCs w:val="24"/>
        </w:rPr>
        <w:t>.</w:t>
      </w:r>
      <w:r w:rsidR="00A804F4">
        <w:rPr>
          <w:rFonts w:ascii="Times New Roman" w:hAnsi="Times New Roman"/>
          <w:szCs w:val="24"/>
        </w:rPr>
        <w:t>6</w:t>
      </w:r>
      <w:r w:rsidR="00844307" w:rsidRPr="003A512E">
        <w:rPr>
          <w:rFonts w:ascii="Times New Roman" w:hAnsi="Times New Roman"/>
          <w:szCs w:val="24"/>
        </w:rPr>
        <w:t xml:space="preserve"> where authorised o</w:t>
      </w:r>
      <w:r w:rsidR="008E7FC9" w:rsidRPr="003A512E">
        <w:rPr>
          <w:rFonts w:ascii="Times New Roman" w:hAnsi="Times New Roman"/>
          <w:szCs w:val="24"/>
        </w:rPr>
        <w:t xml:space="preserve">vertime </w:t>
      </w:r>
      <w:r w:rsidR="00844307" w:rsidRPr="003A512E">
        <w:rPr>
          <w:rFonts w:ascii="Times New Roman" w:hAnsi="Times New Roman"/>
          <w:szCs w:val="24"/>
        </w:rPr>
        <w:t xml:space="preserve">is </w:t>
      </w:r>
      <w:r w:rsidR="008E7FC9" w:rsidRPr="003A512E">
        <w:rPr>
          <w:rFonts w:ascii="Times New Roman" w:hAnsi="Times New Roman"/>
          <w:szCs w:val="24"/>
        </w:rPr>
        <w:t xml:space="preserve">worked on a weekday public holiday, </w:t>
      </w:r>
      <w:r w:rsidR="00844307" w:rsidRPr="003A512E">
        <w:rPr>
          <w:rFonts w:ascii="Times New Roman" w:hAnsi="Times New Roman"/>
          <w:szCs w:val="24"/>
        </w:rPr>
        <w:t xml:space="preserve">the rate </w:t>
      </w:r>
      <w:r w:rsidR="008E7FC9" w:rsidRPr="003A512E">
        <w:rPr>
          <w:rFonts w:ascii="Times New Roman" w:hAnsi="Times New Roman"/>
          <w:szCs w:val="24"/>
        </w:rPr>
        <w:t>will be double time</w:t>
      </w:r>
      <w:r w:rsidR="00844307" w:rsidRPr="003A512E">
        <w:rPr>
          <w:rFonts w:ascii="Times New Roman" w:hAnsi="Times New Roman"/>
          <w:szCs w:val="24"/>
        </w:rPr>
        <w:t xml:space="preserve"> for duty performed outside the standard hours and single time within standard hours</w:t>
      </w:r>
      <w:r w:rsidR="005D6DE3">
        <w:rPr>
          <w:rFonts w:ascii="Times New Roman" w:hAnsi="Times New Roman"/>
          <w:szCs w:val="24"/>
        </w:rPr>
        <w:t>.</w:t>
      </w:r>
    </w:p>
    <w:p w:rsidR="00BD367C" w:rsidRDefault="00BD367C" w:rsidP="001422F2">
      <w:pPr>
        <w:pStyle w:val="BodyText1"/>
        <w:rPr>
          <w:rFonts w:ascii="Times New Roman" w:hAnsi="Times New Roman"/>
          <w:szCs w:val="24"/>
        </w:rPr>
      </w:pPr>
    </w:p>
    <w:p w:rsidR="005D6DE3" w:rsidRPr="00BD367C" w:rsidRDefault="00BD367C" w:rsidP="001422F2">
      <w:pPr>
        <w:pStyle w:val="BodyText1"/>
        <w:rPr>
          <w:rFonts w:ascii="Times New Roman" w:hAnsi="Times New Roman"/>
          <w:i/>
          <w:szCs w:val="24"/>
        </w:rPr>
      </w:pPr>
      <w:r>
        <w:rPr>
          <w:rFonts w:ascii="Times New Roman" w:hAnsi="Times New Roman"/>
          <w:i/>
          <w:szCs w:val="24"/>
        </w:rPr>
        <w:tab/>
        <w:t xml:space="preserve">Note: </w:t>
      </w:r>
      <w:r w:rsidR="00E65923">
        <w:rPr>
          <w:rFonts w:ascii="Times New Roman" w:hAnsi="Times New Roman"/>
          <w:i/>
          <w:szCs w:val="24"/>
        </w:rPr>
        <w:t>An employee</w:t>
      </w:r>
      <w:r w:rsidR="005D6DE3">
        <w:rPr>
          <w:rFonts w:ascii="Times New Roman" w:hAnsi="Times New Roman"/>
          <w:i/>
          <w:szCs w:val="24"/>
        </w:rPr>
        <w:t xml:space="preserve"> </w:t>
      </w:r>
      <w:r w:rsidR="00E65923">
        <w:rPr>
          <w:rFonts w:ascii="Times New Roman" w:hAnsi="Times New Roman"/>
          <w:i/>
          <w:szCs w:val="24"/>
        </w:rPr>
        <w:t xml:space="preserve">is </w:t>
      </w:r>
      <w:r w:rsidR="005D6DE3">
        <w:rPr>
          <w:rFonts w:ascii="Times New Roman" w:hAnsi="Times New Roman"/>
          <w:i/>
          <w:szCs w:val="24"/>
        </w:rPr>
        <w:t xml:space="preserve">entitled to single time </w:t>
      </w:r>
      <w:r w:rsidR="00E65923">
        <w:rPr>
          <w:rFonts w:ascii="Times New Roman" w:hAnsi="Times New Roman"/>
          <w:i/>
          <w:szCs w:val="24"/>
        </w:rPr>
        <w:t xml:space="preserve">for overtime performed </w:t>
      </w:r>
      <w:r w:rsidR="005D6DE3">
        <w:rPr>
          <w:rFonts w:ascii="Times New Roman" w:hAnsi="Times New Roman"/>
          <w:i/>
          <w:szCs w:val="24"/>
        </w:rPr>
        <w:t>wi</w:t>
      </w:r>
      <w:r w:rsidR="00E65923">
        <w:rPr>
          <w:rFonts w:ascii="Times New Roman" w:hAnsi="Times New Roman"/>
          <w:i/>
          <w:szCs w:val="24"/>
        </w:rPr>
        <w:t xml:space="preserve">thin the standard hours as the employee already </w:t>
      </w:r>
      <w:r w:rsidR="008D1F7D">
        <w:rPr>
          <w:rFonts w:ascii="Times New Roman" w:hAnsi="Times New Roman"/>
          <w:i/>
          <w:szCs w:val="24"/>
        </w:rPr>
        <w:t>receive</w:t>
      </w:r>
      <w:r w:rsidR="00E65923">
        <w:rPr>
          <w:rFonts w:ascii="Times New Roman" w:hAnsi="Times New Roman"/>
          <w:i/>
          <w:szCs w:val="24"/>
        </w:rPr>
        <w:t>s</w:t>
      </w:r>
      <w:r w:rsidR="008D1F7D">
        <w:rPr>
          <w:rFonts w:ascii="Times New Roman" w:hAnsi="Times New Roman"/>
          <w:i/>
          <w:szCs w:val="24"/>
        </w:rPr>
        <w:t xml:space="preserve"> payment </w:t>
      </w:r>
      <w:r w:rsidR="005D6DE3">
        <w:rPr>
          <w:rFonts w:ascii="Times New Roman" w:hAnsi="Times New Roman"/>
          <w:i/>
          <w:szCs w:val="24"/>
        </w:rPr>
        <w:t xml:space="preserve">at the single time rate </w:t>
      </w:r>
      <w:r w:rsidR="00C237C0">
        <w:rPr>
          <w:rFonts w:ascii="Times New Roman" w:hAnsi="Times New Roman"/>
          <w:i/>
          <w:szCs w:val="24"/>
        </w:rPr>
        <w:t xml:space="preserve">for </w:t>
      </w:r>
      <w:r w:rsidR="00640BFC">
        <w:rPr>
          <w:rFonts w:ascii="Times New Roman" w:hAnsi="Times New Roman"/>
          <w:i/>
          <w:szCs w:val="24"/>
        </w:rPr>
        <w:t xml:space="preserve">the </w:t>
      </w:r>
      <w:r w:rsidR="005D6DE3">
        <w:rPr>
          <w:rFonts w:ascii="Times New Roman" w:hAnsi="Times New Roman"/>
          <w:i/>
          <w:szCs w:val="24"/>
        </w:rPr>
        <w:t>standard hours</w:t>
      </w:r>
      <w:r w:rsidR="00640BFC">
        <w:rPr>
          <w:rFonts w:ascii="Times New Roman" w:hAnsi="Times New Roman"/>
          <w:i/>
          <w:szCs w:val="24"/>
        </w:rPr>
        <w:t xml:space="preserve"> falling on </w:t>
      </w:r>
      <w:r w:rsidR="00E65923">
        <w:rPr>
          <w:rFonts w:ascii="Times New Roman" w:hAnsi="Times New Roman"/>
          <w:i/>
          <w:szCs w:val="24"/>
        </w:rPr>
        <w:t xml:space="preserve">the </w:t>
      </w:r>
      <w:r w:rsidR="00640BFC">
        <w:rPr>
          <w:rFonts w:ascii="Times New Roman" w:hAnsi="Times New Roman"/>
          <w:i/>
          <w:szCs w:val="24"/>
        </w:rPr>
        <w:t>public holiday</w:t>
      </w:r>
      <w:r>
        <w:rPr>
          <w:rFonts w:ascii="Times New Roman" w:hAnsi="Times New Roman"/>
          <w:i/>
          <w:szCs w:val="24"/>
        </w:rPr>
        <w:t>.</w:t>
      </w:r>
    </w:p>
    <w:p w:rsidR="00A76447" w:rsidRPr="003A512E" w:rsidRDefault="00A76447" w:rsidP="001422F2">
      <w:pPr>
        <w:jc w:val="left"/>
        <w:rPr>
          <w:rFonts w:ascii="Times New Roman" w:hAnsi="Times New Roman"/>
          <w:szCs w:val="24"/>
        </w:rPr>
      </w:pPr>
    </w:p>
    <w:p w:rsidR="00A76447" w:rsidRPr="008F4D18" w:rsidRDefault="008E62E8" w:rsidP="001422F2">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6</w:t>
      </w:r>
      <w:r w:rsidR="00A76447" w:rsidRPr="003A512E">
        <w:rPr>
          <w:rFonts w:ascii="Times New Roman" w:hAnsi="Times New Roman"/>
          <w:szCs w:val="24"/>
        </w:rPr>
        <w:t>.</w:t>
      </w:r>
      <w:r w:rsidR="006A27D8">
        <w:rPr>
          <w:rFonts w:ascii="Times New Roman" w:hAnsi="Times New Roman"/>
          <w:szCs w:val="24"/>
        </w:rPr>
        <w:t>8</w:t>
      </w:r>
      <w:r w:rsidR="00A76447" w:rsidRPr="003A512E">
        <w:rPr>
          <w:rFonts w:ascii="Times New Roman" w:hAnsi="Times New Roman"/>
          <w:szCs w:val="24"/>
        </w:rPr>
        <w:tab/>
      </w:r>
      <w:r w:rsidR="007708A9">
        <w:rPr>
          <w:rFonts w:ascii="Times New Roman" w:hAnsi="Times New Roman"/>
          <w:szCs w:val="24"/>
        </w:rPr>
        <w:t>Notwithstanding clause</w:t>
      </w:r>
      <w:r w:rsidR="000444CE">
        <w:rPr>
          <w:rFonts w:ascii="Times New Roman" w:hAnsi="Times New Roman"/>
          <w:szCs w:val="24"/>
        </w:rPr>
        <w:t>s 26.3</w:t>
      </w:r>
      <w:r w:rsidR="009F6178">
        <w:rPr>
          <w:rFonts w:ascii="Times New Roman" w:hAnsi="Times New Roman"/>
          <w:szCs w:val="24"/>
        </w:rPr>
        <w:t xml:space="preserve"> and</w:t>
      </w:r>
      <w:r w:rsidR="000444CE">
        <w:rPr>
          <w:rFonts w:ascii="Times New Roman" w:hAnsi="Times New Roman"/>
          <w:szCs w:val="24"/>
        </w:rPr>
        <w:t xml:space="preserve"> 26.4</w:t>
      </w:r>
      <w:r w:rsidR="007708A9">
        <w:rPr>
          <w:rFonts w:ascii="Times New Roman" w:hAnsi="Times New Roman"/>
          <w:szCs w:val="24"/>
        </w:rPr>
        <w:t>, e</w:t>
      </w:r>
      <w:r w:rsidR="00A76447" w:rsidRPr="003A512E">
        <w:rPr>
          <w:rFonts w:ascii="Times New Roman" w:hAnsi="Times New Roman"/>
          <w:szCs w:val="24"/>
        </w:rPr>
        <w:t xml:space="preserve">mployees are required to have a rest break of at least </w:t>
      </w:r>
      <w:r w:rsidR="00820E94" w:rsidRPr="003A512E">
        <w:rPr>
          <w:rFonts w:ascii="Times New Roman" w:hAnsi="Times New Roman"/>
          <w:szCs w:val="24"/>
        </w:rPr>
        <w:t>nine</w:t>
      </w:r>
      <w:r w:rsidR="00A76447" w:rsidRPr="003A512E">
        <w:rPr>
          <w:rFonts w:ascii="Times New Roman" w:hAnsi="Times New Roman"/>
          <w:szCs w:val="24"/>
        </w:rPr>
        <w:t xml:space="preserve"> hours, including travel time, between ceasing work on any day or shift and commencing </w:t>
      </w:r>
      <w:r w:rsidR="00081C72" w:rsidRPr="003A512E">
        <w:rPr>
          <w:rFonts w:ascii="Times New Roman" w:hAnsi="Times New Roman"/>
          <w:szCs w:val="24"/>
        </w:rPr>
        <w:t xml:space="preserve">work on the next day or shift. </w:t>
      </w:r>
      <w:r w:rsidR="00A76447" w:rsidRPr="003A512E">
        <w:rPr>
          <w:rFonts w:ascii="Times New Roman" w:hAnsi="Times New Roman"/>
          <w:szCs w:val="24"/>
        </w:rPr>
        <w:t xml:space="preserve">Where, following direction by the Clerk, the employee is required to resume duty without completing a </w:t>
      </w:r>
      <w:r w:rsidR="00820E94" w:rsidRPr="003A512E">
        <w:rPr>
          <w:rFonts w:ascii="Times New Roman" w:hAnsi="Times New Roman"/>
          <w:szCs w:val="24"/>
        </w:rPr>
        <w:t>nine</w:t>
      </w:r>
      <w:r w:rsidR="00E04266" w:rsidRPr="003A512E">
        <w:rPr>
          <w:rFonts w:ascii="Times New Roman" w:hAnsi="Times New Roman"/>
          <w:szCs w:val="24"/>
        </w:rPr>
        <w:t>-</w:t>
      </w:r>
      <w:r w:rsidR="00A76447" w:rsidRPr="003A512E">
        <w:rPr>
          <w:rFonts w:ascii="Times New Roman" w:hAnsi="Times New Roman"/>
          <w:szCs w:val="24"/>
        </w:rPr>
        <w:t xml:space="preserve">hour break, he or she will be paid double time rates until he or she has had a </w:t>
      </w:r>
      <w:r w:rsidR="00820E94" w:rsidRPr="003A512E">
        <w:rPr>
          <w:rFonts w:ascii="Times New Roman" w:hAnsi="Times New Roman"/>
          <w:szCs w:val="24"/>
        </w:rPr>
        <w:t>nine</w:t>
      </w:r>
      <w:r w:rsidR="00E04266" w:rsidRPr="003A512E">
        <w:rPr>
          <w:rFonts w:ascii="Times New Roman" w:hAnsi="Times New Roman"/>
          <w:szCs w:val="24"/>
        </w:rPr>
        <w:t>-</w:t>
      </w:r>
      <w:r w:rsidR="00A76447" w:rsidRPr="003A512E">
        <w:rPr>
          <w:rFonts w:ascii="Times New Roman" w:hAnsi="Times New Roman"/>
          <w:szCs w:val="24"/>
        </w:rPr>
        <w:t>hour break.</w:t>
      </w:r>
    </w:p>
    <w:p w:rsidR="00A76447" w:rsidRPr="008F4D18" w:rsidRDefault="00A76447" w:rsidP="001422F2">
      <w:pPr>
        <w:jc w:val="left"/>
        <w:rPr>
          <w:rFonts w:ascii="Times New Roman" w:hAnsi="Times New Roman"/>
          <w:szCs w:val="24"/>
          <w:highlight w:val="green"/>
        </w:rPr>
      </w:pPr>
    </w:p>
    <w:p w:rsidR="007D7E07" w:rsidRPr="003A512E" w:rsidRDefault="00A76447">
      <w:pPr>
        <w:pStyle w:val="Heading4"/>
        <w:ind w:firstLine="907"/>
        <w:rPr>
          <w:rFonts w:ascii="Times New Roman" w:hAnsi="Times New Roman"/>
          <w:szCs w:val="24"/>
        </w:rPr>
      </w:pPr>
      <w:bookmarkStart w:id="89" w:name="_Toc313447728"/>
      <w:r w:rsidRPr="003A512E">
        <w:rPr>
          <w:rFonts w:ascii="Times New Roman" w:hAnsi="Times New Roman"/>
          <w:szCs w:val="24"/>
        </w:rPr>
        <w:t>TOIL bank</w:t>
      </w:r>
      <w:bookmarkEnd w:id="89"/>
    </w:p>
    <w:p w:rsidR="00A76447" w:rsidRPr="003A512E" w:rsidRDefault="00A76447" w:rsidP="001422F2">
      <w:pPr>
        <w:jc w:val="left"/>
        <w:rPr>
          <w:rFonts w:ascii="Times New Roman" w:hAnsi="Times New Roman"/>
          <w:szCs w:val="24"/>
        </w:rPr>
      </w:pPr>
    </w:p>
    <w:p w:rsidR="008E7FC9" w:rsidRPr="003A512E" w:rsidRDefault="008E62E8" w:rsidP="008E7FC9">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6</w:t>
      </w:r>
      <w:r w:rsidR="008E7FC9" w:rsidRPr="003A512E">
        <w:rPr>
          <w:rFonts w:ascii="Times New Roman" w:hAnsi="Times New Roman"/>
          <w:szCs w:val="24"/>
        </w:rPr>
        <w:t>.</w:t>
      </w:r>
      <w:r w:rsidR="006A27D8">
        <w:rPr>
          <w:rFonts w:ascii="Times New Roman" w:hAnsi="Times New Roman"/>
          <w:szCs w:val="24"/>
        </w:rPr>
        <w:t>9</w:t>
      </w:r>
      <w:r w:rsidR="008E7FC9" w:rsidRPr="003A512E">
        <w:rPr>
          <w:rFonts w:ascii="Times New Roman" w:hAnsi="Times New Roman"/>
          <w:szCs w:val="24"/>
        </w:rPr>
        <w:tab/>
        <w:t>Employees who elect to take time off in lieu of overtime payments, or who accumulate time off in lieu when travelling for official duty, may bank their TOIL credits to a maximum of 150</w:t>
      </w:r>
      <w:r w:rsidR="00081C72" w:rsidRPr="003A512E">
        <w:rPr>
          <w:rFonts w:ascii="Times New Roman" w:hAnsi="Times New Roman"/>
          <w:szCs w:val="24"/>
        </w:rPr>
        <w:t xml:space="preserve"> </w:t>
      </w:r>
      <w:r w:rsidR="008E7FC9" w:rsidRPr="003A512E">
        <w:rPr>
          <w:rFonts w:ascii="Times New Roman" w:hAnsi="Times New Roman"/>
          <w:szCs w:val="24"/>
        </w:rPr>
        <w:t>hours.</w:t>
      </w:r>
      <w:r w:rsidR="00C7497C">
        <w:rPr>
          <w:rFonts w:ascii="Times New Roman" w:hAnsi="Times New Roman"/>
          <w:szCs w:val="24"/>
        </w:rPr>
        <w:t xml:space="preserve"> TOIL </w:t>
      </w:r>
      <w:r w:rsidR="0020432F">
        <w:rPr>
          <w:rFonts w:ascii="Times New Roman" w:hAnsi="Times New Roman"/>
          <w:szCs w:val="24"/>
        </w:rPr>
        <w:t>for travel purposes will be at single time rates</w:t>
      </w:r>
      <w:r w:rsidR="00C7497C">
        <w:rPr>
          <w:rFonts w:ascii="Times New Roman" w:hAnsi="Times New Roman"/>
          <w:szCs w:val="24"/>
        </w:rPr>
        <w:t>.</w:t>
      </w:r>
    </w:p>
    <w:p w:rsidR="008E7FC9" w:rsidRPr="003A512E" w:rsidRDefault="008E7FC9" w:rsidP="008E7FC9">
      <w:pPr>
        <w:pStyle w:val="BodyText1"/>
        <w:rPr>
          <w:rFonts w:ascii="Times New Roman" w:hAnsi="Times New Roman"/>
          <w:szCs w:val="24"/>
        </w:rPr>
      </w:pPr>
    </w:p>
    <w:p w:rsidR="008E7FC9" w:rsidRPr="003A512E" w:rsidRDefault="008E62E8" w:rsidP="008E7FC9">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6</w:t>
      </w:r>
      <w:r w:rsidR="008E7FC9" w:rsidRPr="003A512E">
        <w:rPr>
          <w:rFonts w:ascii="Times New Roman" w:hAnsi="Times New Roman"/>
          <w:szCs w:val="24"/>
        </w:rPr>
        <w:t>.</w:t>
      </w:r>
      <w:r w:rsidR="006A27D8">
        <w:rPr>
          <w:rFonts w:ascii="Times New Roman" w:hAnsi="Times New Roman"/>
          <w:szCs w:val="24"/>
        </w:rPr>
        <w:t>10</w:t>
      </w:r>
      <w:r w:rsidR="008E7FC9" w:rsidRPr="003A512E">
        <w:rPr>
          <w:rFonts w:ascii="Times New Roman" w:hAnsi="Times New Roman"/>
          <w:szCs w:val="24"/>
        </w:rPr>
        <w:tab/>
        <w:t>Access to TOIL credits is subject to operational requirements, the employee’s personal needs and rel</w:t>
      </w:r>
      <w:r w:rsidR="00081C72" w:rsidRPr="003A512E">
        <w:rPr>
          <w:rFonts w:ascii="Times New Roman" w:hAnsi="Times New Roman"/>
          <w:szCs w:val="24"/>
        </w:rPr>
        <w:t xml:space="preserve">evant departmental guidelines. </w:t>
      </w:r>
      <w:r w:rsidR="008E7FC9" w:rsidRPr="003A512E">
        <w:rPr>
          <w:rFonts w:ascii="Times New Roman" w:hAnsi="Times New Roman"/>
          <w:szCs w:val="24"/>
        </w:rPr>
        <w:t>Employees and supervisors are expected to monitor TOIL balances and make appropriate arrangements to enable usage of TOIL credits.</w:t>
      </w:r>
    </w:p>
    <w:p w:rsidR="008E7FC9" w:rsidRPr="003A512E" w:rsidRDefault="008E7FC9" w:rsidP="008E7FC9">
      <w:pPr>
        <w:jc w:val="left"/>
        <w:rPr>
          <w:rFonts w:ascii="Times New Roman" w:hAnsi="Times New Roman"/>
          <w:szCs w:val="24"/>
        </w:rPr>
      </w:pPr>
    </w:p>
    <w:p w:rsidR="00A76447" w:rsidRDefault="008E62E8" w:rsidP="008E7FC9">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6</w:t>
      </w:r>
      <w:r w:rsidR="008E7FC9" w:rsidRPr="003A512E">
        <w:rPr>
          <w:rFonts w:ascii="Times New Roman" w:hAnsi="Times New Roman"/>
          <w:szCs w:val="24"/>
        </w:rPr>
        <w:t>.1</w:t>
      </w:r>
      <w:r w:rsidR="006A27D8">
        <w:rPr>
          <w:rFonts w:ascii="Times New Roman" w:hAnsi="Times New Roman"/>
          <w:szCs w:val="24"/>
        </w:rPr>
        <w:t>1</w:t>
      </w:r>
      <w:r w:rsidR="008E7FC9" w:rsidRPr="003A512E">
        <w:rPr>
          <w:rFonts w:ascii="Times New Roman" w:hAnsi="Times New Roman"/>
          <w:szCs w:val="24"/>
        </w:rPr>
        <w:tab/>
        <w:t>TOIL c</w:t>
      </w:r>
      <w:r w:rsidR="00081C72" w:rsidRPr="003A512E">
        <w:rPr>
          <w:rFonts w:ascii="Times New Roman" w:hAnsi="Times New Roman"/>
          <w:szCs w:val="24"/>
        </w:rPr>
        <w:t xml:space="preserve">redits will not be cashed out. </w:t>
      </w:r>
      <w:r w:rsidR="00E04266" w:rsidRPr="003A512E">
        <w:rPr>
          <w:rFonts w:ascii="Times New Roman" w:hAnsi="Times New Roman"/>
          <w:szCs w:val="24"/>
        </w:rPr>
        <w:t>However, w</w:t>
      </w:r>
      <w:r w:rsidR="008E7FC9" w:rsidRPr="003A512E">
        <w:rPr>
          <w:rFonts w:ascii="Times New Roman" w:hAnsi="Times New Roman"/>
          <w:szCs w:val="24"/>
        </w:rPr>
        <w:t xml:space="preserve">here an employee ceases employment without having a reasonable opportunity to use all his or her TOIL credits, the </w:t>
      </w:r>
      <w:r w:rsidR="00C676C3">
        <w:rPr>
          <w:rFonts w:ascii="Times New Roman" w:hAnsi="Times New Roman"/>
          <w:szCs w:val="24"/>
        </w:rPr>
        <w:t>Clerk</w:t>
      </w:r>
      <w:r w:rsidR="00C676C3" w:rsidRPr="003A512E">
        <w:rPr>
          <w:rFonts w:ascii="Times New Roman" w:hAnsi="Times New Roman"/>
          <w:szCs w:val="24"/>
        </w:rPr>
        <w:t xml:space="preserve"> </w:t>
      </w:r>
      <w:r w:rsidR="008E7FC9" w:rsidRPr="003A512E">
        <w:rPr>
          <w:rFonts w:ascii="Times New Roman" w:hAnsi="Times New Roman"/>
          <w:szCs w:val="24"/>
        </w:rPr>
        <w:t>may approve payment for the TOIL credits at single time rates</w:t>
      </w:r>
      <w:r w:rsidR="00207173">
        <w:rPr>
          <w:rFonts w:ascii="Times New Roman" w:hAnsi="Times New Roman"/>
          <w:szCs w:val="24"/>
        </w:rPr>
        <w:t xml:space="preserve"> for </w:t>
      </w:r>
      <w:r w:rsidR="00207173" w:rsidRPr="009F2DD6">
        <w:rPr>
          <w:rFonts w:ascii="Times New Roman" w:hAnsi="Times New Roman"/>
          <w:szCs w:val="24"/>
        </w:rPr>
        <w:t xml:space="preserve">employees at the </w:t>
      </w:r>
      <w:r w:rsidR="00207173" w:rsidRPr="00DE6601">
        <w:rPr>
          <w:rFonts w:ascii="Times New Roman" w:hAnsi="Times New Roman"/>
          <w:szCs w:val="24"/>
        </w:rPr>
        <w:t>Australian Parliamentary Service Levels 1 to 6</w:t>
      </w:r>
      <w:r w:rsidR="008E7FC9" w:rsidRPr="003A512E">
        <w:rPr>
          <w:rFonts w:ascii="Times New Roman" w:hAnsi="Times New Roman"/>
          <w:szCs w:val="24"/>
        </w:rPr>
        <w:t>.</w:t>
      </w:r>
    </w:p>
    <w:p w:rsidR="004F3382" w:rsidRPr="00981820" w:rsidRDefault="004F3382" w:rsidP="008E7FC9">
      <w:pPr>
        <w:pStyle w:val="BodyText1"/>
        <w:rPr>
          <w:rFonts w:ascii="Times New Roman" w:hAnsi="Times New Roman"/>
          <w:szCs w:val="24"/>
        </w:rPr>
      </w:pPr>
    </w:p>
    <w:p w:rsidR="00A76447" w:rsidRPr="00981820" w:rsidRDefault="004A1822" w:rsidP="00D66F76">
      <w:pPr>
        <w:pStyle w:val="Heading2"/>
      </w:pPr>
      <w:bookmarkStart w:id="90" w:name="_Toc313447730"/>
      <w:bookmarkStart w:id="91" w:name="_Toc488214914"/>
      <w:r>
        <w:t>2</w:t>
      </w:r>
      <w:r w:rsidR="00E97533">
        <w:t>7</w:t>
      </w:r>
      <w:r w:rsidR="00A76447" w:rsidRPr="00981820">
        <w:t>.</w:t>
      </w:r>
      <w:r w:rsidR="00A76447" w:rsidRPr="00981820">
        <w:tab/>
      </w:r>
      <w:proofErr w:type="spellStart"/>
      <w:r w:rsidR="00A76447" w:rsidRPr="00981820">
        <w:t>Shiftwork</w:t>
      </w:r>
      <w:bookmarkEnd w:id="90"/>
      <w:bookmarkEnd w:id="91"/>
      <w:proofErr w:type="spellEnd"/>
    </w:p>
    <w:p w:rsidR="00A76447" w:rsidRPr="00981820" w:rsidRDefault="00A76447" w:rsidP="001422F2">
      <w:pPr>
        <w:jc w:val="left"/>
        <w:rPr>
          <w:rFonts w:ascii="Times New Roman" w:hAnsi="Times New Roman"/>
          <w:szCs w:val="24"/>
        </w:rPr>
      </w:pPr>
    </w:p>
    <w:p w:rsidR="00A76447" w:rsidRPr="00981820" w:rsidRDefault="004A1822" w:rsidP="001422F2">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7</w:t>
      </w:r>
      <w:r w:rsidR="00A76447" w:rsidRPr="00981820">
        <w:rPr>
          <w:rFonts w:ascii="Times New Roman" w:hAnsi="Times New Roman"/>
          <w:szCs w:val="24"/>
        </w:rPr>
        <w:t>.1</w:t>
      </w:r>
      <w:r w:rsidR="00A76447" w:rsidRPr="00981820">
        <w:rPr>
          <w:rFonts w:ascii="Times New Roman" w:hAnsi="Times New Roman"/>
          <w:szCs w:val="24"/>
        </w:rPr>
        <w:tab/>
        <w:t>Employees will be entitled to be paid a penalty if rostered to perform their standard hours outside the period 6.30am to 6.00pm, Monday to Friday, and/or on Saturdays, Sundays or public holidays for an ongoing or fixed period.</w:t>
      </w:r>
    </w:p>
    <w:p w:rsidR="00A76447" w:rsidRPr="00981820" w:rsidRDefault="00A76447" w:rsidP="001422F2">
      <w:pPr>
        <w:jc w:val="left"/>
        <w:rPr>
          <w:rFonts w:ascii="Times New Roman" w:hAnsi="Times New Roman"/>
          <w:szCs w:val="24"/>
        </w:rPr>
      </w:pPr>
    </w:p>
    <w:p w:rsidR="00A76447" w:rsidRPr="00981820" w:rsidRDefault="004A1822" w:rsidP="001422F2">
      <w:pPr>
        <w:pStyle w:val="BodyText1"/>
        <w:rPr>
          <w:rFonts w:ascii="Times New Roman" w:hAnsi="Times New Roman"/>
          <w:szCs w:val="24"/>
        </w:rPr>
      </w:pPr>
      <w:r>
        <w:rPr>
          <w:rFonts w:ascii="Times New Roman" w:hAnsi="Times New Roman"/>
          <w:szCs w:val="24"/>
        </w:rPr>
        <w:t>2</w:t>
      </w:r>
      <w:r w:rsidR="00E97533">
        <w:rPr>
          <w:rFonts w:ascii="Times New Roman" w:hAnsi="Times New Roman"/>
          <w:szCs w:val="24"/>
        </w:rPr>
        <w:t>7</w:t>
      </w:r>
      <w:r w:rsidR="00A76447" w:rsidRPr="00981820">
        <w:rPr>
          <w:rFonts w:ascii="Times New Roman" w:hAnsi="Times New Roman"/>
          <w:szCs w:val="24"/>
        </w:rPr>
        <w:t>.2</w:t>
      </w:r>
      <w:r w:rsidR="00A76447" w:rsidRPr="00981820">
        <w:rPr>
          <w:rFonts w:ascii="Times New Roman" w:hAnsi="Times New Roman"/>
          <w:szCs w:val="24"/>
        </w:rPr>
        <w:tab/>
        <w:t xml:space="preserve">Except at the regular changeover of shifts, employees should not be rostered to work more than one shift in each </w:t>
      </w:r>
      <w:r w:rsidR="008839F2" w:rsidRPr="00981820">
        <w:rPr>
          <w:rFonts w:ascii="Times New Roman" w:hAnsi="Times New Roman"/>
          <w:szCs w:val="24"/>
        </w:rPr>
        <w:t>24</w:t>
      </w:r>
      <w:r w:rsidR="00081C72">
        <w:rPr>
          <w:rFonts w:ascii="Times New Roman" w:hAnsi="Times New Roman"/>
          <w:szCs w:val="24"/>
        </w:rPr>
        <w:t xml:space="preserve"> </w:t>
      </w:r>
      <w:r w:rsidR="00A76447" w:rsidRPr="00981820">
        <w:rPr>
          <w:rFonts w:ascii="Times New Roman" w:hAnsi="Times New Roman"/>
          <w:szCs w:val="24"/>
        </w:rPr>
        <w:t>hours.</w:t>
      </w:r>
    </w:p>
    <w:p w:rsidR="00A76447" w:rsidRPr="00981820" w:rsidRDefault="00A76447" w:rsidP="001422F2">
      <w:pPr>
        <w:jc w:val="left"/>
        <w:rPr>
          <w:rFonts w:ascii="Times New Roman" w:hAnsi="Times New Roman"/>
          <w:szCs w:val="24"/>
        </w:rPr>
      </w:pPr>
    </w:p>
    <w:p w:rsidR="00A76447" w:rsidRPr="00981820" w:rsidRDefault="004A1822" w:rsidP="001422F2">
      <w:pPr>
        <w:jc w:val="left"/>
        <w:rPr>
          <w:rFonts w:ascii="Times New Roman" w:hAnsi="Times New Roman"/>
          <w:szCs w:val="24"/>
        </w:rPr>
      </w:pPr>
      <w:r>
        <w:rPr>
          <w:rFonts w:ascii="Times New Roman" w:hAnsi="Times New Roman"/>
          <w:szCs w:val="24"/>
        </w:rPr>
        <w:t>2</w:t>
      </w:r>
      <w:r w:rsidR="00E97533">
        <w:rPr>
          <w:rFonts w:ascii="Times New Roman" w:hAnsi="Times New Roman"/>
          <w:szCs w:val="24"/>
        </w:rPr>
        <w:t>7</w:t>
      </w:r>
      <w:r w:rsidR="00A76447" w:rsidRPr="00981820">
        <w:rPr>
          <w:rFonts w:ascii="Times New Roman" w:hAnsi="Times New Roman"/>
          <w:szCs w:val="24"/>
        </w:rPr>
        <w:t>.3</w:t>
      </w:r>
      <w:r w:rsidR="00A76447" w:rsidRPr="00981820">
        <w:rPr>
          <w:rFonts w:ascii="Times New Roman" w:hAnsi="Times New Roman"/>
          <w:szCs w:val="24"/>
        </w:rPr>
        <w:tab/>
        <w:t>The following penalty loading rates will apply:</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t>15% of salary for the shift where any part of the duty is performed between the hours of 6.00pm to 6.30am;</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t xml:space="preserve">30% of salary for each shift falling wholly within the hours of 6.00pm and 8.00am for a period exceeding </w:t>
      </w:r>
      <w:r w:rsidR="00B73FED" w:rsidRPr="00981820">
        <w:rPr>
          <w:rFonts w:ascii="Times New Roman" w:hAnsi="Times New Roman"/>
          <w:szCs w:val="24"/>
        </w:rPr>
        <w:t>four</w:t>
      </w:r>
      <w:r w:rsidR="00081C72">
        <w:rPr>
          <w:rFonts w:ascii="Times New Roman" w:hAnsi="Times New Roman"/>
          <w:szCs w:val="24"/>
        </w:rPr>
        <w:t xml:space="preserve"> </w:t>
      </w:r>
      <w:r w:rsidRPr="00981820">
        <w:rPr>
          <w:rFonts w:ascii="Times New Roman" w:hAnsi="Times New Roman"/>
          <w:szCs w:val="24"/>
        </w:rPr>
        <w:t>weeks;</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(c)</w:t>
      </w:r>
      <w:r w:rsidRPr="00981820">
        <w:rPr>
          <w:rFonts w:ascii="Times New Roman" w:hAnsi="Times New Roman"/>
          <w:szCs w:val="24"/>
        </w:rPr>
        <w:tab/>
        <w:t xml:space="preserve">50% of salary for all rostered time performed on </w:t>
      </w:r>
      <w:r w:rsidR="00E04266" w:rsidRPr="00981820">
        <w:rPr>
          <w:rFonts w:ascii="Times New Roman" w:hAnsi="Times New Roman"/>
          <w:szCs w:val="24"/>
        </w:rPr>
        <w:t xml:space="preserve">a </w:t>
      </w:r>
      <w:r w:rsidRPr="00981820">
        <w:rPr>
          <w:rFonts w:ascii="Times New Roman" w:hAnsi="Times New Roman"/>
          <w:szCs w:val="24"/>
        </w:rPr>
        <w:t>Saturday;</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(d)</w:t>
      </w:r>
      <w:r w:rsidRPr="00981820">
        <w:rPr>
          <w:rFonts w:ascii="Times New Roman" w:hAnsi="Times New Roman"/>
          <w:szCs w:val="24"/>
        </w:rPr>
        <w:tab/>
        <w:t>100% of salary for all rostered time performed on a Sunday; and</w:t>
      </w:r>
    </w:p>
    <w:p w:rsidR="00A76447" w:rsidRDefault="00A76447" w:rsidP="001422F2">
      <w:pPr>
        <w:ind w:left="1440" w:hanging="533"/>
        <w:jc w:val="left"/>
        <w:rPr>
          <w:rFonts w:ascii="Times New Roman" w:hAnsi="Times New Roman"/>
          <w:szCs w:val="24"/>
        </w:rPr>
      </w:pPr>
      <w:r w:rsidRPr="00981820">
        <w:rPr>
          <w:rFonts w:ascii="Times New Roman" w:hAnsi="Times New Roman"/>
          <w:szCs w:val="24"/>
        </w:rPr>
        <w:t>(e)</w:t>
      </w:r>
      <w:r w:rsidRPr="00981820">
        <w:rPr>
          <w:rFonts w:ascii="Times New Roman" w:hAnsi="Times New Roman"/>
          <w:szCs w:val="24"/>
        </w:rPr>
        <w:tab/>
        <w:t>150% of salary for all rostered time performed on a public holiday.</w:t>
      </w:r>
    </w:p>
    <w:p w:rsidR="007A18BC" w:rsidRDefault="007A18BC" w:rsidP="00214896">
      <w:pPr>
        <w:jc w:val="left"/>
        <w:rPr>
          <w:rFonts w:ascii="Times New Roman" w:hAnsi="Times New Roman"/>
          <w:szCs w:val="24"/>
        </w:rPr>
      </w:pPr>
    </w:p>
    <w:p w:rsidR="007A18BC" w:rsidRDefault="00214896" w:rsidP="00882309">
      <w:pPr>
        <w:ind w:left="907"/>
        <w:jc w:val="left"/>
        <w:rPr>
          <w:rFonts w:ascii="Times New Roman" w:hAnsi="Times New Roman"/>
          <w:szCs w:val="24"/>
        </w:rPr>
      </w:pPr>
      <w:r w:rsidRPr="00214896">
        <w:rPr>
          <w:rFonts w:ascii="Times New Roman" w:hAnsi="Times New Roman"/>
          <w:szCs w:val="24"/>
        </w:rPr>
        <w:t>For sessional and casual employees, a 20% casual loading is paid in addition to the penalty loading rate (see clause 1</w:t>
      </w:r>
      <w:r w:rsidR="006259A3">
        <w:rPr>
          <w:rFonts w:ascii="Times New Roman" w:hAnsi="Times New Roman"/>
          <w:szCs w:val="24"/>
        </w:rPr>
        <w:t>7</w:t>
      </w:r>
      <w:r w:rsidRPr="00214896">
        <w:rPr>
          <w:rFonts w:ascii="Times New Roman" w:hAnsi="Times New Roman"/>
          <w:szCs w:val="24"/>
        </w:rPr>
        <w:t>.4)</w:t>
      </w:r>
      <w:r w:rsidR="00E627BF">
        <w:rPr>
          <w:rFonts w:ascii="Times New Roman" w:hAnsi="Times New Roman"/>
          <w:szCs w:val="24"/>
        </w:rPr>
        <w:t>.</w:t>
      </w:r>
    </w:p>
    <w:p w:rsidR="00214896" w:rsidRDefault="00214896" w:rsidP="00214896">
      <w:pPr>
        <w:jc w:val="left"/>
        <w:rPr>
          <w:rFonts w:ascii="Times New Roman" w:hAnsi="Times New Roman"/>
          <w:szCs w:val="24"/>
        </w:rPr>
      </w:pPr>
    </w:p>
    <w:p w:rsidR="00214896" w:rsidRPr="00981820" w:rsidRDefault="00214896" w:rsidP="00214896">
      <w:pPr>
        <w:ind w:left="907" w:hanging="907"/>
        <w:jc w:val="left"/>
        <w:rPr>
          <w:rFonts w:ascii="Times New Roman" w:hAnsi="Times New Roman"/>
          <w:szCs w:val="24"/>
        </w:rPr>
      </w:pPr>
      <w:r>
        <w:rPr>
          <w:rFonts w:ascii="Times New Roman" w:hAnsi="Times New Roman"/>
          <w:szCs w:val="24"/>
        </w:rPr>
        <w:t>2</w:t>
      </w:r>
      <w:r w:rsidR="006259A3">
        <w:rPr>
          <w:rFonts w:ascii="Times New Roman" w:hAnsi="Times New Roman"/>
          <w:szCs w:val="24"/>
        </w:rPr>
        <w:t>7</w:t>
      </w:r>
      <w:r w:rsidRPr="00981820">
        <w:rPr>
          <w:rFonts w:ascii="Times New Roman" w:hAnsi="Times New Roman"/>
          <w:szCs w:val="24"/>
        </w:rPr>
        <w:t>.4</w:t>
      </w:r>
      <w:r w:rsidRPr="00981820">
        <w:rPr>
          <w:rFonts w:ascii="Times New Roman" w:hAnsi="Times New Roman"/>
          <w:szCs w:val="24"/>
        </w:rPr>
        <w:tab/>
        <w:t xml:space="preserve">Employees working </w:t>
      </w:r>
      <w:proofErr w:type="spellStart"/>
      <w:r w:rsidRPr="00981820">
        <w:rPr>
          <w:rFonts w:ascii="Times New Roman" w:hAnsi="Times New Roman"/>
          <w:szCs w:val="24"/>
        </w:rPr>
        <w:t>shiftwork</w:t>
      </w:r>
      <w:proofErr w:type="spellEnd"/>
      <w:r w:rsidRPr="00981820">
        <w:rPr>
          <w:rFonts w:ascii="Times New Roman" w:hAnsi="Times New Roman"/>
          <w:szCs w:val="24"/>
        </w:rPr>
        <w:t xml:space="preserve"> will not be entitled to receive a penalty loading for hours claimed as overtime</w:t>
      </w:r>
      <w:r>
        <w:rPr>
          <w:rFonts w:ascii="Times New Roman" w:hAnsi="Times New Roman"/>
          <w:szCs w:val="24"/>
        </w:rPr>
        <w:t>.</w:t>
      </w:r>
    </w:p>
    <w:p w:rsidR="00E627BF" w:rsidRDefault="00E627BF" w:rsidP="00214896">
      <w:pPr>
        <w:jc w:val="left"/>
        <w:rPr>
          <w:rFonts w:ascii="Times New Roman" w:hAnsi="Times New Roman"/>
          <w:szCs w:val="24"/>
        </w:rPr>
      </w:pPr>
    </w:p>
    <w:p w:rsidR="00E627BF" w:rsidRPr="00E627BF" w:rsidRDefault="006259A3" w:rsidP="00214896">
      <w:pPr>
        <w:ind w:left="907" w:hanging="907"/>
        <w:jc w:val="left"/>
        <w:rPr>
          <w:rFonts w:ascii="Times New Roman" w:hAnsi="Times New Roman"/>
          <w:szCs w:val="24"/>
        </w:rPr>
      </w:pPr>
      <w:r>
        <w:rPr>
          <w:rFonts w:ascii="Times New Roman" w:hAnsi="Times New Roman"/>
          <w:szCs w:val="24"/>
        </w:rPr>
        <w:t>27</w:t>
      </w:r>
      <w:r w:rsidR="00E627BF">
        <w:rPr>
          <w:rFonts w:ascii="Times New Roman" w:hAnsi="Times New Roman"/>
          <w:szCs w:val="24"/>
        </w:rPr>
        <w:t>.5</w:t>
      </w:r>
      <w:r w:rsidR="00E627BF">
        <w:rPr>
          <w:rFonts w:ascii="Times New Roman" w:hAnsi="Times New Roman"/>
          <w:szCs w:val="24"/>
        </w:rPr>
        <w:tab/>
      </w:r>
      <w:r w:rsidR="00E627BF" w:rsidRPr="00E627BF">
        <w:rPr>
          <w:rFonts w:ascii="Times New Roman" w:hAnsi="Times New Roman"/>
          <w:szCs w:val="24"/>
        </w:rPr>
        <w:t xml:space="preserve">For </w:t>
      </w:r>
      <w:r w:rsidR="003B0A4A">
        <w:rPr>
          <w:rFonts w:ascii="Times New Roman" w:hAnsi="Times New Roman"/>
          <w:szCs w:val="24"/>
        </w:rPr>
        <w:t>an employee</w:t>
      </w:r>
      <w:r w:rsidR="00E627BF" w:rsidRPr="00E627BF">
        <w:rPr>
          <w:rFonts w:ascii="Times New Roman" w:hAnsi="Times New Roman"/>
          <w:szCs w:val="24"/>
        </w:rPr>
        <w:t xml:space="preserve"> at Australian Parliamentary Service Levels 1 to 6, overtime is any time the employee is directed to work, that is:</w:t>
      </w:r>
    </w:p>
    <w:p w:rsidR="00E627BF" w:rsidRPr="00E627BF" w:rsidRDefault="00E627BF" w:rsidP="00214896">
      <w:pPr>
        <w:ind w:left="1440" w:hanging="533"/>
        <w:jc w:val="left"/>
        <w:rPr>
          <w:rFonts w:ascii="Times New Roman" w:hAnsi="Times New Roman"/>
          <w:szCs w:val="24"/>
        </w:rPr>
      </w:pPr>
      <w:r>
        <w:rPr>
          <w:rFonts w:ascii="Times New Roman" w:hAnsi="Times New Roman"/>
          <w:szCs w:val="24"/>
        </w:rPr>
        <w:t>(a)</w:t>
      </w:r>
      <w:r>
        <w:rPr>
          <w:rFonts w:ascii="Times New Roman" w:hAnsi="Times New Roman"/>
          <w:szCs w:val="24"/>
        </w:rPr>
        <w:tab/>
      </w:r>
      <w:proofErr w:type="gramStart"/>
      <w:r w:rsidRPr="00E627BF">
        <w:rPr>
          <w:rFonts w:ascii="Times New Roman" w:hAnsi="Times New Roman"/>
          <w:szCs w:val="24"/>
        </w:rPr>
        <w:t>beyond</w:t>
      </w:r>
      <w:proofErr w:type="gramEnd"/>
      <w:r w:rsidRPr="00E627BF">
        <w:rPr>
          <w:rFonts w:ascii="Times New Roman" w:hAnsi="Times New Roman"/>
          <w:szCs w:val="24"/>
        </w:rPr>
        <w:t xml:space="preserve"> </w:t>
      </w:r>
      <w:r w:rsidR="003B0A4A">
        <w:rPr>
          <w:rFonts w:ascii="Times New Roman" w:hAnsi="Times New Roman"/>
          <w:szCs w:val="24"/>
        </w:rPr>
        <w:t>his</w:t>
      </w:r>
      <w:r w:rsidR="000A3BA6">
        <w:rPr>
          <w:rFonts w:ascii="Times New Roman" w:hAnsi="Times New Roman"/>
          <w:szCs w:val="24"/>
        </w:rPr>
        <w:t xml:space="preserve"> or </w:t>
      </w:r>
      <w:r w:rsidR="003B0A4A">
        <w:rPr>
          <w:rFonts w:ascii="Times New Roman" w:hAnsi="Times New Roman"/>
          <w:szCs w:val="24"/>
        </w:rPr>
        <w:t>her</w:t>
      </w:r>
      <w:r w:rsidRPr="00E627BF">
        <w:rPr>
          <w:rFonts w:ascii="Times New Roman" w:hAnsi="Times New Roman"/>
          <w:szCs w:val="24"/>
        </w:rPr>
        <w:t xml:space="preserve"> rostered hours on a day; or</w:t>
      </w:r>
    </w:p>
    <w:p w:rsidR="00E627BF" w:rsidRPr="00E627BF" w:rsidRDefault="00E627BF" w:rsidP="00214896">
      <w:pPr>
        <w:ind w:left="1440" w:hanging="533"/>
        <w:jc w:val="left"/>
        <w:rPr>
          <w:rFonts w:ascii="Times New Roman" w:hAnsi="Times New Roman"/>
          <w:szCs w:val="24"/>
        </w:rPr>
      </w:pPr>
      <w:r>
        <w:rPr>
          <w:rFonts w:ascii="Times New Roman" w:hAnsi="Times New Roman"/>
          <w:szCs w:val="24"/>
        </w:rPr>
        <w:t>(b)</w:t>
      </w:r>
      <w:r>
        <w:rPr>
          <w:rFonts w:ascii="Times New Roman" w:hAnsi="Times New Roman"/>
          <w:szCs w:val="24"/>
        </w:rPr>
        <w:tab/>
      </w:r>
      <w:proofErr w:type="gramStart"/>
      <w:r w:rsidRPr="00E627BF">
        <w:rPr>
          <w:rFonts w:ascii="Times New Roman" w:hAnsi="Times New Roman"/>
          <w:szCs w:val="24"/>
        </w:rPr>
        <w:t>in</w:t>
      </w:r>
      <w:proofErr w:type="gramEnd"/>
      <w:r w:rsidRPr="00E627BF">
        <w:rPr>
          <w:rFonts w:ascii="Times New Roman" w:hAnsi="Times New Roman"/>
          <w:szCs w:val="24"/>
        </w:rPr>
        <w:t xml:space="preserve"> excess of 37</w:t>
      </w:r>
      <w:r w:rsidR="003560DD">
        <w:rPr>
          <w:rFonts w:ascii="Times New Roman" w:hAnsi="Times New Roman"/>
          <w:szCs w:val="24"/>
        </w:rPr>
        <w:t xml:space="preserve"> hours and 30 minutes</w:t>
      </w:r>
      <w:r w:rsidRPr="00E627BF">
        <w:rPr>
          <w:rFonts w:ascii="Times New Roman" w:hAnsi="Times New Roman"/>
          <w:szCs w:val="24"/>
        </w:rPr>
        <w:t xml:space="preserve"> in a week.</w:t>
      </w:r>
    </w:p>
    <w:p w:rsidR="00E627BF" w:rsidRDefault="00E627BF" w:rsidP="00E627BF">
      <w:pPr>
        <w:jc w:val="left"/>
        <w:rPr>
          <w:rFonts w:ascii="Times New Roman" w:hAnsi="Times New Roman"/>
          <w:szCs w:val="24"/>
        </w:rPr>
      </w:pPr>
    </w:p>
    <w:p w:rsidR="00E627BF" w:rsidRPr="00E627BF" w:rsidRDefault="006259A3" w:rsidP="003B0A4A">
      <w:pPr>
        <w:ind w:left="907" w:hanging="907"/>
        <w:jc w:val="left"/>
        <w:rPr>
          <w:rFonts w:ascii="Times New Roman" w:hAnsi="Times New Roman"/>
          <w:szCs w:val="24"/>
        </w:rPr>
      </w:pPr>
      <w:r>
        <w:rPr>
          <w:rFonts w:ascii="Times New Roman" w:hAnsi="Times New Roman"/>
          <w:szCs w:val="24"/>
        </w:rPr>
        <w:t>27</w:t>
      </w:r>
      <w:r w:rsidR="00E627BF">
        <w:rPr>
          <w:rFonts w:ascii="Times New Roman" w:hAnsi="Times New Roman"/>
          <w:szCs w:val="24"/>
        </w:rPr>
        <w:t>.6</w:t>
      </w:r>
      <w:r w:rsidR="00E627BF">
        <w:rPr>
          <w:rFonts w:ascii="Times New Roman" w:hAnsi="Times New Roman"/>
          <w:szCs w:val="24"/>
        </w:rPr>
        <w:tab/>
      </w:r>
      <w:r w:rsidR="00E627BF" w:rsidRPr="00E627BF">
        <w:rPr>
          <w:rFonts w:ascii="Times New Roman" w:hAnsi="Times New Roman"/>
          <w:szCs w:val="24"/>
        </w:rPr>
        <w:t>Where an employee is directed to work and works overtime, the employee will be paid as follows:</w:t>
      </w:r>
    </w:p>
    <w:p w:rsidR="00E627BF" w:rsidRPr="00E627BF" w:rsidRDefault="00E627BF" w:rsidP="00214896">
      <w:pPr>
        <w:ind w:left="1440" w:hanging="533"/>
        <w:jc w:val="left"/>
        <w:rPr>
          <w:rFonts w:ascii="Times New Roman" w:hAnsi="Times New Roman"/>
          <w:szCs w:val="24"/>
        </w:rPr>
      </w:pPr>
      <w:r>
        <w:rPr>
          <w:rFonts w:ascii="Times New Roman" w:hAnsi="Times New Roman"/>
          <w:szCs w:val="24"/>
        </w:rPr>
        <w:t>(a)</w:t>
      </w:r>
      <w:r>
        <w:rPr>
          <w:rFonts w:ascii="Times New Roman" w:hAnsi="Times New Roman"/>
          <w:szCs w:val="24"/>
        </w:rPr>
        <w:tab/>
        <w:t>Monday to Saturday</w:t>
      </w:r>
      <w:r>
        <w:rPr>
          <w:rFonts w:ascii="Times New Roman" w:hAnsi="Times New Roman"/>
          <w:szCs w:val="24"/>
        </w:rPr>
        <w:tab/>
      </w:r>
      <w:r w:rsidR="004A5819">
        <w:rPr>
          <w:rFonts w:ascii="Times New Roman" w:hAnsi="Times New Roman"/>
          <w:szCs w:val="24"/>
        </w:rPr>
        <w:t>t</w:t>
      </w:r>
      <w:r>
        <w:rPr>
          <w:rFonts w:ascii="Times New Roman" w:hAnsi="Times New Roman"/>
          <w:szCs w:val="24"/>
        </w:rPr>
        <w:t>ime and one half;</w:t>
      </w:r>
    </w:p>
    <w:p w:rsidR="00E627BF" w:rsidRPr="00E627BF" w:rsidRDefault="00E627BF" w:rsidP="00214896">
      <w:pPr>
        <w:ind w:left="1440" w:hanging="533"/>
        <w:jc w:val="left"/>
        <w:rPr>
          <w:rFonts w:ascii="Times New Roman" w:hAnsi="Times New Roman"/>
          <w:szCs w:val="24"/>
        </w:rPr>
      </w:pPr>
      <w:r>
        <w:rPr>
          <w:rFonts w:ascii="Times New Roman" w:hAnsi="Times New Roman"/>
          <w:szCs w:val="24"/>
        </w:rPr>
        <w:t>(b)</w:t>
      </w:r>
      <w:r>
        <w:rPr>
          <w:rFonts w:ascii="Times New Roman" w:hAnsi="Times New Roman"/>
          <w:szCs w:val="24"/>
        </w:rPr>
        <w:tab/>
        <w:t>Sunday</w:t>
      </w:r>
      <w:r>
        <w:rPr>
          <w:rFonts w:ascii="Times New Roman" w:hAnsi="Times New Roman"/>
          <w:szCs w:val="24"/>
        </w:rPr>
        <w:tab/>
      </w:r>
      <w:r>
        <w:rPr>
          <w:rFonts w:ascii="Times New Roman" w:hAnsi="Times New Roman"/>
          <w:szCs w:val="24"/>
        </w:rPr>
        <w:tab/>
      </w:r>
      <w:r w:rsidR="004A5819">
        <w:rPr>
          <w:rFonts w:ascii="Times New Roman" w:hAnsi="Times New Roman"/>
          <w:szCs w:val="24"/>
        </w:rPr>
        <w:t>d</w:t>
      </w:r>
      <w:r w:rsidRPr="00E627BF">
        <w:rPr>
          <w:rFonts w:ascii="Times New Roman" w:hAnsi="Times New Roman"/>
          <w:szCs w:val="24"/>
        </w:rPr>
        <w:t>ouble time; and</w:t>
      </w:r>
    </w:p>
    <w:p w:rsidR="00E627BF" w:rsidRPr="00E627BF" w:rsidRDefault="00E627BF" w:rsidP="00214896">
      <w:pPr>
        <w:ind w:left="1440" w:hanging="533"/>
        <w:jc w:val="left"/>
        <w:rPr>
          <w:rFonts w:ascii="Times New Roman" w:hAnsi="Times New Roman"/>
          <w:szCs w:val="24"/>
        </w:rPr>
      </w:pPr>
      <w:r>
        <w:rPr>
          <w:rFonts w:ascii="Times New Roman" w:hAnsi="Times New Roman"/>
          <w:szCs w:val="24"/>
        </w:rPr>
        <w:t>(c)</w:t>
      </w:r>
      <w:r>
        <w:rPr>
          <w:rFonts w:ascii="Times New Roman" w:hAnsi="Times New Roman"/>
          <w:szCs w:val="24"/>
        </w:rPr>
        <w:tab/>
      </w:r>
      <w:proofErr w:type="gramStart"/>
      <w:r>
        <w:rPr>
          <w:rFonts w:ascii="Times New Roman" w:hAnsi="Times New Roman"/>
          <w:szCs w:val="24"/>
        </w:rPr>
        <w:t>public</w:t>
      </w:r>
      <w:proofErr w:type="gramEnd"/>
      <w:r>
        <w:rPr>
          <w:rFonts w:ascii="Times New Roman" w:hAnsi="Times New Roman"/>
          <w:szCs w:val="24"/>
        </w:rPr>
        <w:t xml:space="preserve"> holiday</w:t>
      </w:r>
      <w:r>
        <w:rPr>
          <w:rFonts w:ascii="Times New Roman" w:hAnsi="Times New Roman"/>
          <w:szCs w:val="24"/>
        </w:rPr>
        <w:tab/>
      </w:r>
      <w:r w:rsidR="004A5819">
        <w:rPr>
          <w:rFonts w:ascii="Times New Roman" w:hAnsi="Times New Roman"/>
          <w:szCs w:val="24"/>
        </w:rPr>
        <w:t>d</w:t>
      </w:r>
      <w:r w:rsidRPr="00E627BF">
        <w:rPr>
          <w:rFonts w:ascii="Times New Roman" w:hAnsi="Times New Roman"/>
          <w:szCs w:val="24"/>
        </w:rPr>
        <w:t>ouble time and a half.</w:t>
      </w:r>
    </w:p>
    <w:p w:rsidR="00E627BF" w:rsidRDefault="00E627BF" w:rsidP="00214896">
      <w:pPr>
        <w:jc w:val="left"/>
        <w:rPr>
          <w:rFonts w:ascii="Times New Roman" w:hAnsi="Times New Roman"/>
          <w:szCs w:val="24"/>
        </w:rPr>
      </w:pPr>
    </w:p>
    <w:p w:rsidR="00E627BF" w:rsidRPr="00882309" w:rsidRDefault="00E627BF" w:rsidP="009E45CE">
      <w:pPr>
        <w:ind w:left="907"/>
        <w:jc w:val="left"/>
        <w:rPr>
          <w:rFonts w:ascii="Times New Roman" w:hAnsi="Times New Roman"/>
          <w:szCs w:val="24"/>
        </w:rPr>
      </w:pPr>
      <w:r w:rsidRPr="00E627BF">
        <w:rPr>
          <w:rFonts w:ascii="Times New Roman" w:hAnsi="Times New Roman"/>
          <w:szCs w:val="24"/>
        </w:rPr>
        <w:t>For sessional and casual employees, no casual loading is paid in addition to th</w:t>
      </w:r>
      <w:r w:rsidR="006259A3">
        <w:rPr>
          <w:rFonts w:ascii="Times New Roman" w:hAnsi="Times New Roman"/>
          <w:szCs w:val="24"/>
        </w:rPr>
        <w:t>e overtime rate (see clause 17</w:t>
      </w:r>
      <w:r w:rsidRPr="00E627BF">
        <w:rPr>
          <w:rFonts w:ascii="Times New Roman" w:hAnsi="Times New Roman"/>
          <w:szCs w:val="24"/>
        </w:rPr>
        <w:t>.4).</w:t>
      </w:r>
    </w:p>
    <w:p w:rsidR="00A76447" w:rsidRPr="00981820" w:rsidRDefault="00A76447" w:rsidP="001422F2">
      <w:pPr>
        <w:jc w:val="left"/>
        <w:rPr>
          <w:rFonts w:ascii="Times New Roman" w:hAnsi="Times New Roman"/>
          <w:szCs w:val="24"/>
        </w:rPr>
      </w:pPr>
    </w:p>
    <w:p w:rsidR="00A76447" w:rsidRPr="00981820" w:rsidRDefault="004A1822" w:rsidP="001422F2">
      <w:pPr>
        <w:pStyle w:val="BodyText1"/>
        <w:rPr>
          <w:rFonts w:ascii="Times New Roman" w:hAnsi="Times New Roman"/>
          <w:szCs w:val="24"/>
        </w:rPr>
      </w:pPr>
      <w:r>
        <w:rPr>
          <w:rFonts w:ascii="Times New Roman" w:hAnsi="Times New Roman"/>
          <w:szCs w:val="24"/>
        </w:rPr>
        <w:t>2</w:t>
      </w:r>
      <w:r w:rsidR="006259A3">
        <w:rPr>
          <w:rFonts w:ascii="Times New Roman" w:hAnsi="Times New Roman"/>
          <w:szCs w:val="24"/>
        </w:rPr>
        <w:t>7</w:t>
      </w:r>
      <w:r w:rsidR="00A76447" w:rsidRPr="00981820">
        <w:rPr>
          <w:rFonts w:ascii="Times New Roman" w:hAnsi="Times New Roman"/>
          <w:szCs w:val="24"/>
        </w:rPr>
        <w:t>.</w:t>
      </w:r>
      <w:r w:rsidR="009E45CE">
        <w:rPr>
          <w:rFonts w:ascii="Times New Roman" w:hAnsi="Times New Roman"/>
          <w:szCs w:val="24"/>
        </w:rPr>
        <w:t>7</w:t>
      </w:r>
      <w:r w:rsidR="00A76447" w:rsidRPr="00981820">
        <w:rPr>
          <w:rFonts w:ascii="Times New Roman" w:hAnsi="Times New Roman"/>
          <w:szCs w:val="24"/>
        </w:rPr>
        <w:tab/>
        <w:t xml:space="preserve">Employees working regular </w:t>
      </w:r>
      <w:proofErr w:type="spellStart"/>
      <w:r w:rsidR="00A76447" w:rsidRPr="00981820">
        <w:rPr>
          <w:rFonts w:ascii="Times New Roman" w:hAnsi="Times New Roman"/>
          <w:szCs w:val="24"/>
        </w:rPr>
        <w:t>shiftwork</w:t>
      </w:r>
      <w:proofErr w:type="spellEnd"/>
      <w:r w:rsidR="00A76447" w:rsidRPr="00981820">
        <w:rPr>
          <w:rFonts w:ascii="Times New Roman" w:hAnsi="Times New Roman"/>
          <w:szCs w:val="24"/>
        </w:rPr>
        <w:t xml:space="preserve"> will accrue an additional one week of </w:t>
      </w:r>
      <w:r w:rsidR="00C747FF" w:rsidRPr="00981820">
        <w:rPr>
          <w:rFonts w:ascii="Times New Roman" w:hAnsi="Times New Roman"/>
          <w:szCs w:val="24"/>
        </w:rPr>
        <w:t>annual</w:t>
      </w:r>
      <w:r w:rsidR="00A76447" w:rsidRPr="00981820">
        <w:rPr>
          <w:rFonts w:ascii="Times New Roman" w:hAnsi="Times New Roman"/>
          <w:szCs w:val="24"/>
        </w:rPr>
        <w:t xml:space="preserve"> leave for each completed 12</w:t>
      </w:r>
      <w:r w:rsidR="00403B71">
        <w:rPr>
          <w:rFonts w:ascii="Times New Roman" w:hAnsi="Times New Roman"/>
          <w:szCs w:val="24"/>
        </w:rPr>
        <w:t xml:space="preserve"> </w:t>
      </w:r>
      <w:r w:rsidR="00A76447" w:rsidRPr="00981820">
        <w:rPr>
          <w:rFonts w:ascii="Times New Roman" w:hAnsi="Times New Roman"/>
          <w:szCs w:val="24"/>
        </w:rPr>
        <w:t>month period of continuous service.</w:t>
      </w:r>
    </w:p>
    <w:p w:rsidR="00A76447" w:rsidRPr="00981820" w:rsidRDefault="00A76447" w:rsidP="001422F2">
      <w:pPr>
        <w:jc w:val="left"/>
        <w:rPr>
          <w:rFonts w:ascii="Times New Roman" w:hAnsi="Times New Roman"/>
          <w:szCs w:val="24"/>
        </w:rPr>
      </w:pPr>
    </w:p>
    <w:p w:rsidR="00A76447" w:rsidRPr="00981820" w:rsidRDefault="004A1822" w:rsidP="001422F2">
      <w:pPr>
        <w:pStyle w:val="BodyText1"/>
        <w:rPr>
          <w:rFonts w:ascii="Times New Roman" w:hAnsi="Times New Roman"/>
          <w:szCs w:val="24"/>
        </w:rPr>
      </w:pPr>
      <w:r>
        <w:rPr>
          <w:rFonts w:ascii="Times New Roman" w:hAnsi="Times New Roman"/>
          <w:szCs w:val="24"/>
        </w:rPr>
        <w:t>2</w:t>
      </w:r>
      <w:r w:rsidR="006259A3">
        <w:rPr>
          <w:rFonts w:ascii="Times New Roman" w:hAnsi="Times New Roman"/>
          <w:szCs w:val="24"/>
        </w:rPr>
        <w:t>7</w:t>
      </w:r>
      <w:r w:rsidR="00A76447" w:rsidRPr="00981820">
        <w:rPr>
          <w:rFonts w:ascii="Times New Roman" w:hAnsi="Times New Roman"/>
          <w:szCs w:val="24"/>
        </w:rPr>
        <w:t>.</w:t>
      </w:r>
      <w:r w:rsidR="009E45CE">
        <w:rPr>
          <w:rFonts w:ascii="Times New Roman" w:hAnsi="Times New Roman"/>
          <w:szCs w:val="24"/>
        </w:rPr>
        <w:t>8</w:t>
      </w:r>
      <w:r w:rsidR="00A76447" w:rsidRPr="00981820">
        <w:rPr>
          <w:rFonts w:ascii="Times New Roman" w:hAnsi="Times New Roman"/>
          <w:szCs w:val="24"/>
        </w:rPr>
        <w:tab/>
        <w:t xml:space="preserve">The Clerk may approve any proposals for a new roster or arrangement of shift cycles following consultation with the employees concerned, and </w:t>
      </w:r>
      <w:r w:rsidR="00E04266" w:rsidRPr="00981820">
        <w:rPr>
          <w:rFonts w:ascii="Times New Roman" w:hAnsi="Times New Roman"/>
          <w:szCs w:val="24"/>
        </w:rPr>
        <w:t xml:space="preserve">taking into account </w:t>
      </w:r>
      <w:r w:rsidR="00A76447" w:rsidRPr="00981820">
        <w:rPr>
          <w:rFonts w:ascii="Times New Roman" w:hAnsi="Times New Roman"/>
          <w:szCs w:val="24"/>
        </w:rPr>
        <w:t>operational requirements and the impact of such proposals on the employees concerned.</w:t>
      </w:r>
    </w:p>
    <w:p w:rsidR="00A76447" w:rsidRDefault="00A76447" w:rsidP="001422F2">
      <w:pPr>
        <w:pStyle w:val="Heading1"/>
        <w:rPr>
          <w:rFonts w:ascii="Times New Roman" w:hAnsi="Times New Roman"/>
          <w:szCs w:val="24"/>
        </w:rPr>
      </w:pPr>
      <w:r w:rsidRPr="00981820">
        <w:rPr>
          <w:rFonts w:ascii="Times New Roman" w:hAnsi="Times New Roman"/>
          <w:szCs w:val="24"/>
        </w:rPr>
        <w:br w:type="page"/>
      </w:r>
      <w:bookmarkStart w:id="92" w:name="_Toc313447731"/>
      <w:bookmarkStart w:id="93" w:name="_Toc488214915"/>
      <w:r w:rsidRPr="00981820">
        <w:rPr>
          <w:rFonts w:ascii="Times New Roman" w:hAnsi="Times New Roman"/>
          <w:szCs w:val="24"/>
        </w:rPr>
        <w:lastRenderedPageBreak/>
        <w:t xml:space="preserve">SECTION </w:t>
      </w:r>
      <w:r w:rsidR="008C7218">
        <w:rPr>
          <w:rFonts w:ascii="Times New Roman" w:hAnsi="Times New Roman"/>
          <w:szCs w:val="24"/>
        </w:rPr>
        <w:t>5</w:t>
      </w:r>
      <w:r w:rsidRPr="00981820">
        <w:rPr>
          <w:rFonts w:ascii="Times New Roman" w:hAnsi="Times New Roman"/>
          <w:szCs w:val="24"/>
        </w:rPr>
        <w:t>:</w:t>
      </w:r>
      <w:r w:rsidRPr="00981820">
        <w:rPr>
          <w:rFonts w:ascii="Times New Roman" w:hAnsi="Times New Roman"/>
          <w:szCs w:val="24"/>
        </w:rPr>
        <w:tab/>
        <w:t>LEAVE PROVISIONS</w:t>
      </w:r>
      <w:bookmarkEnd w:id="92"/>
      <w:bookmarkEnd w:id="93"/>
    </w:p>
    <w:p w:rsidR="00D66F76" w:rsidRPr="009416E1" w:rsidRDefault="00D66F76" w:rsidP="009C05C7">
      <w:pPr>
        <w:jc w:val="left"/>
        <w:rPr>
          <w:rFonts w:ascii="Times New Roman" w:hAnsi="Times New Roman"/>
          <w:szCs w:val="24"/>
        </w:rPr>
      </w:pPr>
    </w:p>
    <w:p w:rsidR="00A76447" w:rsidRPr="00981820" w:rsidRDefault="004A1822">
      <w:pPr>
        <w:pStyle w:val="Heading2"/>
      </w:pPr>
      <w:bookmarkStart w:id="94" w:name="_Toc313447732"/>
      <w:bookmarkStart w:id="95" w:name="_Toc488214916"/>
      <w:r>
        <w:t>2</w:t>
      </w:r>
      <w:r w:rsidR="006259A3">
        <w:t>8</w:t>
      </w:r>
      <w:r w:rsidR="00A76447" w:rsidRPr="00981820">
        <w:t>.</w:t>
      </w:r>
      <w:r w:rsidR="00A76447" w:rsidRPr="00981820">
        <w:tab/>
      </w:r>
      <w:r w:rsidR="00C747FF" w:rsidRPr="00981820">
        <w:t>Annual</w:t>
      </w:r>
      <w:r w:rsidR="00A76447" w:rsidRPr="00981820">
        <w:t xml:space="preserve"> leave</w:t>
      </w:r>
      <w:bookmarkEnd w:id="94"/>
      <w:bookmarkEnd w:id="95"/>
    </w:p>
    <w:p w:rsidR="00A76447" w:rsidRPr="00981820" w:rsidRDefault="00A76447" w:rsidP="001422F2">
      <w:pPr>
        <w:jc w:val="left"/>
        <w:rPr>
          <w:rFonts w:ascii="Times New Roman" w:hAnsi="Times New Roman"/>
          <w:szCs w:val="24"/>
        </w:rPr>
      </w:pPr>
    </w:p>
    <w:p w:rsidR="00A76447" w:rsidRPr="00981820" w:rsidRDefault="004A1822" w:rsidP="001422F2">
      <w:pPr>
        <w:pStyle w:val="BodyText1"/>
        <w:rPr>
          <w:rFonts w:ascii="Times New Roman" w:hAnsi="Times New Roman"/>
          <w:szCs w:val="24"/>
        </w:rPr>
      </w:pPr>
      <w:r>
        <w:rPr>
          <w:rFonts w:ascii="Times New Roman" w:hAnsi="Times New Roman"/>
          <w:szCs w:val="24"/>
        </w:rPr>
        <w:t>2</w:t>
      </w:r>
      <w:r w:rsidR="006259A3">
        <w:rPr>
          <w:rFonts w:ascii="Times New Roman" w:hAnsi="Times New Roman"/>
          <w:szCs w:val="24"/>
        </w:rPr>
        <w:t>8</w:t>
      </w:r>
      <w:r w:rsidR="00A76447" w:rsidRPr="00981820">
        <w:rPr>
          <w:rFonts w:ascii="Times New Roman" w:hAnsi="Times New Roman"/>
          <w:szCs w:val="24"/>
        </w:rPr>
        <w:t>.1</w:t>
      </w:r>
      <w:r w:rsidR="00A76447" w:rsidRPr="00981820">
        <w:rPr>
          <w:rFonts w:ascii="Times New Roman" w:hAnsi="Times New Roman"/>
          <w:szCs w:val="24"/>
        </w:rPr>
        <w:tab/>
        <w:t xml:space="preserve">Full-time employees will </w:t>
      </w:r>
      <w:r w:rsidR="00423545" w:rsidRPr="00981820">
        <w:rPr>
          <w:rFonts w:ascii="Times New Roman" w:hAnsi="Times New Roman"/>
          <w:szCs w:val="24"/>
        </w:rPr>
        <w:t xml:space="preserve">accrue </w:t>
      </w:r>
      <w:r w:rsidR="00A76447" w:rsidRPr="00981820">
        <w:rPr>
          <w:rFonts w:ascii="Times New Roman" w:hAnsi="Times New Roman"/>
          <w:szCs w:val="24"/>
        </w:rPr>
        <w:t>a</w:t>
      </w:r>
      <w:r w:rsidR="008C32CE" w:rsidRPr="00981820">
        <w:rPr>
          <w:rFonts w:ascii="Times New Roman" w:hAnsi="Times New Roman"/>
          <w:szCs w:val="24"/>
        </w:rPr>
        <w:t>n</w:t>
      </w:r>
      <w:r w:rsidR="00A76447" w:rsidRPr="00981820">
        <w:rPr>
          <w:rFonts w:ascii="Times New Roman" w:hAnsi="Times New Roman"/>
          <w:szCs w:val="24"/>
        </w:rPr>
        <w:t xml:space="preserve"> </w:t>
      </w:r>
      <w:r w:rsidR="00C747FF" w:rsidRPr="00981820">
        <w:rPr>
          <w:rFonts w:ascii="Times New Roman" w:hAnsi="Times New Roman"/>
          <w:szCs w:val="24"/>
        </w:rPr>
        <w:t>annual</w:t>
      </w:r>
      <w:r w:rsidR="00A76447" w:rsidRPr="00981820">
        <w:rPr>
          <w:rFonts w:ascii="Times New Roman" w:hAnsi="Times New Roman"/>
          <w:szCs w:val="24"/>
        </w:rPr>
        <w:t xml:space="preserve"> leave credit of 20</w:t>
      </w:r>
      <w:r w:rsidR="00403B71">
        <w:rPr>
          <w:rFonts w:ascii="Times New Roman" w:hAnsi="Times New Roman"/>
          <w:szCs w:val="24"/>
        </w:rPr>
        <w:t xml:space="preserve"> </w:t>
      </w:r>
      <w:r w:rsidR="00A76447" w:rsidRPr="00981820">
        <w:rPr>
          <w:rFonts w:ascii="Times New Roman" w:hAnsi="Times New Roman"/>
          <w:szCs w:val="24"/>
        </w:rPr>
        <w:t>days for each ful</w:t>
      </w:r>
      <w:r w:rsidR="00403B71">
        <w:rPr>
          <w:rFonts w:ascii="Times New Roman" w:hAnsi="Times New Roman"/>
          <w:szCs w:val="24"/>
        </w:rPr>
        <w:t xml:space="preserve">l year </w:t>
      </w:r>
      <w:r w:rsidR="00F5668E">
        <w:rPr>
          <w:rFonts w:ascii="Times New Roman" w:hAnsi="Times New Roman"/>
          <w:szCs w:val="24"/>
        </w:rPr>
        <w:t>o</w:t>
      </w:r>
      <w:r w:rsidR="00C4215D">
        <w:rPr>
          <w:rFonts w:ascii="Times New Roman" w:hAnsi="Times New Roman"/>
          <w:szCs w:val="24"/>
        </w:rPr>
        <w:t>f service</w:t>
      </w:r>
      <w:r w:rsidR="00403B71">
        <w:rPr>
          <w:rFonts w:ascii="Times New Roman" w:hAnsi="Times New Roman"/>
          <w:szCs w:val="24"/>
        </w:rPr>
        <w:t xml:space="preserve">. </w:t>
      </w:r>
      <w:r w:rsidR="00C747FF" w:rsidRPr="00981820">
        <w:rPr>
          <w:rFonts w:ascii="Times New Roman" w:hAnsi="Times New Roman"/>
          <w:szCs w:val="24"/>
        </w:rPr>
        <w:t>Annual</w:t>
      </w:r>
      <w:r w:rsidR="00A76447" w:rsidRPr="00981820">
        <w:rPr>
          <w:rFonts w:ascii="Times New Roman" w:hAnsi="Times New Roman"/>
          <w:szCs w:val="24"/>
        </w:rPr>
        <w:t xml:space="preserve"> leave will accrue and be credited to employees on a daily basis.</w:t>
      </w:r>
    </w:p>
    <w:p w:rsidR="00A76447" w:rsidRPr="00981820" w:rsidRDefault="00A76447" w:rsidP="001422F2">
      <w:pPr>
        <w:jc w:val="left"/>
        <w:rPr>
          <w:rFonts w:ascii="Times New Roman" w:hAnsi="Times New Roman"/>
          <w:szCs w:val="24"/>
        </w:rPr>
      </w:pPr>
    </w:p>
    <w:p w:rsidR="00A76447" w:rsidRPr="00981820" w:rsidRDefault="004A1822" w:rsidP="001422F2">
      <w:pPr>
        <w:pStyle w:val="BodyText1"/>
        <w:rPr>
          <w:rFonts w:ascii="Times New Roman" w:hAnsi="Times New Roman"/>
          <w:szCs w:val="24"/>
        </w:rPr>
      </w:pPr>
      <w:r>
        <w:rPr>
          <w:rFonts w:ascii="Times New Roman" w:hAnsi="Times New Roman"/>
          <w:szCs w:val="24"/>
        </w:rPr>
        <w:t>2</w:t>
      </w:r>
      <w:r w:rsidR="006259A3">
        <w:rPr>
          <w:rFonts w:ascii="Times New Roman" w:hAnsi="Times New Roman"/>
          <w:szCs w:val="24"/>
        </w:rPr>
        <w:t>8</w:t>
      </w:r>
      <w:r w:rsidR="00A76447" w:rsidRPr="00981820">
        <w:rPr>
          <w:rFonts w:ascii="Times New Roman" w:hAnsi="Times New Roman"/>
          <w:szCs w:val="24"/>
        </w:rPr>
        <w:t>.2</w:t>
      </w:r>
      <w:r w:rsidR="00A76447" w:rsidRPr="00981820">
        <w:rPr>
          <w:rFonts w:ascii="Times New Roman" w:hAnsi="Times New Roman"/>
          <w:szCs w:val="24"/>
        </w:rPr>
        <w:tab/>
        <w:t xml:space="preserve">The grant of </w:t>
      </w:r>
      <w:r w:rsidR="00C747FF" w:rsidRPr="00981820">
        <w:rPr>
          <w:rFonts w:ascii="Times New Roman" w:hAnsi="Times New Roman"/>
          <w:szCs w:val="24"/>
        </w:rPr>
        <w:t>annual</w:t>
      </w:r>
      <w:r w:rsidR="00A76447" w:rsidRPr="00981820">
        <w:rPr>
          <w:rFonts w:ascii="Times New Roman" w:hAnsi="Times New Roman"/>
          <w:szCs w:val="24"/>
        </w:rPr>
        <w:t xml:space="preserve"> leave is sub</w:t>
      </w:r>
      <w:r w:rsidR="00403B71">
        <w:rPr>
          <w:rFonts w:ascii="Times New Roman" w:hAnsi="Times New Roman"/>
          <w:szCs w:val="24"/>
        </w:rPr>
        <w:t xml:space="preserve">ject to approval by the Clerk. </w:t>
      </w:r>
      <w:r w:rsidR="00A76447" w:rsidRPr="00981820">
        <w:rPr>
          <w:rFonts w:ascii="Times New Roman" w:hAnsi="Times New Roman"/>
          <w:szCs w:val="24"/>
        </w:rPr>
        <w:t xml:space="preserve">When considering requests for </w:t>
      </w:r>
      <w:r w:rsidR="003635B8" w:rsidRPr="00981820">
        <w:rPr>
          <w:rFonts w:ascii="Times New Roman" w:hAnsi="Times New Roman"/>
          <w:szCs w:val="24"/>
        </w:rPr>
        <w:t xml:space="preserve">annual </w:t>
      </w:r>
      <w:r w:rsidR="00A76447" w:rsidRPr="00981820">
        <w:rPr>
          <w:rFonts w:ascii="Times New Roman" w:hAnsi="Times New Roman"/>
          <w:szCs w:val="24"/>
        </w:rPr>
        <w:t xml:space="preserve">leave, the Clerk will have regard to the operational requirements of the work area and the employee’s personal </w:t>
      </w:r>
      <w:r w:rsidR="00403B71">
        <w:rPr>
          <w:rFonts w:ascii="Times New Roman" w:hAnsi="Times New Roman"/>
          <w:szCs w:val="24"/>
        </w:rPr>
        <w:t xml:space="preserve">circumstances and preferences. </w:t>
      </w:r>
      <w:r w:rsidR="00A76447" w:rsidRPr="00981820">
        <w:rPr>
          <w:rFonts w:ascii="Times New Roman" w:hAnsi="Times New Roman"/>
          <w:szCs w:val="24"/>
        </w:rPr>
        <w:t xml:space="preserve">The grant of </w:t>
      </w:r>
      <w:r w:rsidR="007174B4" w:rsidRPr="00981820">
        <w:rPr>
          <w:rFonts w:ascii="Times New Roman" w:hAnsi="Times New Roman"/>
          <w:szCs w:val="24"/>
        </w:rPr>
        <w:t xml:space="preserve">annual </w:t>
      </w:r>
      <w:r w:rsidR="00A76447" w:rsidRPr="00981820">
        <w:rPr>
          <w:rFonts w:ascii="Times New Roman" w:hAnsi="Times New Roman"/>
          <w:szCs w:val="24"/>
        </w:rPr>
        <w:t>leave will not be unreasonably refused.</w:t>
      </w:r>
    </w:p>
    <w:p w:rsidR="00023F8E" w:rsidRPr="00981820" w:rsidRDefault="00023F8E" w:rsidP="001422F2">
      <w:pPr>
        <w:ind w:left="907" w:hanging="907"/>
        <w:jc w:val="left"/>
        <w:rPr>
          <w:rFonts w:ascii="Times New Roman" w:hAnsi="Times New Roman"/>
          <w:szCs w:val="24"/>
        </w:rPr>
      </w:pPr>
    </w:p>
    <w:p w:rsidR="00F83775" w:rsidRPr="00981820" w:rsidRDefault="004A1822" w:rsidP="00F83775">
      <w:pPr>
        <w:pStyle w:val="BodyText1"/>
        <w:rPr>
          <w:rFonts w:ascii="Times New Roman" w:hAnsi="Times New Roman"/>
          <w:szCs w:val="24"/>
        </w:rPr>
      </w:pPr>
      <w:r>
        <w:rPr>
          <w:rFonts w:ascii="Times New Roman" w:hAnsi="Times New Roman"/>
          <w:szCs w:val="24"/>
        </w:rPr>
        <w:t>2</w:t>
      </w:r>
      <w:r w:rsidR="002D0D1A">
        <w:rPr>
          <w:rFonts w:ascii="Times New Roman" w:hAnsi="Times New Roman"/>
          <w:szCs w:val="24"/>
        </w:rPr>
        <w:t>8</w:t>
      </w:r>
      <w:r w:rsidR="00F83775" w:rsidRPr="00981820">
        <w:rPr>
          <w:rFonts w:ascii="Times New Roman" w:hAnsi="Times New Roman"/>
          <w:szCs w:val="24"/>
        </w:rPr>
        <w:t>.</w:t>
      </w:r>
      <w:r>
        <w:rPr>
          <w:rFonts w:ascii="Times New Roman" w:hAnsi="Times New Roman"/>
          <w:szCs w:val="24"/>
        </w:rPr>
        <w:t>3</w:t>
      </w:r>
      <w:r w:rsidR="00F83775" w:rsidRPr="00981820">
        <w:rPr>
          <w:rFonts w:ascii="Times New Roman" w:hAnsi="Times New Roman"/>
          <w:szCs w:val="24"/>
        </w:rPr>
        <w:tab/>
        <w:t>Where an employee has an annual leave cred</w:t>
      </w:r>
      <w:r w:rsidR="00403B71">
        <w:rPr>
          <w:rFonts w:ascii="Times New Roman" w:hAnsi="Times New Roman"/>
          <w:szCs w:val="24"/>
        </w:rPr>
        <w:t xml:space="preserve">it in excess of 45 days as at 1 </w:t>
      </w:r>
      <w:r w:rsidR="00F83775" w:rsidRPr="00981820">
        <w:rPr>
          <w:rFonts w:ascii="Times New Roman" w:hAnsi="Times New Roman"/>
          <w:szCs w:val="24"/>
        </w:rPr>
        <w:t>April in any year and agreement cannot be reached in identifying suitable dates for the taking of at least two weeks</w:t>
      </w:r>
      <w:r w:rsidR="00F307DA" w:rsidRPr="00981820">
        <w:rPr>
          <w:rFonts w:ascii="Times New Roman" w:hAnsi="Times New Roman"/>
          <w:szCs w:val="24"/>
        </w:rPr>
        <w:t>’</w:t>
      </w:r>
      <w:r w:rsidR="00F83775" w:rsidRPr="00981820">
        <w:rPr>
          <w:rFonts w:ascii="Times New Roman" w:hAnsi="Times New Roman"/>
          <w:szCs w:val="24"/>
        </w:rPr>
        <w:t xml:space="preserve"> annual leave, the program manager may direct the employee to </w:t>
      </w:r>
      <w:r w:rsidR="00403B71">
        <w:rPr>
          <w:rFonts w:ascii="Times New Roman" w:hAnsi="Times New Roman"/>
          <w:szCs w:val="24"/>
        </w:rPr>
        <w:t xml:space="preserve">take a period of annual leave. </w:t>
      </w:r>
      <w:r w:rsidR="00F83775" w:rsidRPr="00981820">
        <w:rPr>
          <w:rFonts w:ascii="Times New Roman" w:hAnsi="Times New Roman"/>
          <w:szCs w:val="24"/>
        </w:rPr>
        <w:t xml:space="preserve">Such a direction </w:t>
      </w:r>
      <w:r w:rsidR="00F307DA" w:rsidRPr="00981820">
        <w:rPr>
          <w:rFonts w:ascii="Times New Roman" w:hAnsi="Times New Roman"/>
          <w:szCs w:val="24"/>
        </w:rPr>
        <w:t xml:space="preserve">will </w:t>
      </w:r>
      <w:r w:rsidR="00F83775" w:rsidRPr="00981820">
        <w:rPr>
          <w:rFonts w:ascii="Times New Roman" w:hAnsi="Times New Roman"/>
          <w:szCs w:val="24"/>
        </w:rPr>
        <w:t>only be given after consultation has taken place between the program manager</w:t>
      </w:r>
      <w:r w:rsidR="00F65BAB" w:rsidRPr="00981820">
        <w:rPr>
          <w:rFonts w:ascii="Times New Roman" w:hAnsi="Times New Roman"/>
          <w:szCs w:val="24"/>
        </w:rPr>
        <w:t xml:space="preserve"> and </w:t>
      </w:r>
      <w:r w:rsidR="00403B71">
        <w:rPr>
          <w:rFonts w:ascii="Times New Roman" w:hAnsi="Times New Roman"/>
          <w:szCs w:val="24"/>
        </w:rPr>
        <w:t xml:space="preserve">the employee. </w:t>
      </w:r>
      <w:r w:rsidR="00F83775" w:rsidRPr="00981820">
        <w:rPr>
          <w:rFonts w:ascii="Times New Roman" w:hAnsi="Times New Roman"/>
          <w:szCs w:val="24"/>
        </w:rPr>
        <w:t xml:space="preserve">The employee should be given minimum notice </w:t>
      </w:r>
      <w:r w:rsidR="002C29E5" w:rsidRPr="00981820">
        <w:rPr>
          <w:rFonts w:ascii="Times New Roman" w:hAnsi="Times New Roman"/>
          <w:szCs w:val="24"/>
        </w:rPr>
        <w:t xml:space="preserve">of the direction </w:t>
      </w:r>
      <w:r w:rsidR="00403B71">
        <w:rPr>
          <w:rFonts w:ascii="Times New Roman" w:hAnsi="Times New Roman"/>
          <w:szCs w:val="24"/>
        </w:rPr>
        <w:t xml:space="preserve">of one month. </w:t>
      </w:r>
      <w:r w:rsidR="00F83775" w:rsidRPr="00981820">
        <w:rPr>
          <w:rFonts w:ascii="Times New Roman" w:hAnsi="Times New Roman"/>
          <w:szCs w:val="24"/>
        </w:rPr>
        <w:t>Alter</w:t>
      </w:r>
      <w:r w:rsidR="00403B71">
        <w:rPr>
          <w:rFonts w:ascii="Times New Roman" w:hAnsi="Times New Roman"/>
          <w:szCs w:val="24"/>
        </w:rPr>
        <w:t xml:space="preserve">natively, and subject to clause </w:t>
      </w:r>
      <w:r w:rsidR="00C0286D">
        <w:rPr>
          <w:rFonts w:ascii="Times New Roman" w:hAnsi="Times New Roman"/>
          <w:szCs w:val="24"/>
        </w:rPr>
        <w:t>28</w:t>
      </w:r>
      <w:r w:rsidR="008B02F0">
        <w:rPr>
          <w:rFonts w:ascii="Times New Roman" w:hAnsi="Times New Roman"/>
          <w:szCs w:val="24"/>
        </w:rPr>
        <w:t>.</w:t>
      </w:r>
      <w:r w:rsidR="00ED7431">
        <w:rPr>
          <w:rFonts w:ascii="Times New Roman" w:hAnsi="Times New Roman"/>
          <w:szCs w:val="24"/>
        </w:rPr>
        <w:t>5</w:t>
      </w:r>
      <w:r w:rsidR="00F83775" w:rsidRPr="00981820">
        <w:rPr>
          <w:rFonts w:ascii="Times New Roman" w:hAnsi="Times New Roman"/>
          <w:szCs w:val="24"/>
        </w:rPr>
        <w:t xml:space="preserve">, the employee may seek approval to </w:t>
      </w:r>
      <w:r w:rsidR="00977515" w:rsidRPr="00981820">
        <w:rPr>
          <w:rFonts w:ascii="Times New Roman" w:hAnsi="Times New Roman"/>
          <w:szCs w:val="24"/>
        </w:rPr>
        <w:t>“</w:t>
      </w:r>
      <w:r w:rsidR="00F83775" w:rsidRPr="00981820">
        <w:rPr>
          <w:rFonts w:ascii="Times New Roman" w:hAnsi="Times New Roman"/>
          <w:szCs w:val="24"/>
        </w:rPr>
        <w:t>cash out</w:t>
      </w:r>
      <w:r w:rsidR="00977515" w:rsidRPr="00981820">
        <w:rPr>
          <w:rFonts w:ascii="Times New Roman" w:hAnsi="Times New Roman"/>
          <w:szCs w:val="24"/>
        </w:rPr>
        <w:t>”</w:t>
      </w:r>
      <w:r w:rsidR="00F83775" w:rsidRPr="00981820">
        <w:rPr>
          <w:rFonts w:ascii="Times New Roman" w:hAnsi="Times New Roman"/>
          <w:szCs w:val="24"/>
        </w:rPr>
        <w:t xml:space="preserve"> the excess credit.</w:t>
      </w:r>
    </w:p>
    <w:p w:rsidR="00F83775" w:rsidRPr="00981820" w:rsidRDefault="00F83775" w:rsidP="001422F2">
      <w:pPr>
        <w:ind w:left="907" w:hanging="907"/>
        <w:jc w:val="left"/>
        <w:rPr>
          <w:rFonts w:ascii="Times New Roman" w:hAnsi="Times New Roman"/>
          <w:szCs w:val="24"/>
        </w:rPr>
      </w:pPr>
    </w:p>
    <w:p w:rsidR="00A76447" w:rsidRDefault="002D0D1A" w:rsidP="001422F2">
      <w:pPr>
        <w:ind w:left="907" w:hanging="907"/>
        <w:jc w:val="left"/>
        <w:rPr>
          <w:rFonts w:ascii="Times New Roman" w:hAnsi="Times New Roman"/>
          <w:szCs w:val="24"/>
        </w:rPr>
      </w:pPr>
      <w:r>
        <w:rPr>
          <w:rFonts w:ascii="Times New Roman" w:hAnsi="Times New Roman"/>
          <w:szCs w:val="24"/>
        </w:rPr>
        <w:t>28</w:t>
      </w:r>
      <w:r w:rsidR="00ED7431">
        <w:rPr>
          <w:rFonts w:ascii="Times New Roman" w:hAnsi="Times New Roman"/>
          <w:szCs w:val="24"/>
        </w:rPr>
        <w:t>.4</w:t>
      </w:r>
      <w:r w:rsidR="00A76447" w:rsidRPr="00981820">
        <w:rPr>
          <w:rFonts w:ascii="Times New Roman" w:hAnsi="Times New Roman"/>
          <w:szCs w:val="24"/>
        </w:rPr>
        <w:tab/>
        <w:t xml:space="preserve">Employees may </w:t>
      </w:r>
      <w:r w:rsidR="0042320A" w:rsidRPr="00981820">
        <w:rPr>
          <w:rFonts w:ascii="Times New Roman" w:hAnsi="Times New Roman"/>
          <w:szCs w:val="24"/>
        </w:rPr>
        <w:t>request</w:t>
      </w:r>
      <w:r w:rsidR="00A76447" w:rsidRPr="00981820">
        <w:rPr>
          <w:rFonts w:ascii="Times New Roman" w:hAnsi="Times New Roman"/>
          <w:szCs w:val="24"/>
        </w:rPr>
        <w:t xml:space="preserve"> to </w:t>
      </w:r>
      <w:r w:rsidR="00B653FD">
        <w:rPr>
          <w:rFonts w:ascii="Times New Roman" w:hAnsi="Times New Roman"/>
          <w:szCs w:val="24"/>
        </w:rPr>
        <w:t>use up to</w:t>
      </w:r>
      <w:r w:rsidR="00011271">
        <w:rPr>
          <w:rFonts w:ascii="Times New Roman" w:hAnsi="Times New Roman"/>
          <w:szCs w:val="24"/>
        </w:rPr>
        <w:t xml:space="preserve"> </w:t>
      </w:r>
      <w:r w:rsidR="006354F0">
        <w:rPr>
          <w:rFonts w:ascii="Times New Roman" w:hAnsi="Times New Roman"/>
          <w:szCs w:val="24"/>
        </w:rPr>
        <w:t xml:space="preserve">5 </w:t>
      </w:r>
      <w:r w:rsidR="00011271">
        <w:rPr>
          <w:rFonts w:ascii="Times New Roman" w:hAnsi="Times New Roman"/>
          <w:szCs w:val="24"/>
        </w:rPr>
        <w:t xml:space="preserve">days </w:t>
      </w:r>
      <w:r w:rsidR="00CD6148">
        <w:rPr>
          <w:rFonts w:ascii="Times New Roman" w:hAnsi="Times New Roman"/>
          <w:szCs w:val="24"/>
        </w:rPr>
        <w:t>of the</w:t>
      </w:r>
      <w:r w:rsidR="00940F1A">
        <w:rPr>
          <w:rFonts w:ascii="Times New Roman" w:hAnsi="Times New Roman"/>
          <w:szCs w:val="24"/>
        </w:rPr>
        <w:t>ir accrued</w:t>
      </w:r>
      <w:r w:rsidR="00CD6148">
        <w:rPr>
          <w:rFonts w:ascii="Times New Roman" w:hAnsi="Times New Roman"/>
          <w:szCs w:val="24"/>
        </w:rPr>
        <w:t xml:space="preserve"> </w:t>
      </w:r>
      <w:r w:rsidR="00011271">
        <w:rPr>
          <w:rFonts w:ascii="Times New Roman" w:hAnsi="Times New Roman"/>
          <w:szCs w:val="24"/>
        </w:rPr>
        <w:t>annual leave</w:t>
      </w:r>
      <w:r w:rsidR="00CD6148">
        <w:rPr>
          <w:rFonts w:ascii="Times New Roman" w:hAnsi="Times New Roman"/>
          <w:szCs w:val="24"/>
        </w:rPr>
        <w:t xml:space="preserve"> </w:t>
      </w:r>
      <w:r w:rsidR="00940F1A">
        <w:rPr>
          <w:rFonts w:ascii="Times New Roman" w:hAnsi="Times New Roman"/>
          <w:szCs w:val="24"/>
        </w:rPr>
        <w:t>entitlement</w:t>
      </w:r>
      <w:r w:rsidR="00011271">
        <w:rPr>
          <w:rFonts w:ascii="Times New Roman" w:hAnsi="Times New Roman"/>
          <w:szCs w:val="24"/>
        </w:rPr>
        <w:t xml:space="preserve"> </w:t>
      </w:r>
      <w:r w:rsidR="00B653FD">
        <w:rPr>
          <w:rFonts w:ascii="Times New Roman" w:hAnsi="Times New Roman"/>
          <w:szCs w:val="24"/>
        </w:rPr>
        <w:t xml:space="preserve">to take annual leave </w:t>
      </w:r>
      <w:r w:rsidR="00011271">
        <w:rPr>
          <w:rFonts w:ascii="Times New Roman" w:hAnsi="Times New Roman"/>
          <w:szCs w:val="24"/>
        </w:rPr>
        <w:t>at half pay</w:t>
      </w:r>
      <w:r w:rsidR="00B653FD">
        <w:rPr>
          <w:rFonts w:ascii="Times New Roman" w:hAnsi="Times New Roman"/>
          <w:szCs w:val="24"/>
        </w:rPr>
        <w:t xml:space="preserve"> (over a period </w:t>
      </w:r>
      <w:r w:rsidR="00761CBB">
        <w:rPr>
          <w:rFonts w:ascii="Times New Roman" w:hAnsi="Times New Roman"/>
          <w:szCs w:val="24"/>
        </w:rPr>
        <w:t>twice as long as the number of days of leave deducted</w:t>
      </w:r>
      <w:r w:rsidR="00B653FD">
        <w:rPr>
          <w:rFonts w:ascii="Times New Roman" w:hAnsi="Times New Roman"/>
          <w:szCs w:val="24"/>
        </w:rPr>
        <w:t>)</w:t>
      </w:r>
      <w:r w:rsidR="00011271">
        <w:rPr>
          <w:rFonts w:ascii="Times New Roman" w:hAnsi="Times New Roman"/>
          <w:szCs w:val="24"/>
        </w:rPr>
        <w:t xml:space="preserve"> in each 12</w:t>
      </w:r>
      <w:r w:rsidR="00B97471">
        <w:rPr>
          <w:rFonts w:ascii="Times New Roman" w:hAnsi="Times New Roman"/>
          <w:szCs w:val="24"/>
        </w:rPr>
        <w:t> </w:t>
      </w:r>
      <w:r w:rsidR="00011271">
        <w:rPr>
          <w:rFonts w:ascii="Times New Roman" w:hAnsi="Times New Roman"/>
          <w:szCs w:val="24"/>
        </w:rPr>
        <w:t>month period ending 30 April.</w:t>
      </w:r>
      <w:r w:rsidR="00A76447" w:rsidRPr="00981820">
        <w:rPr>
          <w:rFonts w:ascii="Times New Roman" w:hAnsi="Times New Roman"/>
          <w:szCs w:val="24"/>
        </w:rPr>
        <w:t xml:space="preserve"> Where a public holiday falls within a period of </w:t>
      </w:r>
      <w:r w:rsidR="00C747FF" w:rsidRPr="00981820">
        <w:rPr>
          <w:rFonts w:ascii="Times New Roman" w:hAnsi="Times New Roman"/>
          <w:szCs w:val="24"/>
        </w:rPr>
        <w:t>annual</w:t>
      </w:r>
      <w:r w:rsidR="00A76447" w:rsidRPr="00981820">
        <w:rPr>
          <w:rFonts w:ascii="Times New Roman" w:hAnsi="Times New Roman"/>
          <w:szCs w:val="24"/>
        </w:rPr>
        <w:t xml:space="preserve"> leave taken at half pay, the rate of pay for the public holiday will be full pay.</w:t>
      </w:r>
    </w:p>
    <w:p w:rsidR="00823791" w:rsidRPr="00981820" w:rsidRDefault="00823791" w:rsidP="001422F2">
      <w:pPr>
        <w:ind w:left="907" w:hanging="907"/>
        <w:jc w:val="left"/>
        <w:rPr>
          <w:rFonts w:ascii="Times New Roman" w:hAnsi="Times New Roman"/>
          <w:szCs w:val="24"/>
        </w:rPr>
      </w:pPr>
    </w:p>
    <w:p w:rsidR="00A76447" w:rsidRPr="00981820" w:rsidRDefault="003666EB" w:rsidP="001422F2">
      <w:pPr>
        <w:pStyle w:val="BodyText1"/>
        <w:rPr>
          <w:rFonts w:ascii="Times New Roman" w:hAnsi="Times New Roman"/>
          <w:szCs w:val="24"/>
        </w:rPr>
      </w:pPr>
      <w:r>
        <w:rPr>
          <w:rFonts w:ascii="Times New Roman" w:hAnsi="Times New Roman"/>
          <w:szCs w:val="24"/>
        </w:rPr>
        <w:t>2</w:t>
      </w:r>
      <w:r w:rsidR="002D0D1A">
        <w:rPr>
          <w:rFonts w:ascii="Times New Roman" w:hAnsi="Times New Roman"/>
          <w:szCs w:val="24"/>
        </w:rPr>
        <w:t>8</w:t>
      </w:r>
      <w:r w:rsidR="008A17D5">
        <w:rPr>
          <w:rFonts w:ascii="Times New Roman" w:hAnsi="Times New Roman"/>
          <w:szCs w:val="24"/>
        </w:rPr>
        <w:t>.</w:t>
      </w:r>
      <w:r w:rsidR="000978E2">
        <w:rPr>
          <w:rFonts w:ascii="Times New Roman" w:hAnsi="Times New Roman"/>
          <w:szCs w:val="24"/>
        </w:rPr>
        <w:t>5</w:t>
      </w:r>
      <w:r w:rsidR="00A76447" w:rsidRPr="00981820">
        <w:rPr>
          <w:rFonts w:ascii="Times New Roman" w:hAnsi="Times New Roman"/>
          <w:szCs w:val="24"/>
        </w:rPr>
        <w:tab/>
        <w:t xml:space="preserve">Employees may apply to “cash out” their </w:t>
      </w:r>
      <w:r w:rsidR="00C747FF" w:rsidRPr="00981820">
        <w:rPr>
          <w:rFonts w:ascii="Times New Roman" w:hAnsi="Times New Roman"/>
          <w:szCs w:val="24"/>
        </w:rPr>
        <w:t>annual</w:t>
      </w:r>
      <w:r w:rsidR="00A76447" w:rsidRPr="00981820">
        <w:rPr>
          <w:rFonts w:ascii="Times New Roman" w:hAnsi="Times New Roman"/>
          <w:szCs w:val="24"/>
        </w:rPr>
        <w:t xml:space="preserve"> leave credits </w:t>
      </w:r>
      <w:r w:rsidR="002C29E5" w:rsidRPr="00981820">
        <w:rPr>
          <w:rFonts w:ascii="Times New Roman" w:hAnsi="Times New Roman"/>
          <w:szCs w:val="24"/>
        </w:rPr>
        <w:t>subject to</w:t>
      </w:r>
      <w:r w:rsidR="00A76447" w:rsidRPr="00981820">
        <w:rPr>
          <w:rFonts w:ascii="Times New Roman" w:hAnsi="Times New Roman"/>
          <w:szCs w:val="24"/>
        </w:rPr>
        <w:t xml:space="preserve"> the following:</w:t>
      </w:r>
    </w:p>
    <w:p w:rsidR="00AD5BB5" w:rsidRPr="00981820" w:rsidRDefault="00A76447" w:rsidP="001422F2">
      <w:pPr>
        <w:ind w:left="1440" w:hanging="533"/>
        <w:jc w:val="left"/>
        <w:rPr>
          <w:rFonts w:ascii="Times New Roman" w:hAnsi="Times New Roman"/>
          <w:szCs w:val="24"/>
        </w:rPr>
      </w:pPr>
      <w:r w:rsidRPr="00981820">
        <w:rPr>
          <w:rFonts w:ascii="Times New Roman" w:hAnsi="Times New Roman"/>
          <w:szCs w:val="24"/>
        </w:rPr>
        <w:t>(</w:t>
      </w:r>
      <w:r w:rsidR="0011781D">
        <w:rPr>
          <w:rFonts w:ascii="Times New Roman" w:hAnsi="Times New Roman"/>
          <w:szCs w:val="24"/>
        </w:rPr>
        <w:t>a</w:t>
      </w:r>
      <w:r w:rsidRPr="00981820">
        <w:rPr>
          <w:rFonts w:ascii="Times New Roman" w:hAnsi="Times New Roman"/>
          <w:szCs w:val="24"/>
        </w:rPr>
        <w:t>)</w:t>
      </w:r>
      <w:r w:rsidRPr="00981820">
        <w:rPr>
          <w:rFonts w:ascii="Times New Roman" w:hAnsi="Times New Roman"/>
          <w:szCs w:val="24"/>
        </w:rPr>
        <w:tab/>
      </w:r>
      <w:proofErr w:type="gramStart"/>
      <w:r w:rsidRPr="00981820">
        <w:rPr>
          <w:rFonts w:ascii="Times New Roman" w:hAnsi="Times New Roman"/>
          <w:szCs w:val="24"/>
        </w:rPr>
        <w:t>the</w:t>
      </w:r>
      <w:proofErr w:type="gramEnd"/>
      <w:r w:rsidRPr="00981820">
        <w:rPr>
          <w:rFonts w:ascii="Times New Roman" w:hAnsi="Times New Roman"/>
          <w:szCs w:val="24"/>
        </w:rPr>
        <w:t xml:space="preserve"> cashing out of the leave must not result in the employee</w:t>
      </w:r>
      <w:r w:rsidR="001622AB" w:rsidRPr="00981820">
        <w:rPr>
          <w:rFonts w:ascii="Times New Roman" w:hAnsi="Times New Roman"/>
          <w:szCs w:val="24"/>
        </w:rPr>
        <w:t>’</w:t>
      </w:r>
      <w:r w:rsidR="002C29E5" w:rsidRPr="00981820">
        <w:rPr>
          <w:rFonts w:ascii="Times New Roman" w:hAnsi="Times New Roman"/>
          <w:szCs w:val="24"/>
        </w:rPr>
        <w:t>s</w:t>
      </w:r>
      <w:r w:rsidR="000E6C0F" w:rsidRPr="00981820">
        <w:rPr>
          <w:rFonts w:ascii="Times New Roman" w:hAnsi="Times New Roman"/>
          <w:szCs w:val="24"/>
        </w:rPr>
        <w:t xml:space="preserve"> annual leave</w:t>
      </w:r>
      <w:r w:rsidRPr="00981820">
        <w:rPr>
          <w:rFonts w:ascii="Times New Roman" w:hAnsi="Times New Roman"/>
          <w:szCs w:val="24"/>
        </w:rPr>
        <w:t xml:space="preserve"> balance </w:t>
      </w:r>
      <w:r w:rsidR="000E6C0F" w:rsidRPr="00981820">
        <w:rPr>
          <w:rFonts w:ascii="Times New Roman" w:hAnsi="Times New Roman"/>
          <w:szCs w:val="24"/>
        </w:rPr>
        <w:t xml:space="preserve">after the cashing out </w:t>
      </w:r>
      <w:r w:rsidRPr="00981820">
        <w:rPr>
          <w:rFonts w:ascii="Times New Roman" w:hAnsi="Times New Roman"/>
          <w:szCs w:val="24"/>
        </w:rPr>
        <w:t xml:space="preserve">being less than </w:t>
      </w:r>
      <w:r w:rsidR="00B73FED" w:rsidRPr="00981820">
        <w:rPr>
          <w:rFonts w:ascii="Times New Roman" w:hAnsi="Times New Roman"/>
          <w:szCs w:val="24"/>
        </w:rPr>
        <w:t>four</w:t>
      </w:r>
      <w:r w:rsidR="00403B71">
        <w:rPr>
          <w:rFonts w:ascii="Times New Roman" w:hAnsi="Times New Roman"/>
          <w:szCs w:val="24"/>
        </w:rPr>
        <w:t xml:space="preserve"> </w:t>
      </w:r>
      <w:r w:rsidRPr="00981820">
        <w:rPr>
          <w:rFonts w:ascii="Times New Roman" w:hAnsi="Times New Roman"/>
          <w:szCs w:val="24"/>
        </w:rPr>
        <w:t>weeks;</w:t>
      </w:r>
    </w:p>
    <w:p w:rsidR="00A76447" w:rsidRPr="00981820" w:rsidRDefault="00AD5BB5" w:rsidP="001422F2">
      <w:pPr>
        <w:ind w:left="1440" w:hanging="533"/>
        <w:jc w:val="left"/>
        <w:rPr>
          <w:rFonts w:ascii="Times New Roman" w:hAnsi="Times New Roman"/>
          <w:szCs w:val="24"/>
        </w:rPr>
      </w:pPr>
      <w:r w:rsidRPr="00981820">
        <w:rPr>
          <w:rFonts w:ascii="Times New Roman" w:hAnsi="Times New Roman"/>
          <w:szCs w:val="24"/>
        </w:rPr>
        <w:t>(</w:t>
      </w:r>
      <w:r w:rsidR="0011781D">
        <w:rPr>
          <w:rFonts w:ascii="Times New Roman" w:hAnsi="Times New Roman"/>
          <w:szCs w:val="24"/>
        </w:rPr>
        <w:t>b</w:t>
      </w:r>
      <w:r w:rsidRPr="00981820">
        <w:rPr>
          <w:rFonts w:ascii="Times New Roman" w:hAnsi="Times New Roman"/>
          <w:szCs w:val="24"/>
        </w:rPr>
        <w:t>)</w:t>
      </w:r>
      <w:r w:rsidRPr="00981820">
        <w:rPr>
          <w:rFonts w:ascii="Times New Roman" w:hAnsi="Times New Roman"/>
          <w:szCs w:val="24"/>
        </w:rPr>
        <w:tab/>
      </w:r>
      <w:proofErr w:type="gramStart"/>
      <w:r w:rsidRPr="00981820">
        <w:rPr>
          <w:rFonts w:ascii="Times New Roman" w:hAnsi="Times New Roman"/>
          <w:szCs w:val="24"/>
        </w:rPr>
        <w:t>a</w:t>
      </w:r>
      <w:proofErr w:type="gramEnd"/>
      <w:r w:rsidRPr="00981820">
        <w:rPr>
          <w:rFonts w:ascii="Times New Roman" w:hAnsi="Times New Roman"/>
          <w:szCs w:val="24"/>
        </w:rPr>
        <w:t xml:space="preserve"> separate written agreement is made between the Clerk and the employee for each period of “cashed out” annual leave; </w:t>
      </w:r>
      <w:r w:rsidR="00A76447" w:rsidRPr="00981820">
        <w:rPr>
          <w:rFonts w:ascii="Times New Roman" w:hAnsi="Times New Roman"/>
          <w:szCs w:val="24"/>
        </w:rPr>
        <w:t>and</w:t>
      </w:r>
    </w:p>
    <w:p w:rsidR="00A76447" w:rsidRDefault="00A76447" w:rsidP="00D53C9D">
      <w:pPr>
        <w:ind w:left="1440" w:hanging="533"/>
        <w:jc w:val="left"/>
        <w:rPr>
          <w:rFonts w:ascii="Times New Roman" w:hAnsi="Times New Roman"/>
          <w:szCs w:val="24"/>
        </w:rPr>
      </w:pPr>
      <w:r w:rsidRPr="00981820">
        <w:rPr>
          <w:rFonts w:ascii="Times New Roman" w:hAnsi="Times New Roman"/>
          <w:szCs w:val="24"/>
        </w:rPr>
        <w:t>(</w:t>
      </w:r>
      <w:r w:rsidR="0011781D">
        <w:rPr>
          <w:rFonts w:ascii="Times New Roman" w:hAnsi="Times New Roman"/>
          <w:szCs w:val="24"/>
        </w:rPr>
        <w:t>c</w:t>
      </w:r>
      <w:r w:rsidRPr="00981820">
        <w:rPr>
          <w:rFonts w:ascii="Times New Roman" w:hAnsi="Times New Roman"/>
          <w:szCs w:val="24"/>
        </w:rPr>
        <w:t>)</w:t>
      </w:r>
      <w:r w:rsidRPr="00981820">
        <w:rPr>
          <w:rFonts w:ascii="Times New Roman" w:hAnsi="Times New Roman"/>
          <w:szCs w:val="24"/>
        </w:rPr>
        <w:tab/>
      </w:r>
      <w:proofErr w:type="gramStart"/>
      <w:r w:rsidR="00DB2C9E">
        <w:rPr>
          <w:rFonts w:ascii="Times New Roman" w:hAnsi="Times New Roman"/>
          <w:szCs w:val="24"/>
        </w:rPr>
        <w:t>the</w:t>
      </w:r>
      <w:proofErr w:type="gramEnd"/>
      <w:r w:rsidR="00DB2C9E">
        <w:rPr>
          <w:rFonts w:ascii="Times New Roman" w:hAnsi="Times New Roman"/>
          <w:szCs w:val="24"/>
        </w:rPr>
        <w:t xml:space="preserve"> employee must be </w:t>
      </w:r>
      <w:r w:rsidR="00DB2C9E" w:rsidRPr="00DB2C9E">
        <w:rPr>
          <w:rFonts w:ascii="Times New Roman" w:hAnsi="Times New Roman"/>
          <w:szCs w:val="24"/>
        </w:rPr>
        <w:t>paid at least the full amount that would have been payable to the employee had the employee taken the leave that the employee has forgone</w:t>
      </w:r>
      <w:r w:rsidRPr="00981820">
        <w:rPr>
          <w:rFonts w:ascii="Times New Roman" w:hAnsi="Times New Roman"/>
          <w:szCs w:val="24"/>
        </w:rPr>
        <w:t>.</w:t>
      </w:r>
    </w:p>
    <w:p w:rsidR="000978E2" w:rsidRPr="00981820" w:rsidRDefault="000978E2" w:rsidP="000978E2">
      <w:pPr>
        <w:jc w:val="left"/>
        <w:rPr>
          <w:rFonts w:ascii="Times New Roman" w:hAnsi="Times New Roman"/>
          <w:szCs w:val="24"/>
        </w:rPr>
      </w:pPr>
    </w:p>
    <w:p w:rsidR="00A76447" w:rsidRPr="00981820" w:rsidRDefault="003666EB" w:rsidP="001422F2">
      <w:pPr>
        <w:pStyle w:val="BodyText1"/>
        <w:rPr>
          <w:rFonts w:ascii="Times New Roman" w:hAnsi="Times New Roman"/>
          <w:szCs w:val="24"/>
        </w:rPr>
      </w:pPr>
      <w:r>
        <w:rPr>
          <w:rFonts w:ascii="Times New Roman" w:hAnsi="Times New Roman"/>
          <w:szCs w:val="24"/>
        </w:rPr>
        <w:t>2</w:t>
      </w:r>
      <w:r w:rsidR="002D0D1A">
        <w:rPr>
          <w:rFonts w:ascii="Times New Roman" w:hAnsi="Times New Roman"/>
          <w:szCs w:val="24"/>
        </w:rPr>
        <w:t>8</w:t>
      </w:r>
      <w:r w:rsidR="008A17D5">
        <w:rPr>
          <w:rFonts w:ascii="Times New Roman" w:hAnsi="Times New Roman"/>
          <w:szCs w:val="24"/>
        </w:rPr>
        <w:t>.</w:t>
      </w:r>
      <w:r w:rsidR="00A56518">
        <w:rPr>
          <w:rFonts w:ascii="Times New Roman" w:hAnsi="Times New Roman"/>
          <w:szCs w:val="24"/>
        </w:rPr>
        <w:t>6</w:t>
      </w:r>
      <w:r w:rsidR="00A76447" w:rsidRPr="00981820">
        <w:rPr>
          <w:rFonts w:ascii="Times New Roman" w:hAnsi="Times New Roman"/>
          <w:szCs w:val="24"/>
        </w:rPr>
        <w:tab/>
        <w:t xml:space="preserve">Where an employee’s approved </w:t>
      </w:r>
      <w:r w:rsidR="00C747FF" w:rsidRPr="00981820">
        <w:rPr>
          <w:rFonts w:ascii="Times New Roman" w:hAnsi="Times New Roman"/>
          <w:szCs w:val="24"/>
        </w:rPr>
        <w:t>annual</w:t>
      </w:r>
      <w:r w:rsidR="00A76447" w:rsidRPr="00981820">
        <w:rPr>
          <w:rFonts w:ascii="Times New Roman" w:hAnsi="Times New Roman"/>
          <w:szCs w:val="24"/>
        </w:rPr>
        <w:t xml:space="preserve"> leave is cancelled without reasonable notice, or an employee is recalled to duty from leave, he or she will be entitled to be reimbursed reasonable travel costs and incidental expenses not otherwise recoverable under any insurance or from any other source.</w:t>
      </w:r>
    </w:p>
    <w:p w:rsidR="00A76447" w:rsidRPr="00981820" w:rsidRDefault="00A76447" w:rsidP="001422F2">
      <w:pPr>
        <w:pStyle w:val="BodyText1"/>
        <w:rPr>
          <w:rFonts w:ascii="Times New Roman" w:hAnsi="Times New Roman"/>
          <w:szCs w:val="24"/>
        </w:rPr>
      </w:pPr>
    </w:p>
    <w:p w:rsidR="00A76447" w:rsidRPr="00981820" w:rsidRDefault="008A17D5" w:rsidP="00D66F76">
      <w:pPr>
        <w:pStyle w:val="Heading2"/>
      </w:pPr>
      <w:bookmarkStart w:id="96" w:name="_Toc313447733"/>
      <w:bookmarkStart w:id="97" w:name="_Toc488214917"/>
      <w:r>
        <w:t>2</w:t>
      </w:r>
      <w:r w:rsidR="002D0D1A">
        <w:t>9</w:t>
      </w:r>
      <w:r w:rsidR="00A76447" w:rsidRPr="00981820">
        <w:t>.</w:t>
      </w:r>
      <w:r w:rsidR="00A76447" w:rsidRPr="00981820">
        <w:tab/>
        <w:t>Personal</w:t>
      </w:r>
      <w:r w:rsidR="002C277F" w:rsidRPr="00981820">
        <w:t>/carer</w:t>
      </w:r>
      <w:r w:rsidR="00A31D88" w:rsidRPr="00981820">
        <w:t>’</w:t>
      </w:r>
      <w:r w:rsidR="002C277F" w:rsidRPr="00981820">
        <w:t>s</w:t>
      </w:r>
      <w:r w:rsidR="00A76447" w:rsidRPr="00981820">
        <w:t xml:space="preserve"> leave</w:t>
      </w:r>
      <w:bookmarkEnd w:id="96"/>
      <w:bookmarkEnd w:id="97"/>
    </w:p>
    <w:p w:rsidR="00A76447" w:rsidRPr="00981820" w:rsidRDefault="00A76447" w:rsidP="001422F2">
      <w:pPr>
        <w:jc w:val="left"/>
        <w:rPr>
          <w:rFonts w:ascii="Times New Roman" w:hAnsi="Times New Roman"/>
          <w:szCs w:val="24"/>
        </w:rPr>
      </w:pPr>
    </w:p>
    <w:p w:rsidR="009200AA" w:rsidRPr="00981820" w:rsidRDefault="008A17D5">
      <w:pPr>
        <w:ind w:left="907" w:hanging="907"/>
        <w:jc w:val="left"/>
        <w:rPr>
          <w:rFonts w:ascii="Times New Roman" w:hAnsi="Times New Roman"/>
          <w:szCs w:val="24"/>
        </w:rPr>
      </w:pPr>
      <w:r>
        <w:rPr>
          <w:rFonts w:ascii="Times New Roman" w:hAnsi="Times New Roman"/>
          <w:szCs w:val="24"/>
        </w:rPr>
        <w:t>2</w:t>
      </w:r>
      <w:r w:rsidR="002D0D1A">
        <w:rPr>
          <w:rFonts w:ascii="Times New Roman" w:hAnsi="Times New Roman"/>
          <w:szCs w:val="24"/>
        </w:rPr>
        <w:t>9</w:t>
      </w:r>
      <w:r w:rsidR="00CF5889" w:rsidRPr="00981820">
        <w:rPr>
          <w:rFonts w:ascii="Times New Roman" w:hAnsi="Times New Roman"/>
          <w:szCs w:val="24"/>
        </w:rPr>
        <w:t>.</w:t>
      </w:r>
      <w:r w:rsidR="00526674" w:rsidRPr="00981820">
        <w:rPr>
          <w:rFonts w:ascii="Times New Roman" w:hAnsi="Times New Roman"/>
          <w:szCs w:val="24"/>
        </w:rPr>
        <w:t>1</w:t>
      </w:r>
      <w:r w:rsidR="00CF5889" w:rsidRPr="00981820">
        <w:rPr>
          <w:rFonts w:ascii="Times New Roman" w:hAnsi="Times New Roman"/>
          <w:szCs w:val="24"/>
        </w:rPr>
        <w:tab/>
        <w:t>Personal/carer</w:t>
      </w:r>
      <w:r w:rsidR="00A31D88" w:rsidRPr="00981820">
        <w:rPr>
          <w:rFonts w:ascii="Times New Roman" w:hAnsi="Times New Roman"/>
          <w:szCs w:val="24"/>
        </w:rPr>
        <w:t>’</w:t>
      </w:r>
      <w:r w:rsidR="00CF5889" w:rsidRPr="00981820">
        <w:rPr>
          <w:rFonts w:ascii="Times New Roman" w:hAnsi="Times New Roman"/>
          <w:szCs w:val="24"/>
        </w:rPr>
        <w:t>s leave may be granted by the Clerk in the following circumstances:</w:t>
      </w:r>
    </w:p>
    <w:p w:rsidR="00CF5889" w:rsidRPr="00981820" w:rsidRDefault="002C277F"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00CF5889" w:rsidRPr="00981820">
        <w:rPr>
          <w:rFonts w:ascii="Times New Roman" w:hAnsi="Times New Roman"/>
          <w:szCs w:val="24"/>
        </w:rPr>
        <w:t>where</w:t>
      </w:r>
      <w:proofErr w:type="gramEnd"/>
      <w:r w:rsidR="00CF5889" w:rsidRPr="00981820">
        <w:rPr>
          <w:rFonts w:ascii="Times New Roman" w:hAnsi="Times New Roman"/>
          <w:szCs w:val="24"/>
        </w:rPr>
        <w:t xml:space="preserve"> </w:t>
      </w:r>
      <w:r w:rsidR="006A7ADB" w:rsidRPr="00981820">
        <w:rPr>
          <w:rFonts w:ascii="Times New Roman" w:hAnsi="Times New Roman"/>
          <w:szCs w:val="24"/>
        </w:rPr>
        <w:t xml:space="preserve">an </w:t>
      </w:r>
      <w:r w:rsidR="00CF5889" w:rsidRPr="00981820">
        <w:rPr>
          <w:rFonts w:ascii="Times New Roman" w:hAnsi="Times New Roman"/>
          <w:szCs w:val="24"/>
        </w:rPr>
        <w:t>employee</w:t>
      </w:r>
      <w:r w:rsidR="006A7ADB" w:rsidRPr="00981820">
        <w:rPr>
          <w:rFonts w:ascii="Times New Roman" w:hAnsi="Times New Roman"/>
          <w:szCs w:val="24"/>
        </w:rPr>
        <w:t xml:space="preserve"> is </w:t>
      </w:r>
      <w:r w:rsidR="00CF5889" w:rsidRPr="00981820">
        <w:rPr>
          <w:rFonts w:ascii="Times New Roman" w:hAnsi="Times New Roman"/>
          <w:szCs w:val="24"/>
        </w:rPr>
        <w:t>ill or injured</w:t>
      </w:r>
      <w:r w:rsidR="00B15405">
        <w:rPr>
          <w:rFonts w:ascii="Times New Roman" w:hAnsi="Times New Roman"/>
          <w:szCs w:val="24"/>
        </w:rPr>
        <w:t xml:space="preserve"> and </w:t>
      </w:r>
      <w:r w:rsidR="00452A38">
        <w:rPr>
          <w:rFonts w:ascii="Times New Roman" w:hAnsi="Times New Roman"/>
          <w:szCs w:val="24"/>
        </w:rPr>
        <w:t xml:space="preserve">for a </w:t>
      </w:r>
      <w:r w:rsidR="00C10774">
        <w:rPr>
          <w:rFonts w:ascii="Times New Roman" w:hAnsi="Times New Roman"/>
          <w:szCs w:val="24"/>
        </w:rPr>
        <w:t xml:space="preserve">related </w:t>
      </w:r>
      <w:r w:rsidR="00B15405">
        <w:rPr>
          <w:rFonts w:ascii="Times New Roman" w:hAnsi="Times New Roman"/>
          <w:szCs w:val="24"/>
        </w:rPr>
        <w:t>medical or dental appointment</w:t>
      </w:r>
      <w:r w:rsidR="00CF5889" w:rsidRPr="00981820">
        <w:rPr>
          <w:rFonts w:ascii="Times New Roman" w:hAnsi="Times New Roman"/>
          <w:szCs w:val="24"/>
        </w:rPr>
        <w:t>;</w:t>
      </w:r>
    </w:p>
    <w:p w:rsidR="002C277F" w:rsidRPr="00981820" w:rsidRDefault="002F336E" w:rsidP="001422F2">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r w:rsidR="002C277F" w:rsidRPr="00981820">
        <w:rPr>
          <w:rFonts w:ascii="Times New Roman" w:hAnsi="Times New Roman"/>
          <w:szCs w:val="24"/>
        </w:rPr>
        <w:t>to provide care or support to a member of the employee’s immediate family, or household, who requires care or support because of a personal illness, injury or unexpected emergency;</w:t>
      </w:r>
    </w:p>
    <w:p w:rsidR="00036EB2" w:rsidRPr="00981820" w:rsidRDefault="002C277F" w:rsidP="000A34B2">
      <w:pPr>
        <w:ind w:left="1440" w:hanging="533"/>
        <w:jc w:val="left"/>
        <w:rPr>
          <w:rFonts w:ascii="Times New Roman" w:hAnsi="Times New Roman"/>
          <w:szCs w:val="24"/>
        </w:rPr>
      </w:pPr>
      <w:r w:rsidRPr="00981820">
        <w:rPr>
          <w:rFonts w:ascii="Times New Roman" w:hAnsi="Times New Roman"/>
          <w:szCs w:val="24"/>
        </w:rPr>
        <w:t>(c)</w:t>
      </w:r>
      <w:r w:rsidRPr="00981820">
        <w:rPr>
          <w:rFonts w:ascii="Times New Roman" w:hAnsi="Times New Roman"/>
          <w:szCs w:val="24"/>
        </w:rPr>
        <w:tab/>
      </w:r>
      <w:proofErr w:type="gramStart"/>
      <w:r w:rsidRPr="00981820">
        <w:rPr>
          <w:rFonts w:ascii="Times New Roman" w:hAnsi="Times New Roman"/>
          <w:szCs w:val="24"/>
        </w:rPr>
        <w:t>to</w:t>
      </w:r>
      <w:proofErr w:type="gramEnd"/>
      <w:r w:rsidRPr="00981820">
        <w:rPr>
          <w:rFonts w:ascii="Times New Roman" w:hAnsi="Times New Roman"/>
          <w:szCs w:val="24"/>
        </w:rPr>
        <w:t xml:space="preserve"> attend the funeral of a close friend or relative not covered by compassionate leave</w:t>
      </w:r>
      <w:r w:rsidR="00036EB2" w:rsidRPr="00981820">
        <w:rPr>
          <w:rFonts w:ascii="Times New Roman" w:hAnsi="Times New Roman"/>
          <w:szCs w:val="24"/>
        </w:rPr>
        <w:t>;</w:t>
      </w:r>
    </w:p>
    <w:p w:rsidR="008F46E3" w:rsidRPr="00981820" w:rsidRDefault="00036EB2" w:rsidP="000A34B2">
      <w:pPr>
        <w:ind w:left="1440" w:hanging="533"/>
        <w:jc w:val="left"/>
        <w:rPr>
          <w:rFonts w:ascii="Times New Roman" w:hAnsi="Times New Roman"/>
          <w:szCs w:val="24"/>
        </w:rPr>
      </w:pPr>
      <w:r w:rsidRPr="00981820">
        <w:rPr>
          <w:rFonts w:ascii="Times New Roman" w:hAnsi="Times New Roman"/>
          <w:szCs w:val="24"/>
        </w:rPr>
        <w:lastRenderedPageBreak/>
        <w:t>(d)</w:t>
      </w:r>
      <w:r w:rsidRPr="00981820">
        <w:rPr>
          <w:rFonts w:ascii="Times New Roman" w:hAnsi="Times New Roman"/>
          <w:szCs w:val="24"/>
        </w:rPr>
        <w:tab/>
      </w:r>
      <w:proofErr w:type="gramStart"/>
      <w:r w:rsidR="008F46E3" w:rsidRPr="00981820">
        <w:rPr>
          <w:rFonts w:ascii="Times New Roman" w:hAnsi="Times New Roman"/>
          <w:szCs w:val="24"/>
        </w:rPr>
        <w:t>to</w:t>
      </w:r>
      <w:proofErr w:type="gramEnd"/>
      <w:r w:rsidR="008F46E3" w:rsidRPr="00981820">
        <w:rPr>
          <w:rFonts w:ascii="Times New Roman" w:hAnsi="Times New Roman"/>
          <w:szCs w:val="24"/>
        </w:rPr>
        <w:t xml:space="preserve"> attend to other emergencies as considered appropriate</w:t>
      </w:r>
      <w:r w:rsidR="00AD6FD2">
        <w:rPr>
          <w:rFonts w:ascii="Times New Roman" w:hAnsi="Times New Roman"/>
          <w:szCs w:val="24"/>
        </w:rPr>
        <w:t xml:space="preserve"> by the Clerk</w:t>
      </w:r>
      <w:r w:rsidR="008F46E3" w:rsidRPr="00981820">
        <w:rPr>
          <w:rFonts w:ascii="Times New Roman" w:hAnsi="Times New Roman"/>
          <w:szCs w:val="24"/>
        </w:rPr>
        <w:t>; or</w:t>
      </w:r>
    </w:p>
    <w:p w:rsidR="009200AA" w:rsidRDefault="008F46E3">
      <w:pPr>
        <w:ind w:left="1440" w:hanging="533"/>
        <w:jc w:val="left"/>
        <w:rPr>
          <w:rFonts w:ascii="Times New Roman" w:hAnsi="Times New Roman"/>
          <w:szCs w:val="24"/>
        </w:rPr>
      </w:pPr>
      <w:r w:rsidRPr="00981820">
        <w:rPr>
          <w:rFonts w:ascii="Times New Roman" w:hAnsi="Times New Roman"/>
          <w:szCs w:val="24"/>
        </w:rPr>
        <w:t>(e)</w:t>
      </w:r>
      <w:r w:rsidRPr="00981820">
        <w:rPr>
          <w:rFonts w:ascii="Times New Roman" w:hAnsi="Times New Roman"/>
          <w:szCs w:val="24"/>
        </w:rPr>
        <w:tab/>
      </w:r>
      <w:proofErr w:type="gramStart"/>
      <w:r w:rsidR="00E96BFA" w:rsidRPr="00981820">
        <w:rPr>
          <w:rFonts w:ascii="Times New Roman" w:hAnsi="Times New Roman"/>
          <w:szCs w:val="24"/>
        </w:rPr>
        <w:t>where</w:t>
      </w:r>
      <w:proofErr w:type="gramEnd"/>
      <w:r w:rsidR="00E96BFA" w:rsidRPr="00981820">
        <w:rPr>
          <w:rFonts w:ascii="Times New Roman" w:hAnsi="Times New Roman"/>
          <w:szCs w:val="24"/>
        </w:rPr>
        <w:t xml:space="preserve"> </w:t>
      </w:r>
      <w:r w:rsidRPr="00981820">
        <w:rPr>
          <w:rFonts w:ascii="Times New Roman" w:hAnsi="Times New Roman"/>
          <w:szCs w:val="24"/>
        </w:rPr>
        <w:t xml:space="preserve">the period of </w:t>
      </w:r>
      <w:r w:rsidR="00E96BFA" w:rsidRPr="00981820">
        <w:rPr>
          <w:rFonts w:ascii="Times New Roman" w:hAnsi="Times New Roman"/>
          <w:szCs w:val="24"/>
        </w:rPr>
        <w:t>compassionate leave</w:t>
      </w:r>
      <w:r w:rsidRPr="00981820">
        <w:rPr>
          <w:rFonts w:ascii="Times New Roman" w:hAnsi="Times New Roman"/>
          <w:szCs w:val="24"/>
        </w:rPr>
        <w:t xml:space="preserve"> granted to an employee is not sufficient and the employee requires additional leave.</w:t>
      </w:r>
    </w:p>
    <w:p w:rsidR="00A56518" w:rsidRDefault="00A56518" w:rsidP="00A56518">
      <w:pPr>
        <w:jc w:val="left"/>
        <w:rPr>
          <w:rFonts w:ascii="Times New Roman" w:hAnsi="Times New Roman"/>
          <w:szCs w:val="24"/>
        </w:rPr>
      </w:pPr>
    </w:p>
    <w:p w:rsidR="005C39F5" w:rsidRPr="00981820" w:rsidRDefault="005C39F5" w:rsidP="005D4B8A">
      <w:pPr>
        <w:ind w:left="907" w:hanging="907"/>
        <w:jc w:val="left"/>
        <w:rPr>
          <w:rFonts w:ascii="Times New Roman" w:hAnsi="Times New Roman"/>
          <w:szCs w:val="24"/>
        </w:rPr>
      </w:pPr>
      <w:r>
        <w:rPr>
          <w:rFonts w:ascii="Times New Roman" w:hAnsi="Times New Roman"/>
          <w:szCs w:val="24"/>
        </w:rPr>
        <w:t>2</w:t>
      </w:r>
      <w:r w:rsidR="002D0D1A">
        <w:rPr>
          <w:rFonts w:ascii="Times New Roman" w:hAnsi="Times New Roman"/>
          <w:szCs w:val="24"/>
        </w:rPr>
        <w:t>9</w:t>
      </w:r>
      <w:r>
        <w:rPr>
          <w:rFonts w:ascii="Times New Roman" w:hAnsi="Times New Roman"/>
          <w:szCs w:val="24"/>
        </w:rPr>
        <w:t>.2</w:t>
      </w:r>
      <w:r>
        <w:rPr>
          <w:rFonts w:ascii="Times New Roman" w:hAnsi="Times New Roman"/>
          <w:szCs w:val="24"/>
        </w:rPr>
        <w:tab/>
      </w:r>
      <w:r w:rsidR="0034171F">
        <w:rPr>
          <w:rFonts w:ascii="Times New Roman" w:hAnsi="Times New Roman"/>
          <w:szCs w:val="24"/>
        </w:rPr>
        <w:t>Personal/carer’s l</w:t>
      </w:r>
      <w:r w:rsidRPr="005C39F5">
        <w:rPr>
          <w:rFonts w:ascii="Times New Roman" w:hAnsi="Times New Roman"/>
          <w:szCs w:val="24"/>
        </w:rPr>
        <w:t>eave must not be used for the purposes of</w:t>
      </w:r>
      <w:r w:rsidR="0034171F">
        <w:rPr>
          <w:rFonts w:ascii="Times New Roman" w:hAnsi="Times New Roman"/>
          <w:szCs w:val="24"/>
        </w:rPr>
        <w:t xml:space="preserve"> </w:t>
      </w:r>
      <w:r w:rsidR="008904BF">
        <w:rPr>
          <w:rFonts w:ascii="Times New Roman" w:hAnsi="Times New Roman"/>
          <w:szCs w:val="24"/>
        </w:rPr>
        <w:t>sub</w:t>
      </w:r>
      <w:r w:rsidR="0034171F">
        <w:rPr>
          <w:rFonts w:ascii="Times New Roman" w:hAnsi="Times New Roman"/>
          <w:szCs w:val="24"/>
        </w:rPr>
        <w:t>clause 2</w:t>
      </w:r>
      <w:r w:rsidR="002D0D1A">
        <w:rPr>
          <w:rFonts w:ascii="Times New Roman" w:hAnsi="Times New Roman"/>
          <w:szCs w:val="24"/>
        </w:rPr>
        <w:t>9</w:t>
      </w:r>
      <w:r w:rsidR="0034171F">
        <w:rPr>
          <w:rFonts w:ascii="Times New Roman" w:hAnsi="Times New Roman"/>
          <w:szCs w:val="24"/>
        </w:rPr>
        <w:t>.1</w:t>
      </w:r>
      <w:r w:rsidRPr="005C39F5">
        <w:rPr>
          <w:rFonts w:ascii="Times New Roman" w:hAnsi="Times New Roman"/>
          <w:szCs w:val="24"/>
        </w:rPr>
        <w:t>(c),</w:t>
      </w:r>
      <w:r w:rsidR="007C584A">
        <w:rPr>
          <w:rFonts w:ascii="Times New Roman" w:hAnsi="Times New Roman"/>
          <w:szCs w:val="24"/>
        </w:rPr>
        <w:t xml:space="preserve"> </w:t>
      </w:r>
      <w:r w:rsidRPr="005C39F5">
        <w:rPr>
          <w:rFonts w:ascii="Times New Roman" w:hAnsi="Times New Roman"/>
          <w:szCs w:val="24"/>
        </w:rPr>
        <w:t>(d) and</w:t>
      </w:r>
      <w:r w:rsidR="0034171F">
        <w:rPr>
          <w:rFonts w:ascii="Times New Roman" w:hAnsi="Times New Roman"/>
          <w:szCs w:val="24"/>
        </w:rPr>
        <w:t xml:space="preserve"> (</w:t>
      </w:r>
      <w:r w:rsidRPr="005C39F5">
        <w:rPr>
          <w:rFonts w:ascii="Times New Roman" w:hAnsi="Times New Roman"/>
          <w:szCs w:val="24"/>
        </w:rPr>
        <w:t xml:space="preserve">e) if it would be detrimental to an employee in any respect, when compared to the </w:t>
      </w:r>
      <w:r w:rsidR="00712557">
        <w:rPr>
          <w:rFonts w:ascii="Times New Roman" w:hAnsi="Times New Roman"/>
          <w:szCs w:val="24"/>
        </w:rPr>
        <w:t>NES</w:t>
      </w:r>
      <w:r w:rsidRPr="005C39F5">
        <w:rPr>
          <w:rFonts w:ascii="Times New Roman" w:hAnsi="Times New Roman"/>
          <w:szCs w:val="24"/>
        </w:rPr>
        <w:t xml:space="preserve"> under the </w:t>
      </w:r>
      <w:r w:rsidRPr="005D4B8A">
        <w:rPr>
          <w:rFonts w:ascii="Times New Roman" w:hAnsi="Times New Roman"/>
          <w:i/>
          <w:szCs w:val="24"/>
        </w:rPr>
        <w:t>Fair Work Act 2009</w:t>
      </w:r>
      <w:r w:rsidRPr="005C39F5">
        <w:rPr>
          <w:rFonts w:ascii="Times New Roman" w:hAnsi="Times New Roman"/>
          <w:szCs w:val="24"/>
        </w:rPr>
        <w:t>.</w:t>
      </w:r>
    </w:p>
    <w:p w:rsidR="00A76447" w:rsidRPr="00981820" w:rsidRDefault="00A76447" w:rsidP="005D4B8A">
      <w:pPr>
        <w:ind w:left="907" w:hanging="907"/>
        <w:jc w:val="left"/>
        <w:rPr>
          <w:rFonts w:ascii="Times New Roman" w:hAnsi="Times New Roman"/>
          <w:szCs w:val="24"/>
        </w:rPr>
      </w:pPr>
    </w:p>
    <w:p w:rsidR="00A76447" w:rsidRPr="00981820" w:rsidRDefault="008A17D5" w:rsidP="001422F2">
      <w:pPr>
        <w:pStyle w:val="BodyText1"/>
        <w:rPr>
          <w:rFonts w:ascii="Times New Roman" w:hAnsi="Times New Roman"/>
          <w:szCs w:val="24"/>
        </w:rPr>
      </w:pPr>
      <w:r>
        <w:rPr>
          <w:rFonts w:ascii="Times New Roman" w:hAnsi="Times New Roman"/>
          <w:szCs w:val="24"/>
        </w:rPr>
        <w:t>2</w:t>
      </w:r>
      <w:r w:rsidR="002D0D1A">
        <w:rPr>
          <w:rFonts w:ascii="Times New Roman" w:hAnsi="Times New Roman"/>
          <w:szCs w:val="24"/>
        </w:rPr>
        <w:t>9</w:t>
      </w:r>
      <w:r w:rsidR="00A76447" w:rsidRPr="00981820">
        <w:rPr>
          <w:rFonts w:ascii="Times New Roman" w:hAnsi="Times New Roman"/>
          <w:szCs w:val="24"/>
        </w:rPr>
        <w:t>.</w:t>
      </w:r>
      <w:r w:rsidR="0034171F">
        <w:rPr>
          <w:rFonts w:ascii="Times New Roman" w:hAnsi="Times New Roman"/>
          <w:szCs w:val="24"/>
        </w:rPr>
        <w:t>3</w:t>
      </w:r>
      <w:r w:rsidR="00A76447" w:rsidRPr="00981820">
        <w:rPr>
          <w:rFonts w:ascii="Times New Roman" w:hAnsi="Times New Roman"/>
          <w:szCs w:val="24"/>
        </w:rPr>
        <w:tab/>
        <w:t xml:space="preserve">Ongoing employees </w:t>
      </w:r>
      <w:r w:rsidR="00157A7E">
        <w:rPr>
          <w:rFonts w:ascii="Times New Roman" w:hAnsi="Times New Roman"/>
          <w:szCs w:val="24"/>
        </w:rPr>
        <w:t>(other than an employee who has unused accrued personal/carer</w:t>
      </w:r>
      <w:r w:rsidR="00157A7E" w:rsidRPr="00981820">
        <w:rPr>
          <w:rFonts w:ascii="Times New Roman" w:hAnsi="Times New Roman"/>
          <w:szCs w:val="24"/>
        </w:rPr>
        <w:t>’</w:t>
      </w:r>
      <w:r w:rsidR="00846516">
        <w:rPr>
          <w:rFonts w:ascii="Times New Roman" w:hAnsi="Times New Roman"/>
          <w:szCs w:val="24"/>
        </w:rPr>
        <w:t>s leave, however described,</w:t>
      </w:r>
      <w:r w:rsidR="00157A7E">
        <w:rPr>
          <w:rFonts w:ascii="Times New Roman" w:hAnsi="Times New Roman"/>
          <w:szCs w:val="24"/>
        </w:rPr>
        <w:t xml:space="preserve"> recognised in accordance with clause 3</w:t>
      </w:r>
      <w:r w:rsidR="002D0D1A">
        <w:rPr>
          <w:rFonts w:ascii="Times New Roman" w:hAnsi="Times New Roman"/>
          <w:szCs w:val="24"/>
        </w:rPr>
        <w:t>2</w:t>
      </w:r>
      <w:r w:rsidR="00157A7E">
        <w:rPr>
          <w:rFonts w:ascii="Times New Roman" w:hAnsi="Times New Roman"/>
          <w:szCs w:val="24"/>
        </w:rPr>
        <w:t xml:space="preserve">) </w:t>
      </w:r>
      <w:r w:rsidR="00A76447" w:rsidRPr="00981820">
        <w:rPr>
          <w:rFonts w:ascii="Times New Roman" w:hAnsi="Times New Roman"/>
          <w:szCs w:val="24"/>
        </w:rPr>
        <w:t xml:space="preserve">will </w:t>
      </w:r>
      <w:r w:rsidR="002C29E5" w:rsidRPr="00981820">
        <w:rPr>
          <w:rFonts w:ascii="Times New Roman" w:hAnsi="Times New Roman"/>
          <w:szCs w:val="24"/>
        </w:rPr>
        <w:t xml:space="preserve">receive </w:t>
      </w:r>
      <w:r w:rsidR="00A76447" w:rsidRPr="00981820">
        <w:rPr>
          <w:rFonts w:ascii="Times New Roman" w:hAnsi="Times New Roman"/>
          <w:szCs w:val="24"/>
        </w:rPr>
        <w:t xml:space="preserve">an initial </w:t>
      </w:r>
      <w:r w:rsidR="002F336E" w:rsidRPr="00981820">
        <w:rPr>
          <w:rFonts w:ascii="Times New Roman" w:hAnsi="Times New Roman"/>
          <w:szCs w:val="24"/>
        </w:rPr>
        <w:t>personal/carer</w:t>
      </w:r>
      <w:r w:rsidR="00A31D88" w:rsidRPr="00981820">
        <w:rPr>
          <w:rFonts w:ascii="Times New Roman" w:hAnsi="Times New Roman"/>
          <w:szCs w:val="24"/>
        </w:rPr>
        <w:t>’</w:t>
      </w:r>
      <w:r w:rsidR="002F336E" w:rsidRPr="00981820">
        <w:rPr>
          <w:rFonts w:ascii="Times New Roman" w:hAnsi="Times New Roman"/>
          <w:szCs w:val="24"/>
        </w:rPr>
        <w:t>s</w:t>
      </w:r>
      <w:r w:rsidR="00A76447" w:rsidRPr="00981820">
        <w:rPr>
          <w:rFonts w:ascii="Times New Roman" w:hAnsi="Times New Roman"/>
          <w:szCs w:val="24"/>
        </w:rPr>
        <w:t xml:space="preserve"> leave credit of </w:t>
      </w:r>
      <w:r w:rsidR="00C0241A" w:rsidRPr="00981820">
        <w:rPr>
          <w:rFonts w:ascii="Times New Roman" w:hAnsi="Times New Roman"/>
          <w:szCs w:val="24"/>
        </w:rPr>
        <w:t>18</w:t>
      </w:r>
      <w:r w:rsidR="00403B71">
        <w:rPr>
          <w:rFonts w:ascii="Times New Roman" w:hAnsi="Times New Roman"/>
          <w:szCs w:val="24"/>
        </w:rPr>
        <w:t xml:space="preserve"> </w:t>
      </w:r>
      <w:r w:rsidR="00A76447" w:rsidRPr="00981820">
        <w:rPr>
          <w:rFonts w:ascii="Times New Roman" w:hAnsi="Times New Roman"/>
          <w:szCs w:val="24"/>
        </w:rPr>
        <w:t>days on</w:t>
      </w:r>
      <w:r w:rsidR="00403B71">
        <w:rPr>
          <w:rFonts w:ascii="Times New Roman" w:hAnsi="Times New Roman"/>
          <w:szCs w:val="24"/>
        </w:rPr>
        <w:t xml:space="preserve"> the date of their engagement. </w:t>
      </w:r>
      <w:r w:rsidR="00A76447" w:rsidRPr="00981820">
        <w:rPr>
          <w:rFonts w:ascii="Times New Roman" w:hAnsi="Times New Roman"/>
          <w:szCs w:val="24"/>
        </w:rPr>
        <w:t xml:space="preserve">Thereafter, </w:t>
      </w:r>
      <w:r w:rsidR="002F336E" w:rsidRPr="00981820">
        <w:rPr>
          <w:rFonts w:ascii="Times New Roman" w:hAnsi="Times New Roman"/>
          <w:szCs w:val="24"/>
        </w:rPr>
        <w:t>personal/carer</w:t>
      </w:r>
      <w:r w:rsidR="00A31D88" w:rsidRPr="00981820">
        <w:rPr>
          <w:rFonts w:ascii="Times New Roman" w:hAnsi="Times New Roman"/>
          <w:szCs w:val="24"/>
        </w:rPr>
        <w:t>’</w:t>
      </w:r>
      <w:r w:rsidR="002F336E" w:rsidRPr="00981820">
        <w:rPr>
          <w:rFonts w:ascii="Times New Roman" w:hAnsi="Times New Roman"/>
          <w:szCs w:val="24"/>
        </w:rPr>
        <w:t xml:space="preserve">s </w:t>
      </w:r>
      <w:r w:rsidR="00A76447" w:rsidRPr="00981820">
        <w:rPr>
          <w:rFonts w:ascii="Times New Roman" w:hAnsi="Times New Roman"/>
          <w:szCs w:val="24"/>
        </w:rPr>
        <w:t xml:space="preserve">leave will accrue </w:t>
      </w:r>
      <w:r w:rsidR="00767CE4" w:rsidRPr="00981820">
        <w:rPr>
          <w:rFonts w:ascii="Times New Roman" w:hAnsi="Times New Roman"/>
          <w:szCs w:val="24"/>
        </w:rPr>
        <w:t xml:space="preserve">and be credited on a daily basis, </w:t>
      </w:r>
      <w:r w:rsidR="00A76447" w:rsidRPr="00981820">
        <w:rPr>
          <w:rFonts w:ascii="Times New Roman" w:hAnsi="Times New Roman"/>
          <w:szCs w:val="24"/>
        </w:rPr>
        <w:t xml:space="preserve">at the rate of </w:t>
      </w:r>
      <w:r w:rsidR="00C0241A" w:rsidRPr="00981820">
        <w:rPr>
          <w:rFonts w:ascii="Times New Roman" w:hAnsi="Times New Roman"/>
          <w:szCs w:val="24"/>
        </w:rPr>
        <w:t>18</w:t>
      </w:r>
      <w:r w:rsidR="00403B71">
        <w:rPr>
          <w:rFonts w:ascii="Times New Roman" w:hAnsi="Times New Roman"/>
          <w:szCs w:val="24"/>
        </w:rPr>
        <w:t xml:space="preserve"> </w:t>
      </w:r>
      <w:r w:rsidR="002F336E" w:rsidRPr="00981820">
        <w:rPr>
          <w:rFonts w:ascii="Times New Roman" w:hAnsi="Times New Roman"/>
          <w:szCs w:val="24"/>
        </w:rPr>
        <w:t xml:space="preserve">days </w:t>
      </w:r>
      <w:r w:rsidR="00BB164A">
        <w:rPr>
          <w:rFonts w:ascii="Times New Roman" w:hAnsi="Times New Roman"/>
          <w:szCs w:val="24"/>
        </w:rPr>
        <w:t>for each year of service</w:t>
      </w:r>
      <w:r w:rsidR="00A76447" w:rsidRPr="00981820">
        <w:rPr>
          <w:rFonts w:ascii="Times New Roman" w:hAnsi="Times New Roman"/>
          <w:szCs w:val="24"/>
        </w:rPr>
        <w:t>.</w:t>
      </w:r>
    </w:p>
    <w:p w:rsidR="00A76447" w:rsidRPr="00981820" w:rsidRDefault="00A76447" w:rsidP="001422F2">
      <w:pPr>
        <w:pStyle w:val="BodyText1"/>
        <w:rPr>
          <w:rFonts w:ascii="Times New Roman" w:hAnsi="Times New Roman"/>
          <w:szCs w:val="24"/>
        </w:rPr>
      </w:pPr>
    </w:p>
    <w:p w:rsidR="00A76447" w:rsidRPr="00981820" w:rsidRDefault="008A17D5" w:rsidP="001422F2">
      <w:pPr>
        <w:pStyle w:val="BodyText1"/>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A76447" w:rsidRPr="00981820">
        <w:rPr>
          <w:rFonts w:ascii="Times New Roman" w:hAnsi="Times New Roman"/>
          <w:szCs w:val="24"/>
        </w:rPr>
        <w:t>.</w:t>
      </w:r>
      <w:r w:rsidR="0034171F">
        <w:rPr>
          <w:rFonts w:ascii="Times New Roman" w:hAnsi="Times New Roman"/>
          <w:szCs w:val="24"/>
        </w:rPr>
        <w:t>4</w:t>
      </w:r>
      <w:r w:rsidR="00A76447" w:rsidRPr="00981820">
        <w:rPr>
          <w:rFonts w:ascii="Times New Roman" w:hAnsi="Times New Roman"/>
          <w:szCs w:val="24"/>
        </w:rPr>
        <w:tab/>
        <w:t xml:space="preserve">Non-ongoing employees will accrue </w:t>
      </w:r>
      <w:r w:rsidR="002F336E" w:rsidRPr="00981820">
        <w:rPr>
          <w:rFonts w:ascii="Times New Roman" w:hAnsi="Times New Roman"/>
          <w:szCs w:val="24"/>
        </w:rPr>
        <w:t>personal/carer</w:t>
      </w:r>
      <w:r w:rsidR="00A31D88" w:rsidRPr="00981820">
        <w:rPr>
          <w:rFonts w:ascii="Times New Roman" w:hAnsi="Times New Roman"/>
          <w:szCs w:val="24"/>
        </w:rPr>
        <w:t>’</w:t>
      </w:r>
      <w:r w:rsidR="002F336E" w:rsidRPr="00981820">
        <w:rPr>
          <w:rFonts w:ascii="Times New Roman" w:hAnsi="Times New Roman"/>
          <w:szCs w:val="24"/>
        </w:rPr>
        <w:t>s</w:t>
      </w:r>
      <w:r w:rsidR="00A76447" w:rsidRPr="00981820">
        <w:rPr>
          <w:rFonts w:ascii="Times New Roman" w:hAnsi="Times New Roman"/>
          <w:szCs w:val="24"/>
        </w:rPr>
        <w:t xml:space="preserve"> leave at the rate of </w:t>
      </w:r>
      <w:r w:rsidR="00B84E43" w:rsidRPr="00981820">
        <w:rPr>
          <w:rFonts w:ascii="Times New Roman" w:hAnsi="Times New Roman"/>
          <w:szCs w:val="24"/>
        </w:rPr>
        <w:t>18</w:t>
      </w:r>
      <w:r w:rsidR="00B84E43">
        <w:rPr>
          <w:rFonts w:ascii="Times New Roman" w:hAnsi="Times New Roman"/>
          <w:szCs w:val="24"/>
        </w:rPr>
        <w:t xml:space="preserve"> </w:t>
      </w:r>
      <w:r w:rsidR="00B84E43" w:rsidRPr="00981820">
        <w:rPr>
          <w:rFonts w:ascii="Times New Roman" w:hAnsi="Times New Roman"/>
          <w:szCs w:val="24"/>
        </w:rPr>
        <w:t xml:space="preserve">days </w:t>
      </w:r>
      <w:r w:rsidR="00B84E43">
        <w:rPr>
          <w:rFonts w:ascii="Times New Roman" w:hAnsi="Times New Roman"/>
          <w:szCs w:val="24"/>
        </w:rPr>
        <w:t>for each year of service</w:t>
      </w:r>
      <w:r w:rsidR="00A76447" w:rsidRPr="00981820">
        <w:rPr>
          <w:rFonts w:ascii="Times New Roman" w:hAnsi="Times New Roman"/>
          <w:szCs w:val="24"/>
        </w:rPr>
        <w:t xml:space="preserve"> from the date of commencement, and will be credited with the leave on a daily basis.</w:t>
      </w:r>
    </w:p>
    <w:p w:rsidR="00A76447" w:rsidRPr="00981820" w:rsidRDefault="00A76447" w:rsidP="001422F2">
      <w:pPr>
        <w:jc w:val="left"/>
        <w:rPr>
          <w:rFonts w:ascii="Times New Roman" w:hAnsi="Times New Roman"/>
          <w:szCs w:val="24"/>
        </w:rPr>
      </w:pPr>
    </w:p>
    <w:p w:rsidR="00A76447" w:rsidRPr="00981820" w:rsidRDefault="008A17D5" w:rsidP="001422F2">
      <w:pPr>
        <w:pStyle w:val="BodyText1"/>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A76447" w:rsidRPr="00981820">
        <w:rPr>
          <w:rFonts w:ascii="Times New Roman" w:hAnsi="Times New Roman"/>
          <w:szCs w:val="24"/>
        </w:rPr>
        <w:t>.</w:t>
      </w:r>
      <w:r w:rsidR="0034171F">
        <w:rPr>
          <w:rFonts w:ascii="Times New Roman" w:hAnsi="Times New Roman"/>
          <w:szCs w:val="24"/>
        </w:rPr>
        <w:t>5</w:t>
      </w:r>
      <w:r w:rsidR="00A76447" w:rsidRPr="00981820">
        <w:rPr>
          <w:rFonts w:ascii="Times New Roman" w:hAnsi="Times New Roman"/>
          <w:szCs w:val="24"/>
        </w:rPr>
        <w:tab/>
        <w:t xml:space="preserve">Where personal circumstances require, an employee may </w:t>
      </w:r>
      <w:r w:rsidR="0042320A" w:rsidRPr="00981820">
        <w:rPr>
          <w:rFonts w:ascii="Times New Roman" w:hAnsi="Times New Roman"/>
          <w:szCs w:val="24"/>
        </w:rPr>
        <w:t>request</w:t>
      </w:r>
      <w:r w:rsidR="00A76447" w:rsidRPr="00981820">
        <w:rPr>
          <w:rFonts w:ascii="Times New Roman" w:hAnsi="Times New Roman"/>
          <w:szCs w:val="24"/>
        </w:rPr>
        <w:t xml:space="preserve"> to convert full pay </w:t>
      </w:r>
      <w:r w:rsidR="002F336E" w:rsidRPr="00981820">
        <w:rPr>
          <w:rFonts w:ascii="Times New Roman" w:hAnsi="Times New Roman"/>
          <w:szCs w:val="24"/>
        </w:rPr>
        <w:t>personal/</w:t>
      </w:r>
      <w:r w:rsidR="00A31D88" w:rsidRPr="00981820">
        <w:rPr>
          <w:rFonts w:ascii="Times New Roman" w:hAnsi="Times New Roman"/>
          <w:szCs w:val="24"/>
        </w:rPr>
        <w:t xml:space="preserve">carer’s </w:t>
      </w:r>
      <w:r w:rsidR="00A76447" w:rsidRPr="00981820">
        <w:rPr>
          <w:rFonts w:ascii="Times New Roman" w:hAnsi="Times New Roman"/>
          <w:szCs w:val="24"/>
        </w:rPr>
        <w:t xml:space="preserve">leave credits to half pay </w:t>
      </w:r>
      <w:r w:rsidR="002F336E" w:rsidRPr="00981820">
        <w:rPr>
          <w:rFonts w:ascii="Times New Roman" w:hAnsi="Times New Roman"/>
          <w:szCs w:val="24"/>
        </w:rPr>
        <w:t>personal/</w:t>
      </w:r>
      <w:r w:rsidR="00A31D88" w:rsidRPr="00981820">
        <w:rPr>
          <w:rFonts w:ascii="Times New Roman" w:hAnsi="Times New Roman"/>
          <w:szCs w:val="24"/>
        </w:rPr>
        <w:t xml:space="preserve">carer’s </w:t>
      </w:r>
      <w:r w:rsidR="00A76447" w:rsidRPr="00981820">
        <w:rPr>
          <w:rFonts w:ascii="Times New Roman" w:hAnsi="Times New Roman"/>
          <w:szCs w:val="24"/>
        </w:rPr>
        <w:t>leave credits</w:t>
      </w:r>
      <w:r w:rsidR="006B0C6F">
        <w:rPr>
          <w:rFonts w:ascii="Times New Roman" w:hAnsi="Times New Roman"/>
          <w:szCs w:val="24"/>
        </w:rPr>
        <w:t xml:space="preserve"> to receive twice the amount of personal/carer’s leave</w:t>
      </w:r>
      <w:r w:rsidR="00A76447" w:rsidRPr="00981820">
        <w:rPr>
          <w:rFonts w:ascii="Times New Roman" w:hAnsi="Times New Roman"/>
          <w:szCs w:val="24"/>
        </w:rPr>
        <w:t>.</w:t>
      </w:r>
      <w:r w:rsidR="00403B71">
        <w:rPr>
          <w:rFonts w:ascii="Times New Roman" w:hAnsi="Times New Roman"/>
          <w:szCs w:val="24"/>
        </w:rPr>
        <w:t xml:space="preserve"> </w:t>
      </w:r>
      <w:r w:rsidR="004C23AE" w:rsidRPr="00981820">
        <w:rPr>
          <w:rFonts w:ascii="Times New Roman" w:hAnsi="Times New Roman"/>
          <w:szCs w:val="24"/>
        </w:rPr>
        <w:t xml:space="preserve">Where a public holiday falls within a period of </w:t>
      </w:r>
      <w:r w:rsidR="00657C43" w:rsidRPr="00981820">
        <w:rPr>
          <w:rFonts w:ascii="Times New Roman" w:hAnsi="Times New Roman"/>
          <w:szCs w:val="24"/>
        </w:rPr>
        <w:t>personal/carer</w:t>
      </w:r>
      <w:r w:rsidR="002B567D" w:rsidRPr="00981820">
        <w:rPr>
          <w:rFonts w:ascii="Times New Roman" w:hAnsi="Times New Roman"/>
          <w:szCs w:val="24"/>
        </w:rPr>
        <w:t>’</w:t>
      </w:r>
      <w:r w:rsidR="00657C43" w:rsidRPr="00981820">
        <w:rPr>
          <w:rFonts w:ascii="Times New Roman" w:hAnsi="Times New Roman"/>
          <w:szCs w:val="24"/>
        </w:rPr>
        <w:t xml:space="preserve">s </w:t>
      </w:r>
      <w:r w:rsidR="004C23AE" w:rsidRPr="00981820">
        <w:rPr>
          <w:rFonts w:ascii="Times New Roman" w:hAnsi="Times New Roman"/>
          <w:szCs w:val="24"/>
        </w:rPr>
        <w:t xml:space="preserve">leave taken at half pay, the </w:t>
      </w:r>
      <w:r w:rsidR="00AD6FD2">
        <w:rPr>
          <w:rFonts w:ascii="Times New Roman" w:hAnsi="Times New Roman"/>
          <w:szCs w:val="24"/>
        </w:rPr>
        <w:t xml:space="preserve">employee will not be taken to be on paid personal/carer’s leave and the </w:t>
      </w:r>
      <w:r w:rsidR="004C23AE" w:rsidRPr="00981820">
        <w:rPr>
          <w:rFonts w:ascii="Times New Roman" w:hAnsi="Times New Roman"/>
          <w:szCs w:val="24"/>
        </w:rPr>
        <w:t>rate of pay for the public holiday will be full pay.</w:t>
      </w:r>
    </w:p>
    <w:p w:rsidR="00A76447" w:rsidRPr="00981820" w:rsidRDefault="00A76447" w:rsidP="001422F2">
      <w:pPr>
        <w:jc w:val="left"/>
        <w:rPr>
          <w:rFonts w:ascii="Times New Roman" w:hAnsi="Times New Roman"/>
          <w:szCs w:val="24"/>
        </w:rPr>
      </w:pPr>
    </w:p>
    <w:p w:rsidR="00822DFA" w:rsidRPr="00981820" w:rsidRDefault="00A76447">
      <w:pPr>
        <w:pStyle w:val="Heading4"/>
        <w:ind w:firstLine="907"/>
        <w:rPr>
          <w:rFonts w:ascii="Times New Roman" w:hAnsi="Times New Roman"/>
          <w:szCs w:val="24"/>
        </w:rPr>
      </w:pPr>
      <w:bookmarkStart w:id="98" w:name="_Toc313447734"/>
      <w:r w:rsidRPr="00981820">
        <w:rPr>
          <w:rFonts w:ascii="Times New Roman" w:hAnsi="Times New Roman"/>
          <w:szCs w:val="24"/>
        </w:rPr>
        <w:t xml:space="preserve">Granting of </w:t>
      </w:r>
      <w:r w:rsidR="002F336E" w:rsidRPr="00981820">
        <w:rPr>
          <w:rFonts w:ascii="Times New Roman" w:hAnsi="Times New Roman"/>
          <w:szCs w:val="24"/>
        </w:rPr>
        <w:t>personal/</w:t>
      </w:r>
      <w:r w:rsidR="00A31D88" w:rsidRPr="00981820">
        <w:rPr>
          <w:rFonts w:ascii="Times New Roman" w:hAnsi="Times New Roman"/>
          <w:szCs w:val="24"/>
        </w:rPr>
        <w:t xml:space="preserve">carer’s </w:t>
      </w:r>
      <w:r w:rsidRPr="00981820">
        <w:rPr>
          <w:rFonts w:ascii="Times New Roman" w:hAnsi="Times New Roman"/>
          <w:szCs w:val="24"/>
        </w:rPr>
        <w:t>leave</w:t>
      </w:r>
      <w:bookmarkEnd w:id="98"/>
    </w:p>
    <w:p w:rsidR="00A76447" w:rsidRPr="00981820" w:rsidRDefault="00A76447" w:rsidP="001422F2">
      <w:pPr>
        <w:jc w:val="left"/>
        <w:rPr>
          <w:rFonts w:ascii="Times New Roman" w:hAnsi="Times New Roman"/>
          <w:szCs w:val="24"/>
        </w:rPr>
      </w:pPr>
    </w:p>
    <w:p w:rsidR="00A76447" w:rsidRPr="00981820" w:rsidRDefault="008A17D5" w:rsidP="001422F2">
      <w:pPr>
        <w:pStyle w:val="BodyText1"/>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A76447" w:rsidRPr="00981820">
        <w:rPr>
          <w:rFonts w:ascii="Times New Roman" w:hAnsi="Times New Roman"/>
          <w:szCs w:val="24"/>
        </w:rPr>
        <w:t>.</w:t>
      </w:r>
      <w:r w:rsidR="0034171F">
        <w:rPr>
          <w:rFonts w:ascii="Times New Roman" w:hAnsi="Times New Roman"/>
          <w:szCs w:val="24"/>
        </w:rPr>
        <w:t>6</w:t>
      </w:r>
      <w:r w:rsidR="00A76447" w:rsidRPr="00981820">
        <w:rPr>
          <w:rFonts w:ascii="Times New Roman" w:hAnsi="Times New Roman"/>
          <w:szCs w:val="24"/>
        </w:rPr>
        <w:tab/>
        <w:t xml:space="preserve">The grant of </w:t>
      </w:r>
      <w:r w:rsidR="000A11ED" w:rsidRPr="00981820">
        <w:rPr>
          <w:rFonts w:ascii="Times New Roman" w:hAnsi="Times New Roman"/>
          <w:szCs w:val="24"/>
        </w:rPr>
        <w:t>personal/carer</w:t>
      </w:r>
      <w:r w:rsidR="00A31D88" w:rsidRPr="00981820">
        <w:rPr>
          <w:rFonts w:ascii="Times New Roman" w:hAnsi="Times New Roman"/>
          <w:szCs w:val="24"/>
        </w:rPr>
        <w:t>’</w:t>
      </w:r>
      <w:r w:rsidR="000A11ED" w:rsidRPr="00981820">
        <w:rPr>
          <w:rFonts w:ascii="Times New Roman" w:hAnsi="Times New Roman"/>
          <w:szCs w:val="24"/>
        </w:rPr>
        <w:t xml:space="preserve">s </w:t>
      </w:r>
      <w:r w:rsidR="00A76447" w:rsidRPr="00981820">
        <w:rPr>
          <w:rFonts w:ascii="Times New Roman" w:hAnsi="Times New Roman"/>
          <w:szCs w:val="24"/>
        </w:rPr>
        <w:t>leave is sub</w:t>
      </w:r>
      <w:r w:rsidR="00403B71">
        <w:rPr>
          <w:rFonts w:ascii="Times New Roman" w:hAnsi="Times New Roman"/>
          <w:szCs w:val="24"/>
        </w:rPr>
        <w:t xml:space="preserve">ject to approval by the Clerk. </w:t>
      </w:r>
      <w:r w:rsidR="00A76447" w:rsidRPr="00981820">
        <w:rPr>
          <w:rFonts w:ascii="Times New Roman" w:hAnsi="Times New Roman"/>
          <w:szCs w:val="24"/>
        </w:rPr>
        <w:t xml:space="preserve">Access to paid </w:t>
      </w:r>
      <w:r w:rsidR="000A11ED" w:rsidRPr="00981820">
        <w:rPr>
          <w:rFonts w:ascii="Times New Roman" w:hAnsi="Times New Roman"/>
          <w:szCs w:val="24"/>
        </w:rPr>
        <w:t>personal</w:t>
      </w:r>
      <w:r w:rsidR="00D75273" w:rsidRPr="00981820">
        <w:rPr>
          <w:rFonts w:ascii="Times New Roman" w:hAnsi="Times New Roman"/>
          <w:szCs w:val="24"/>
        </w:rPr>
        <w:t>/</w:t>
      </w:r>
      <w:r w:rsidR="000A11ED" w:rsidRPr="00981820">
        <w:rPr>
          <w:rFonts w:ascii="Times New Roman" w:hAnsi="Times New Roman"/>
          <w:szCs w:val="24"/>
        </w:rPr>
        <w:t>carer</w:t>
      </w:r>
      <w:r w:rsidR="00A31D88" w:rsidRPr="00981820">
        <w:rPr>
          <w:rFonts w:ascii="Times New Roman" w:hAnsi="Times New Roman"/>
          <w:szCs w:val="24"/>
        </w:rPr>
        <w:t>’</w:t>
      </w:r>
      <w:r w:rsidR="000A11ED" w:rsidRPr="00981820">
        <w:rPr>
          <w:rFonts w:ascii="Times New Roman" w:hAnsi="Times New Roman"/>
          <w:szCs w:val="24"/>
        </w:rPr>
        <w:t>s</w:t>
      </w:r>
      <w:r w:rsidR="00A76447" w:rsidRPr="00981820">
        <w:rPr>
          <w:rFonts w:ascii="Times New Roman" w:hAnsi="Times New Roman"/>
          <w:szCs w:val="24"/>
        </w:rPr>
        <w:t xml:space="preserve"> leave is subject to availability of credits and the pro</w:t>
      </w:r>
      <w:r w:rsidR="00184AAE" w:rsidRPr="00981820">
        <w:rPr>
          <w:rFonts w:ascii="Times New Roman" w:hAnsi="Times New Roman"/>
          <w:szCs w:val="24"/>
        </w:rPr>
        <w:t>vision</w:t>
      </w:r>
      <w:r w:rsidR="00A76447" w:rsidRPr="00981820">
        <w:rPr>
          <w:rFonts w:ascii="Times New Roman" w:hAnsi="Times New Roman"/>
          <w:szCs w:val="24"/>
        </w:rPr>
        <w:t xml:space="preserve"> of a medical certificate, or other documentary evidence, where required.</w:t>
      </w:r>
    </w:p>
    <w:p w:rsidR="00A76447" w:rsidRPr="00981820" w:rsidRDefault="00A76447" w:rsidP="001422F2">
      <w:pPr>
        <w:jc w:val="left"/>
        <w:rPr>
          <w:rFonts w:ascii="Times New Roman" w:hAnsi="Times New Roman"/>
          <w:szCs w:val="24"/>
        </w:rPr>
      </w:pPr>
    </w:p>
    <w:p w:rsidR="00A76447" w:rsidRPr="00981820" w:rsidRDefault="008A17D5" w:rsidP="001422F2">
      <w:pPr>
        <w:pStyle w:val="BodyText1"/>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A76447" w:rsidRPr="00981820">
        <w:rPr>
          <w:rFonts w:ascii="Times New Roman" w:hAnsi="Times New Roman"/>
          <w:szCs w:val="24"/>
        </w:rPr>
        <w:t>.</w:t>
      </w:r>
      <w:r w:rsidR="0034171F">
        <w:rPr>
          <w:rFonts w:ascii="Times New Roman" w:hAnsi="Times New Roman"/>
          <w:szCs w:val="24"/>
        </w:rPr>
        <w:t>7</w:t>
      </w:r>
      <w:r w:rsidR="00A76447" w:rsidRPr="00981820">
        <w:rPr>
          <w:rFonts w:ascii="Times New Roman" w:hAnsi="Times New Roman"/>
          <w:szCs w:val="24"/>
        </w:rPr>
        <w:tab/>
        <w:t>Employees will be required to pro</w:t>
      </w:r>
      <w:r w:rsidR="00184AAE" w:rsidRPr="00981820">
        <w:rPr>
          <w:rFonts w:ascii="Times New Roman" w:hAnsi="Times New Roman"/>
          <w:szCs w:val="24"/>
        </w:rPr>
        <w:t>vide</w:t>
      </w:r>
      <w:r w:rsidR="00A76447" w:rsidRPr="00981820">
        <w:rPr>
          <w:rFonts w:ascii="Times New Roman" w:hAnsi="Times New Roman"/>
          <w:szCs w:val="24"/>
        </w:rPr>
        <w:t xml:space="preserve"> a medical certificate, or other documentary evidence, in the following circumstances:</w:t>
      </w:r>
    </w:p>
    <w:p w:rsidR="00822DFA" w:rsidRPr="00981820" w:rsidRDefault="00F307DA">
      <w:pPr>
        <w:ind w:left="1440" w:hanging="533"/>
        <w:jc w:val="left"/>
        <w:rPr>
          <w:rFonts w:ascii="Times New Roman" w:hAnsi="Times New Roman"/>
          <w:szCs w:val="24"/>
        </w:rPr>
      </w:pPr>
      <w:r w:rsidRPr="00981820">
        <w:rPr>
          <w:rFonts w:ascii="Times New Roman" w:hAnsi="Times New Roman"/>
          <w:szCs w:val="24"/>
        </w:rPr>
        <w:t>(a)</w:t>
      </w:r>
      <w:r w:rsidR="00A76447" w:rsidRPr="00981820">
        <w:rPr>
          <w:rFonts w:ascii="Times New Roman" w:hAnsi="Times New Roman"/>
          <w:szCs w:val="24"/>
        </w:rPr>
        <w:tab/>
      </w:r>
      <w:proofErr w:type="gramStart"/>
      <w:r w:rsidR="00A76447" w:rsidRPr="00981820">
        <w:rPr>
          <w:rFonts w:ascii="Times New Roman" w:hAnsi="Times New Roman"/>
          <w:szCs w:val="24"/>
        </w:rPr>
        <w:t>where</w:t>
      </w:r>
      <w:proofErr w:type="gramEnd"/>
      <w:r w:rsidR="00A76447" w:rsidRPr="00981820">
        <w:rPr>
          <w:rFonts w:ascii="Times New Roman" w:hAnsi="Times New Roman"/>
          <w:szCs w:val="24"/>
        </w:rPr>
        <w:t xml:space="preserve"> the absence exceeds </w:t>
      </w:r>
      <w:r w:rsidR="00B73FED" w:rsidRPr="00981820">
        <w:rPr>
          <w:rFonts w:ascii="Times New Roman" w:hAnsi="Times New Roman"/>
          <w:szCs w:val="24"/>
        </w:rPr>
        <w:t>three</w:t>
      </w:r>
      <w:r w:rsidR="00A76447" w:rsidRPr="00981820">
        <w:rPr>
          <w:rFonts w:ascii="Times New Roman" w:hAnsi="Times New Roman"/>
          <w:szCs w:val="24"/>
        </w:rPr>
        <w:t xml:space="preserve"> consecutive working days; or</w:t>
      </w:r>
    </w:p>
    <w:p w:rsidR="00822DFA" w:rsidRPr="00981820" w:rsidRDefault="00F307DA" w:rsidP="008C7461">
      <w:pPr>
        <w:ind w:left="1440" w:hanging="533"/>
        <w:jc w:val="left"/>
        <w:rPr>
          <w:rFonts w:ascii="Times New Roman" w:hAnsi="Times New Roman"/>
          <w:szCs w:val="24"/>
        </w:rPr>
      </w:pPr>
      <w:r w:rsidRPr="00981820">
        <w:rPr>
          <w:rFonts w:ascii="Times New Roman" w:hAnsi="Times New Roman"/>
          <w:szCs w:val="24"/>
        </w:rPr>
        <w:t>(b)</w:t>
      </w:r>
      <w:r w:rsidR="00A76447" w:rsidRPr="00981820">
        <w:rPr>
          <w:rFonts w:ascii="Times New Roman" w:hAnsi="Times New Roman"/>
          <w:szCs w:val="24"/>
        </w:rPr>
        <w:tab/>
      </w:r>
      <w:proofErr w:type="gramStart"/>
      <w:r w:rsidR="00A76447" w:rsidRPr="00981820">
        <w:rPr>
          <w:rFonts w:ascii="Times New Roman" w:hAnsi="Times New Roman"/>
          <w:szCs w:val="24"/>
        </w:rPr>
        <w:t>where</w:t>
      </w:r>
      <w:proofErr w:type="gramEnd"/>
      <w:r w:rsidR="00A76447" w:rsidRPr="00981820">
        <w:rPr>
          <w:rFonts w:ascii="Times New Roman" w:hAnsi="Times New Roman"/>
          <w:szCs w:val="24"/>
        </w:rPr>
        <w:t xml:space="preserve"> a total of </w:t>
      </w:r>
      <w:r w:rsidR="00403B71">
        <w:rPr>
          <w:rFonts w:ascii="Times New Roman" w:hAnsi="Times New Roman"/>
          <w:szCs w:val="24"/>
        </w:rPr>
        <w:t>five</w:t>
      </w:r>
      <w:r w:rsidR="00844307" w:rsidRPr="00981820">
        <w:rPr>
          <w:rFonts w:ascii="Times New Roman" w:hAnsi="Times New Roman"/>
          <w:szCs w:val="24"/>
        </w:rPr>
        <w:t xml:space="preserve"> days (</w:t>
      </w:r>
      <w:r w:rsidR="00A76447" w:rsidRPr="00981820">
        <w:rPr>
          <w:rFonts w:ascii="Times New Roman" w:hAnsi="Times New Roman"/>
          <w:szCs w:val="24"/>
        </w:rPr>
        <w:t>37</w:t>
      </w:r>
      <w:r w:rsidR="00403B71">
        <w:rPr>
          <w:rFonts w:ascii="Times New Roman" w:hAnsi="Times New Roman"/>
          <w:szCs w:val="24"/>
        </w:rPr>
        <w:t xml:space="preserve"> </w:t>
      </w:r>
      <w:r w:rsidR="00A76447" w:rsidRPr="00981820">
        <w:rPr>
          <w:rFonts w:ascii="Times New Roman" w:hAnsi="Times New Roman"/>
          <w:szCs w:val="24"/>
        </w:rPr>
        <w:t>hours</w:t>
      </w:r>
      <w:r w:rsidR="00403B71">
        <w:rPr>
          <w:rFonts w:ascii="Times New Roman" w:hAnsi="Times New Roman"/>
          <w:szCs w:val="24"/>
        </w:rPr>
        <w:t xml:space="preserve"> and 30 </w:t>
      </w:r>
      <w:r w:rsidR="007466DD" w:rsidRPr="00981820">
        <w:rPr>
          <w:rFonts w:ascii="Times New Roman" w:hAnsi="Times New Roman"/>
          <w:szCs w:val="24"/>
        </w:rPr>
        <w:t>minutes</w:t>
      </w:r>
      <w:r w:rsidR="00844307" w:rsidRPr="00981820">
        <w:rPr>
          <w:rFonts w:ascii="Times New Roman" w:hAnsi="Times New Roman"/>
          <w:szCs w:val="24"/>
        </w:rPr>
        <w:t>)</w:t>
      </w:r>
      <w:r w:rsidR="00A76447" w:rsidRPr="00981820">
        <w:rPr>
          <w:rFonts w:ascii="Times New Roman" w:hAnsi="Times New Roman"/>
          <w:szCs w:val="24"/>
        </w:rPr>
        <w:t xml:space="preserve"> </w:t>
      </w:r>
      <w:r w:rsidR="00DB3526" w:rsidRPr="00981820">
        <w:rPr>
          <w:rFonts w:ascii="Times New Roman" w:hAnsi="Times New Roman"/>
          <w:szCs w:val="24"/>
        </w:rPr>
        <w:t>personal/carer</w:t>
      </w:r>
      <w:r w:rsidR="002B567D" w:rsidRPr="00981820">
        <w:rPr>
          <w:rFonts w:ascii="Times New Roman" w:hAnsi="Times New Roman"/>
          <w:szCs w:val="24"/>
        </w:rPr>
        <w:t>’</w:t>
      </w:r>
      <w:r w:rsidR="00DB3526" w:rsidRPr="00981820">
        <w:rPr>
          <w:rFonts w:ascii="Times New Roman" w:hAnsi="Times New Roman"/>
          <w:szCs w:val="24"/>
        </w:rPr>
        <w:t>s</w:t>
      </w:r>
      <w:r w:rsidR="00A76447" w:rsidRPr="00981820">
        <w:rPr>
          <w:rFonts w:ascii="Times New Roman" w:hAnsi="Times New Roman"/>
          <w:szCs w:val="24"/>
        </w:rPr>
        <w:t xml:space="preserve"> leave not supported by a medical certificate, or other documentary evidence, has been taken in the calendar year;</w:t>
      </w:r>
    </w:p>
    <w:p w:rsidR="00A76447" w:rsidRPr="00981820" w:rsidRDefault="00A76447" w:rsidP="001422F2">
      <w:pPr>
        <w:ind w:left="907"/>
        <w:jc w:val="left"/>
        <w:rPr>
          <w:rFonts w:ascii="Times New Roman" w:hAnsi="Times New Roman"/>
          <w:szCs w:val="24"/>
        </w:rPr>
      </w:pPr>
      <w:proofErr w:type="gramStart"/>
      <w:r w:rsidRPr="00981820">
        <w:rPr>
          <w:rFonts w:ascii="Times New Roman" w:hAnsi="Times New Roman"/>
          <w:szCs w:val="24"/>
        </w:rPr>
        <w:t>otherwise</w:t>
      </w:r>
      <w:proofErr w:type="gramEnd"/>
      <w:r w:rsidRPr="00981820">
        <w:rPr>
          <w:rFonts w:ascii="Times New Roman" w:hAnsi="Times New Roman"/>
          <w:szCs w:val="24"/>
        </w:rPr>
        <w:t xml:space="preserve"> the grant of </w:t>
      </w:r>
      <w:r w:rsidR="00700C31" w:rsidRPr="00981820">
        <w:rPr>
          <w:rFonts w:ascii="Times New Roman" w:hAnsi="Times New Roman"/>
          <w:szCs w:val="24"/>
        </w:rPr>
        <w:t>personal/carer</w:t>
      </w:r>
      <w:r w:rsidR="00A31D88" w:rsidRPr="00981820">
        <w:rPr>
          <w:rFonts w:ascii="Times New Roman" w:hAnsi="Times New Roman"/>
          <w:szCs w:val="24"/>
        </w:rPr>
        <w:t>’</w:t>
      </w:r>
      <w:r w:rsidR="00700C31" w:rsidRPr="00981820">
        <w:rPr>
          <w:rFonts w:ascii="Times New Roman" w:hAnsi="Times New Roman"/>
          <w:szCs w:val="24"/>
        </w:rPr>
        <w:t>s</w:t>
      </w:r>
      <w:r w:rsidRPr="00981820">
        <w:rPr>
          <w:rFonts w:ascii="Times New Roman" w:hAnsi="Times New Roman"/>
          <w:szCs w:val="24"/>
        </w:rPr>
        <w:t xml:space="preserve"> leave </w:t>
      </w:r>
      <w:r w:rsidR="00F307DA" w:rsidRPr="00981820">
        <w:rPr>
          <w:rFonts w:ascii="Times New Roman" w:hAnsi="Times New Roman"/>
          <w:szCs w:val="24"/>
        </w:rPr>
        <w:t xml:space="preserve">will </w:t>
      </w:r>
      <w:r w:rsidRPr="00981820">
        <w:rPr>
          <w:rFonts w:ascii="Times New Roman" w:hAnsi="Times New Roman"/>
          <w:szCs w:val="24"/>
        </w:rPr>
        <w:t>be without pay.</w:t>
      </w:r>
    </w:p>
    <w:p w:rsidR="00822DFA" w:rsidRPr="00981820" w:rsidRDefault="00822DFA">
      <w:pPr>
        <w:jc w:val="left"/>
        <w:rPr>
          <w:rFonts w:ascii="Times New Roman" w:hAnsi="Times New Roman"/>
          <w:szCs w:val="24"/>
        </w:rPr>
      </w:pPr>
    </w:p>
    <w:p w:rsidR="00A76447" w:rsidRPr="007A7272" w:rsidRDefault="008A17D5" w:rsidP="001422F2">
      <w:pPr>
        <w:ind w:left="907" w:hanging="907"/>
        <w:jc w:val="left"/>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A76447" w:rsidRPr="00981820">
        <w:rPr>
          <w:rFonts w:ascii="Times New Roman" w:hAnsi="Times New Roman"/>
          <w:szCs w:val="24"/>
        </w:rPr>
        <w:t>.</w:t>
      </w:r>
      <w:r w:rsidR="008904BF">
        <w:rPr>
          <w:rFonts w:ascii="Times New Roman" w:hAnsi="Times New Roman"/>
          <w:szCs w:val="24"/>
        </w:rPr>
        <w:t>8</w:t>
      </w:r>
      <w:r w:rsidR="00A76447" w:rsidRPr="00981820">
        <w:rPr>
          <w:rFonts w:ascii="Times New Roman" w:hAnsi="Times New Roman"/>
          <w:szCs w:val="24"/>
        </w:rPr>
        <w:tab/>
        <w:t xml:space="preserve">The </w:t>
      </w:r>
      <w:r w:rsidR="000616C0">
        <w:rPr>
          <w:rFonts w:ascii="Times New Roman" w:hAnsi="Times New Roman"/>
          <w:szCs w:val="24"/>
        </w:rPr>
        <w:t>Clerk</w:t>
      </w:r>
      <w:r w:rsidR="00A76447" w:rsidRPr="007A7272">
        <w:rPr>
          <w:rFonts w:ascii="Times New Roman" w:hAnsi="Times New Roman"/>
          <w:szCs w:val="24"/>
        </w:rPr>
        <w:t xml:space="preserve"> may, as an alternative to the grant of </w:t>
      </w:r>
      <w:r w:rsidR="00700C31" w:rsidRPr="007A7272">
        <w:rPr>
          <w:rFonts w:ascii="Times New Roman" w:hAnsi="Times New Roman"/>
          <w:szCs w:val="24"/>
        </w:rPr>
        <w:t>personal/carer</w:t>
      </w:r>
      <w:r w:rsidR="005F1C0E" w:rsidRPr="007A7272">
        <w:rPr>
          <w:rFonts w:ascii="Times New Roman" w:hAnsi="Times New Roman"/>
          <w:szCs w:val="24"/>
        </w:rPr>
        <w:t>’</w:t>
      </w:r>
      <w:r w:rsidR="00700C31" w:rsidRPr="007A7272">
        <w:rPr>
          <w:rFonts w:ascii="Times New Roman" w:hAnsi="Times New Roman"/>
          <w:szCs w:val="24"/>
        </w:rPr>
        <w:t>s</w:t>
      </w:r>
      <w:r w:rsidR="00A76447" w:rsidRPr="007A7272">
        <w:rPr>
          <w:rFonts w:ascii="Times New Roman" w:hAnsi="Times New Roman"/>
          <w:szCs w:val="24"/>
        </w:rPr>
        <w:t xml:space="preserve"> leave without pay under </w:t>
      </w:r>
      <w:r w:rsidR="00403B71" w:rsidRPr="007A7272">
        <w:rPr>
          <w:rFonts w:ascii="Times New Roman" w:hAnsi="Times New Roman"/>
          <w:szCs w:val="24"/>
        </w:rPr>
        <w:t xml:space="preserve">subclause </w:t>
      </w:r>
      <w:r w:rsidR="007A7272" w:rsidRPr="005E0BC4">
        <w:rPr>
          <w:rFonts w:ascii="Times New Roman" w:hAnsi="Times New Roman"/>
          <w:szCs w:val="24"/>
        </w:rPr>
        <w:t>2</w:t>
      </w:r>
      <w:r w:rsidR="008C6419">
        <w:rPr>
          <w:rFonts w:ascii="Times New Roman" w:hAnsi="Times New Roman"/>
          <w:szCs w:val="24"/>
        </w:rPr>
        <w:t>9</w:t>
      </w:r>
      <w:r w:rsidR="002152C8" w:rsidRPr="007A7272">
        <w:rPr>
          <w:rFonts w:ascii="Times New Roman" w:hAnsi="Times New Roman"/>
          <w:szCs w:val="24"/>
        </w:rPr>
        <w:t>.</w:t>
      </w:r>
      <w:r w:rsidR="008904BF">
        <w:rPr>
          <w:rFonts w:ascii="Times New Roman" w:hAnsi="Times New Roman"/>
          <w:szCs w:val="24"/>
        </w:rPr>
        <w:t>7</w:t>
      </w:r>
      <w:r w:rsidR="00543A92" w:rsidRPr="007A7272">
        <w:rPr>
          <w:rFonts w:ascii="Times New Roman" w:hAnsi="Times New Roman"/>
          <w:szCs w:val="24"/>
        </w:rPr>
        <w:t>(b)</w:t>
      </w:r>
      <w:r w:rsidR="00A76447" w:rsidRPr="007A7272">
        <w:rPr>
          <w:rFonts w:ascii="Times New Roman" w:hAnsi="Times New Roman"/>
          <w:szCs w:val="24"/>
        </w:rPr>
        <w:t>, grant the employee flex leave</w:t>
      </w:r>
      <w:r w:rsidR="00F55998">
        <w:rPr>
          <w:rFonts w:ascii="Times New Roman" w:hAnsi="Times New Roman"/>
          <w:szCs w:val="24"/>
        </w:rPr>
        <w:t xml:space="preserve"> or</w:t>
      </w:r>
      <w:r w:rsidR="00A76447" w:rsidRPr="007A7272">
        <w:rPr>
          <w:rFonts w:ascii="Times New Roman" w:hAnsi="Times New Roman"/>
          <w:szCs w:val="24"/>
        </w:rPr>
        <w:t xml:space="preserve"> </w:t>
      </w:r>
      <w:r w:rsidR="00C747FF" w:rsidRPr="007A7272">
        <w:rPr>
          <w:rFonts w:ascii="Times New Roman" w:hAnsi="Times New Roman"/>
          <w:szCs w:val="24"/>
        </w:rPr>
        <w:t>annual</w:t>
      </w:r>
      <w:r w:rsidR="00A76447" w:rsidRPr="007A7272">
        <w:rPr>
          <w:rFonts w:ascii="Times New Roman" w:hAnsi="Times New Roman"/>
          <w:szCs w:val="24"/>
        </w:rPr>
        <w:t xml:space="preserve"> leave.</w:t>
      </w:r>
    </w:p>
    <w:p w:rsidR="00A76447" w:rsidRPr="007A7272" w:rsidRDefault="00A76447" w:rsidP="001422F2">
      <w:pPr>
        <w:jc w:val="left"/>
        <w:rPr>
          <w:rFonts w:ascii="Times New Roman" w:hAnsi="Times New Roman"/>
          <w:szCs w:val="24"/>
        </w:rPr>
      </w:pPr>
    </w:p>
    <w:p w:rsidR="00A76447" w:rsidRPr="00981820" w:rsidRDefault="008A17D5" w:rsidP="001422F2">
      <w:pPr>
        <w:ind w:left="907" w:hanging="907"/>
        <w:jc w:val="left"/>
        <w:rPr>
          <w:rFonts w:ascii="Times New Roman" w:hAnsi="Times New Roman"/>
          <w:szCs w:val="24"/>
        </w:rPr>
      </w:pPr>
      <w:r w:rsidRPr="007A7272">
        <w:rPr>
          <w:rFonts w:ascii="Times New Roman" w:hAnsi="Times New Roman"/>
          <w:szCs w:val="24"/>
        </w:rPr>
        <w:t>2</w:t>
      </w:r>
      <w:r w:rsidR="008C6419">
        <w:rPr>
          <w:rFonts w:ascii="Times New Roman" w:hAnsi="Times New Roman"/>
          <w:szCs w:val="24"/>
        </w:rPr>
        <w:t>9</w:t>
      </w:r>
      <w:r w:rsidR="00A76447" w:rsidRPr="007A7272">
        <w:rPr>
          <w:rFonts w:ascii="Times New Roman" w:hAnsi="Times New Roman"/>
          <w:szCs w:val="24"/>
        </w:rPr>
        <w:t>.</w:t>
      </w:r>
      <w:r w:rsidR="008904BF">
        <w:rPr>
          <w:rFonts w:ascii="Times New Roman" w:hAnsi="Times New Roman"/>
          <w:szCs w:val="24"/>
        </w:rPr>
        <w:t>9</w:t>
      </w:r>
      <w:r w:rsidR="00A76447" w:rsidRPr="007A7272">
        <w:rPr>
          <w:rFonts w:ascii="Times New Roman" w:hAnsi="Times New Roman"/>
          <w:szCs w:val="24"/>
        </w:rPr>
        <w:tab/>
        <w:t xml:space="preserve">Notwithstanding </w:t>
      </w:r>
      <w:r w:rsidR="00403B71" w:rsidRPr="007A7272">
        <w:rPr>
          <w:rFonts w:ascii="Times New Roman" w:hAnsi="Times New Roman"/>
          <w:szCs w:val="24"/>
        </w:rPr>
        <w:t xml:space="preserve">subclause </w:t>
      </w:r>
      <w:r w:rsidR="007A7272" w:rsidRPr="005E0BC4">
        <w:rPr>
          <w:rFonts w:ascii="Times New Roman" w:hAnsi="Times New Roman"/>
          <w:szCs w:val="24"/>
        </w:rPr>
        <w:t>2</w:t>
      </w:r>
      <w:r w:rsidR="008C6419">
        <w:rPr>
          <w:rFonts w:ascii="Times New Roman" w:hAnsi="Times New Roman"/>
          <w:szCs w:val="24"/>
        </w:rPr>
        <w:t>9</w:t>
      </w:r>
      <w:r w:rsidR="002152C8" w:rsidRPr="007A7272">
        <w:rPr>
          <w:rFonts w:ascii="Times New Roman" w:hAnsi="Times New Roman"/>
          <w:szCs w:val="24"/>
        </w:rPr>
        <w:t>.</w:t>
      </w:r>
      <w:r w:rsidR="008904BF">
        <w:rPr>
          <w:rFonts w:ascii="Times New Roman" w:hAnsi="Times New Roman"/>
          <w:szCs w:val="24"/>
        </w:rPr>
        <w:t>7</w:t>
      </w:r>
      <w:r w:rsidR="002152C8" w:rsidRPr="007A7272">
        <w:rPr>
          <w:rFonts w:ascii="Times New Roman" w:hAnsi="Times New Roman"/>
          <w:szCs w:val="24"/>
        </w:rPr>
        <w:t>(b),</w:t>
      </w:r>
      <w:r w:rsidR="00A76447" w:rsidRPr="007A7272">
        <w:rPr>
          <w:rFonts w:ascii="Times New Roman" w:hAnsi="Times New Roman"/>
          <w:szCs w:val="24"/>
        </w:rPr>
        <w:t xml:space="preserve"> a supervisor or manager may require </w:t>
      </w:r>
      <w:r w:rsidR="00F307DA" w:rsidRPr="007A7272">
        <w:rPr>
          <w:rFonts w:ascii="Times New Roman" w:hAnsi="Times New Roman"/>
          <w:szCs w:val="24"/>
        </w:rPr>
        <w:t xml:space="preserve">an employee to provide a </w:t>
      </w:r>
      <w:r w:rsidR="00A76447" w:rsidRPr="007A7272">
        <w:rPr>
          <w:rFonts w:ascii="Times New Roman" w:hAnsi="Times New Roman"/>
          <w:szCs w:val="24"/>
        </w:rPr>
        <w:t xml:space="preserve">medical certificate, or other documentary evidence, for future </w:t>
      </w:r>
      <w:r w:rsidR="00DB3526" w:rsidRPr="007A7272">
        <w:rPr>
          <w:rFonts w:ascii="Times New Roman" w:hAnsi="Times New Roman"/>
          <w:szCs w:val="24"/>
        </w:rPr>
        <w:t>personal/carer</w:t>
      </w:r>
      <w:r w:rsidR="005F1C0E" w:rsidRPr="007A7272">
        <w:rPr>
          <w:rFonts w:ascii="Times New Roman" w:hAnsi="Times New Roman"/>
          <w:szCs w:val="24"/>
        </w:rPr>
        <w:t>’</w:t>
      </w:r>
      <w:r w:rsidR="00DB3526" w:rsidRPr="007A7272">
        <w:rPr>
          <w:rFonts w:ascii="Times New Roman" w:hAnsi="Times New Roman"/>
          <w:szCs w:val="24"/>
        </w:rPr>
        <w:t>s</w:t>
      </w:r>
      <w:r w:rsidR="00A76447" w:rsidRPr="007A7272">
        <w:rPr>
          <w:rFonts w:ascii="Times New Roman" w:hAnsi="Times New Roman"/>
          <w:szCs w:val="24"/>
        </w:rPr>
        <w:t xml:space="preserve"> leave absences w</w:t>
      </w:r>
      <w:r w:rsidR="00A76447" w:rsidRPr="00981820">
        <w:rPr>
          <w:rFonts w:ascii="Times New Roman" w:hAnsi="Times New Roman"/>
          <w:szCs w:val="24"/>
        </w:rPr>
        <w:t>here there is a pattern of regular or significant absences</w:t>
      </w:r>
      <w:r w:rsidR="00F307DA" w:rsidRPr="00981820">
        <w:rPr>
          <w:rFonts w:ascii="Times New Roman" w:hAnsi="Times New Roman"/>
          <w:szCs w:val="24"/>
        </w:rPr>
        <w:t xml:space="preserve"> by the employee</w:t>
      </w:r>
      <w:r w:rsidR="00A76447" w:rsidRPr="00981820">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Pr="00981820" w:rsidRDefault="008A17D5" w:rsidP="001422F2">
      <w:pPr>
        <w:pStyle w:val="BodyText1"/>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A76447" w:rsidRPr="00981820">
        <w:rPr>
          <w:rFonts w:ascii="Times New Roman" w:hAnsi="Times New Roman"/>
          <w:szCs w:val="24"/>
        </w:rPr>
        <w:t>.</w:t>
      </w:r>
      <w:r w:rsidR="008904BF">
        <w:rPr>
          <w:rFonts w:ascii="Times New Roman" w:hAnsi="Times New Roman"/>
          <w:szCs w:val="24"/>
        </w:rPr>
        <w:t>10</w:t>
      </w:r>
      <w:r w:rsidR="00A76447" w:rsidRPr="00981820">
        <w:rPr>
          <w:rFonts w:ascii="Times New Roman" w:hAnsi="Times New Roman"/>
          <w:szCs w:val="24"/>
        </w:rPr>
        <w:tab/>
        <w:t xml:space="preserve">Medical certificates from registered health practitioners will only be accepted for </w:t>
      </w:r>
      <w:r w:rsidR="00DB3526" w:rsidRPr="00981820">
        <w:rPr>
          <w:rFonts w:ascii="Times New Roman" w:hAnsi="Times New Roman"/>
          <w:szCs w:val="24"/>
        </w:rPr>
        <w:t>personal/carer</w:t>
      </w:r>
      <w:r w:rsidR="005F1C0E" w:rsidRPr="00981820">
        <w:rPr>
          <w:rFonts w:ascii="Times New Roman" w:hAnsi="Times New Roman"/>
          <w:szCs w:val="24"/>
        </w:rPr>
        <w:t>’</w:t>
      </w:r>
      <w:r w:rsidR="00DB3526" w:rsidRPr="00981820">
        <w:rPr>
          <w:rFonts w:ascii="Times New Roman" w:hAnsi="Times New Roman"/>
          <w:szCs w:val="24"/>
        </w:rPr>
        <w:t>s</w:t>
      </w:r>
      <w:r w:rsidR="00A76447" w:rsidRPr="00981820">
        <w:rPr>
          <w:rFonts w:ascii="Times New Roman" w:hAnsi="Times New Roman"/>
          <w:szCs w:val="24"/>
        </w:rPr>
        <w:t xml:space="preserve"> leave purposes where they are issued </w:t>
      </w:r>
      <w:r w:rsidR="003B30EE" w:rsidRPr="00981820">
        <w:rPr>
          <w:rFonts w:ascii="Times New Roman" w:hAnsi="Times New Roman"/>
          <w:szCs w:val="24"/>
        </w:rPr>
        <w:t xml:space="preserve">in accordance with </w:t>
      </w:r>
      <w:r w:rsidR="00A31D88" w:rsidRPr="00981820">
        <w:rPr>
          <w:rFonts w:ascii="Times New Roman" w:hAnsi="Times New Roman"/>
          <w:szCs w:val="24"/>
        </w:rPr>
        <w:t xml:space="preserve">relevant </w:t>
      </w:r>
      <w:r w:rsidR="003B30EE" w:rsidRPr="00981820">
        <w:rPr>
          <w:rFonts w:ascii="Times New Roman" w:hAnsi="Times New Roman"/>
          <w:szCs w:val="24"/>
        </w:rPr>
        <w:t>guidelines</w:t>
      </w:r>
      <w:r w:rsidR="00F307DA" w:rsidRPr="00981820">
        <w:rPr>
          <w:rFonts w:ascii="Times New Roman" w:hAnsi="Times New Roman"/>
          <w:szCs w:val="24"/>
        </w:rPr>
        <w:t xml:space="preserve"> of </w:t>
      </w:r>
      <w:r w:rsidR="003B30EE" w:rsidRPr="00981820">
        <w:rPr>
          <w:rFonts w:ascii="Times New Roman" w:hAnsi="Times New Roman"/>
          <w:szCs w:val="24"/>
        </w:rPr>
        <w:t>the Australian Medical Association</w:t>
      </w:r>
      <w:r w:rsidR="00A76447" w:rsidRPr="00981820">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Pr="00981820" w:rsidRDefault="008A17D5" w:rsidP="001422F2">
      <w:pPr>
        <w:pStyle w:val="BodyText1"/>
        <w:rPr>
          <w:rFonts w:ascii="Times New Roman" w:hAnsi="Times New Roman"/>
          <w:szCs w:val="24"/>
        </w:rPr>
      </w:pPr>
      <w:r>
        <w:rPr>
          <w:rFonts w:ascii="Times New Roman" w:hAnsi="Times New Roman"/>
          <w:szCs w:val="24"/>
        </w:rPr>
        <w:lastRenderedPageBreak/>
        <w:t>2</w:t>
      </w:r>
      <w:r w:rsidR="008C6419">
        <w:rPr>
          <w:rFonts w:ascii="Times New Roman" w:hAnsi="Times New Roman"/>
          <w:szCs w:val="24"/>
        </w:rPr>
        <w:t>9</w:t>
      </w:r>
      <w:r w:rsidR="00A76447" w:rsidRPr="00981820">
        <w:rPr>
          <w:rFonts w:ascii="Times New Roman" w:hAnsi="Times New Roman"/>
          <w:szCs w:val="24"/>
        </w:rPr>
        <w:t>.1</w:t>
      </w:r>
      <w:r w:rsidR="008904BF">
        <w:rPr>
          <w:rFonts w:ascii="Times New Roman" w:hAnsi="Times New Roman"/>
          <w:szCs w:val="24"/>
        </w:rPr>
        <w:t>1</w:t>
      </w:r>
      <w:r w:rsidR="00A76447" w:rsidRPr="00981820">
        <w:rPr>
          <w:rFonts w:ascii="Times New Roman" w:hAnsi="Times New Roman"/>
          <w:szCs w:val="24"/>
        </w:rPr>
        <w:tab/>
        <w:t>Where an employee</w:t>
      </w:r>
      <w:r w:rsidR="007F1225" w:rsidRPr="00981820">
        <w:rPr>
          <w:rFonts w:ascii="Times New Roman" w:hAnsi="Times New Roman"/>
          <w:szCs w:val="24"/>
        </w:rPr>
        <w:t xml:space="preserve"> has exhausted </w:t>
      </w:r>
      <w:r w:rsidR="00A06818" w:rsidRPr="00981820">
        <w:rPr>
          <w:rFonts w:ascii="Times New Roman" w:hAnsi="Times New Roman"/>
          <w:szCs w:val="24"/>
        </w:rPr>
        <w:t>his or her</w:t>
      </w:r>
      <w:r w:rsidR="007F1225" w:rsidRPr="00981820">
        <w:rPr>
          <w:rFonts w:ascii="Times New Roman" w:hAnsi="Times New Roman"/>
          <w:szCs w:val="24"/>
        </w:rPr>
        <w:t xml:space="preserve"> paid personal/carer</w:t>
      </w:r>
      <w:r w:rsidR="00A31D88" w:rsidRPr="00981820">
        <w:rPr>
          <w:rFonts w:ascii="Times New Roman" w:hAnsi="Times New Roman"/>
          <w:szCs w:val="24"/>
        </w:rPr>
        <w:t>’</w:t>
      </w:r>
      <w:r w:rsidR="007F1225" w:rsidRPr="00981820">
        <w:rPr>
          <w:rFonts w:ascii="Times New Roman" w:hAnsi="Times New Roman"/>
          <w:szCs w:val="24"/>
        </w:rPr>
        <w:t>s leave credit</w:t>
      </w:r>
      <w:r w:rsidR="00A76447" w:rsidRPr="00981820">
        <w:rPr>
          <w:rFonts w:ascii="Times New Roman" w:hAnsi="Times New Roman"/>
          <w:szCs w:val="24"/>
        </w:rPr>
        <w:t xml:space="preserve"> </w:t>
      </w:r>
      <w:r w:rsidR="00B33796" w:rsidRPr="00981820">
        <w:rPr>
          <w:rFonts w:ascii="Times New Roman" w:hAnsi="Times New Roman"/>
          <w:szCs w:val="24"/>
        </w:rPr>
        <w:t xml:space="preserve">and </w:t>
      </w:r>
      <w:r w:rsidR="00A76447" w:rsidRPr="00981820">
        <w:rPr>
          <w:rFonts w:ascii="Times New Roman" w:hAnsi="Times New Roman"/>
          <w:szCs w:val="24"/>
        </w:rPr>
        <w:t xml:space="preserve">is granted </w:t>
      </w:r>
      <w:r w:rsidR="00700C31" w:rsidRPr="00981820">
        <w:rPr>
          <w:rFonts w:ascii="Times New Roman" w:hAnsi="Times New Roman"/>
          <w:szCs w:val="24"/>
        </w:rPr>
        <w:t>personal/carer</w:t>
      </w:r>
      <w:r w:rsidR="00A31D88" w:rsidRPr="00981820">
        <w:rPr>
          <w:rFonts w:ascii="Times New Roman" w:hAnsi="Times New Roman"/>
          <w:szCs w:val="24"/>
        </w:rPr>
        <w:t>’</w:t>
      </w:r>
      <w:r w:rsidR="00700C31" w:rsidRPr="00981820">
        <w:rPr>
          <w:rFonts w:ascii="Times New Roman" w:hAnsi="Times New Roman"/>
          <w:szCs w:val="24"/>
        </w:rPr>
        <w:t>s</w:t>
      </w:r>
      <w:r w:rsidR="00A76447" w:rsidRPr="00981820">
        <w:rPr>
          <w:rFonts w:ascii="Times New Roman" w:hAnsi="Times New Roman"/>
          <w:szCs w:val="24"/>
        </w:rPr>
        <w:t xml:space="preserve"> leave without pay, the period of leave will count as service for all purposes.</w:t>
      </w:r>
    </w:p>
    <w:p w:rsidR="00A76447" w:rsidRPr="00981820" w:rsidRDefault="00A76447" w:rsidP="001422F2">
      <w:pPr>
        <w:jc w:val="left"/>
        <w:rPr>
          <w:rFonts w:ascii="Times New Roman" w:hAnsi="Times New Roman"/>
          <w:szCs w:val="24"/>
        </w:rPr>
      </w:pPr>
    </w:p>
    <w:p w:rsidR="00A76447" w:rsidRPr="00981820" w:rsidRDefault="008A17D5" w:rsidP="001422F2">
      <w:pPr>
        <w:ind w:left="907" w:hanging="907"/>
        <w:jc w:val="left"/>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A76447" w:rsidRPr="00981820">
        <w:rPr>
          <w:rFonts w:ascii="Times New Roman" w:hAnsi="Times New Roman"/>
          <w:szCs w:val="24"/>
        </w:rPr>
        <w:t>.1</w:t>
      </w:r>
      <w:r w:rsidR="008904BF">
        <w:rPr>
          <w:rFonts w:ascii="Times New Roman" w:hAnsi="Times New Roman"/>
          <w:szCs w:val="24"/>
        </w:rPr>
        <w:t>2</w:t>
      </w:r>
      <w:r w:rsidR="00A76447" w:rsidRPr="00981820">
        <w:rPr>
          <w:rFonts w:ascii="Times New Roman" w:hAnsi="Times New Roman"/>
          <w:szCs w:val="24"/>
        </w:rPr>
        <w:tab/>
        <w:t xml:space="preserve">An employee will not be entitled to access paid </w:t>
      </w:r>
      <w:r w:rsidR="00700C31" w:rsidRPr="00981820">
        <w:rPr>
          <w:rFonts w:ascii="Times New Roman" w:hAnsi="Times New Roman"/>
          <w:szCs w:val="24"/>
        </w:rPr>
        <w:t>personal/carer</w:t>
      </w:r>
      <w:r w:rsidR="00A31D88" w:rsidRPr="00981820">
        <w:rPr>
          <w:rFonts w:ascii="Times New Roman" w:hAnsi="Times New Roman"/>
          <w:szCs w:val="24"/>
        </w:rPr>
        <w:t>’</w:t>
      </w:r>
      <w:r w:rsidR="00700C31" w:rsidRPr="00981820">
        <w:rPr>
          <w:rFonts w:ascii="Times New Roman" w:hAnsi="Times New Roman"/>
          <w:szCs w:val="24"/>
        </w:rPr>
        <w:t>s</w:t>
      </w:r>
      <w:r w:rsidR="00A76447" w:rsidRPr="00981820">
        <w:rPr>
          <w:rFonts w:ascii="Times New Roman" w:hAnsi="Times New Roman"/>
          <w:szCs w:val="24"/>
        </w:rPr>
        <w:t xml:space="preserve"> leave while also entitled to paid leave under the </w:t>
      </w:r>
      <w:r w:rsidR="00A76447" w:rsidRPr="00981820">
        <w:rPr>
          <w:rFonts w:ascii="Times New Roman" w:hAnsi="Times New Roman"/>
          <w:i/>
          <w:szCs w:val="24"/>
        </w:rPr>
        <w:t>Maternity Leave (Commonwealth Employees) Act 1973</w:t>
      </w:r>
      <w:r w:rsidR="00A76447" w:rsidRPr="00981820">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Pr="00981820" w:rsidRDefault="008A17D5" w:rsidP="001422F2">
      <w:pPr>
        <w:pStyle w:val="BodyText1"/>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A76447" w:rsidRPr="00981820">
        <w:rPr>
          <w:rFonts w:ascii="Times New Roman" w:hAnsi="Times New Roman"/>
          <w:szCs w:val="24"/>
        </w:rPr>
        <w:t>.1</w:t>
      </w:r>
      <w:r w:rsidR="008904BF">
        <w:rPr>
          <w:rFonts w:ascii="Times New Roman" w:hAnsi="Times New Roman"/>
          <w:szCs w:val="24"/>
        </w:rPr>
        <w:t>3</w:t>
      </w:r>
      <w:r w:rsidR="00A76447" w:rsidRPr="00981820">
        <w:rPr>
          <w:rFonts w:ascii="Times New Roman" w:hAnsi="Times New Roman"/>
          <w:szCs w:val="24"/>
        </w:rPr>
        <w:tab/>
      </w:r>
      <w:r w:rsidR="00700C31" w:rsidRPr="00981820">
        <w:rPr>
          <w:rFonts w:ascii="Times New Roman" w:hAnsi="Times New Roman"/>
          <w:szCs w:val="24"/>
        </w:rPr>
        <w:t>Personal/carer</w:t>
      </w:r>
      <w:r w:rsidR="00A31D88" w:rsidRPr="00981820">
        <w:rPr>
          <w:rFonts w:ascii="Times New Roman" w:hAnsi="Times New Roman"/>
          <w:szCs w:val="24"/>
        </w:rPr>
        <w:t>’</w:t>
      </w:r>
      <w:r w:rsidR="00700C31" w:rsidRPr="00981820">
        <w:rPr>
          <w:rFonts w:ascii="Times New Roman" w:hAnsi="Times New Roman"/>
          <w:szCs w:val="24"/>
        </w:rPr>
        <w:t>s</w:t>
      </w:r>
      <w:r w:rsidR="00A76447" w:rsidRPr="00981820">
        <w:rPr>
          <w:rFonts w:ascii="Times New Roman" w:hAnsi="Times New Roman"/>
          <w:szCs w:val="24"/>
        </w:rPr>
        <w:t xml:space="preserve"> leave will not be debited where an employee is medically unfit for duty on a public holiday</w:t>
      </w:r>
      <w:r w:rsidR="003B30EE" w:rsidRPr="00981820">
        <w:rPr>
          <w:rFonts w:ascii="Times New Roman" w:hAnsi="Times New Roman"/>
          <w:szCs w:val="24"/>
        </w:rPr>
        <w:t>, or other closedown day,</w:t>
      </w:r>
      <w:r w:rsidR="00A76447" w:rsidRPr="00981820">
        <w:rPr>
          <w:rFonts w:ascii="Times New Roman" w:hAnsi="Times New Roman"/>
          <w:szCs w:val="24"/>
        </w:rPr>
        <w:t xml:space="preserve"> which the employee would otherwise have observed.</w:t>
      </w:r>
    </w:p>
    <w:p w:rsidR="006B2F02" w:rsidRPr="00981820" w:rsidRDefault="006B2F02" w:rsidP="001422F2">
      <w:pPr>
        <w:pStyle w:val="BodyText1"/>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99" w:name="_Toc313447735"/>
      <w:r w:rsidRPr="00981820">
        <w:rPr>
          <w:rFonts w:ascii="Times New Roman" w:hAnsi="Times New Roman"/>
          <w:szCs w:val="24"/>
        </w:rPr>
        <w:t xml:space="preserve">Extended periods of </w:t>
      </w:r>
      <w:r w:rsidR="00700C31" w:rsidRPr="00981820">
        <w:rPr>
          <w:rFonts w:ascii="Times New Roman" w:hAnsi="Times New Roman"/>
          <w:szCs w:val="24"/>
        </w:rPr>
        <w:t>personal/carer</w:t>
      </w:r>
      <w:r w:rsidR="005F1C0E" w:rsidRPr="00981820">
        <w:rPr>
          <w:rFonts w:ascii="Times New Roman" w:hAnsi="Times New Roman"/>
          <w:szCs w:val="24"/>
        </w:rPr>
        <w:t>’</w:t>
      </w:r>
      <w:r w:rsidR="00700C31" w:rsidRPr="00981820">
        <w:rPr>
          <w:rFonts w:ascii="Times New Roman" w:hAnsi="Times New Roman"/>
          <w:szCs w:val="24"/>
        </w:rPr>
        <w:t>s</w:t>
      </w:r>
      <w:r w:rsidRPr="00981820">
        <w:rPr>
          <w:rFonts w:ascii="Times New Roman" w:hAnsi="Times New Roman"/>
          <w:szCs w:val="24"/>
        </w:rPr>
        <w:t xml:space="preserve"> leave</w:t>
      </w:r>
      <w:bookmarkEnd w:id="99"/>
    </w:p>
    <w:p w:rsidR="00A76447" w:rsidRPr="00981820" w:rsidRDefault="00A76447" w:rsidP="001422F2">
      <w:pPr>
        <w:jc w:val="left"/>
        <w:rPr>
          <w:rFonts w:ascii="Times New Roman" w:hAnsi="Times New Roman"/>
          <w:szCs w:val="24"/>
        </w:rPr>
      </w:pPr>
    </w:p>
    <w:p w:rsidR="00B70EF8" w:rsidRPr="00981820" w:rsidRDefault="008A17D5" w:rsidP="00085961">
      <w:pPr>
        <w:ind w:left="907" w:hanging="907"/>
        <w:jc w:val="left"/>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A76447" w:rsidRPr="00981820">
        <w:rPr>
          <w:rFonts w:ascii="Times New Roman" w:hAnsi="Times New Roman"/>
          <w:szCs w:val="24"/>
        </w:rPr>
        <w:t>.</w:t>
      </w:r>
      <w:r w:rsidR="00526674" w:rsidRPr="00981820">
        <w:rPr>
          <w:rFonts w:ascii="Times New Roman" w:hAnsi="Times New Roman"/>
          <w:szCs w:val="24"/>
        </w:rPr>
        <w:t>1</w:t>
      </w:r>
      <w:r w:rsidR="000A139E">
        <w:rPr>
          <w:rFonts w:ascii="Times New Roman" w:hAnsi="Times New Roman"/>
          <w:szCs w:val="24"/>
        </w:rPr>
        <w:t>4</w:t>
      </w:r>
      <w:r w:rsidR="00A76447" w:rsidRPr="00981820">
        <w:rPr>
          <w:rFonts w:ascii="Times New Roman" w:hAnsi="Times New Roman"/>
          <w:szCs w:val="24"/>
        </w:rPr>
        <w:tab/>
        <w:t xml:space="preserve">An employee who is absent from work because of illness is not normally able to use leave other than </w:t>
      </w:r>
      <w:r w:rsidR="00700C31" w:rsidRPr="00981820">
        <w:rPr>
          <w:rFonts w:ascii="Times New Roman" w:hAnsi="Times New Roman"/>
          <w:szCs w:val="24"/>
        </w:rPr>
        <w:t>personal/carer</w:t>
      </w:r>
      <w:r w:rsidR="002B567D" w:rsidRPr="00981820">
        <w:rPr>
          <w:rFonts w:ascii="Times New Roman" w:hAnsi="Times New Roman"/>
          <w:szCs w:val="24"/>
        </w:rPr>
        <w:t>’</w:t>
      </w:r>
      <w:r w:rsidR="00700C31" w:rsidRPr="00981820">
        <w:rPr>
          <w:rFonts w:ascii="Times New Roman" w:hAnsi="Times New Roman"/>
          <w:szCs w:val="24"/>
        </w:rPr>
        <w:t>s</w:t>
      </w:r>
      <w:r w:rsidR="009656FF">
        <w:rPr>
          <w:rFonts w:ascii="Times New Roman" w:hAnsi="Times New Roman"/>
          <w:szCs w:val="24"/>
        </w:rPr>
        <w:t xml:space="preserve"> leave to cover the absence. </w:t>
      </w:r>
      <w:r w:rsidR="00A76447" w:rsidRPr="00981820">
        <w:rPr>
          <w:rFonts w:ascii="Times New Roman" w:hAnsi="Times New Roman"/>
          <w:szCs w:val="24"/>
        </w:rPr>
        <w:t xml:space="preserve">However, where the employee has exhausted all paid </w:t>
      </w:r>
      <w:r w:rsidR="00700C31" w:rsidRPr="00981820">
        <w:rPr>
          <w:rFonts w:ascii="Times New Roman" w:hAnsi="Times New Roman"/>
          <w:szCs w:val="24"/>
        </w:rPr>
        <w:t>personal/carer</w:t>
      </w:r>
      <w:r w:rsidR="005F1C0E" w:rsidRPr="00981820">
        <w:rPr>
          <w:rFonts w:ascii="Times New Roman" w:hAnsi="Times New Roman"/>
          <w:szCs w:val="24"/>
        </w:rPr>
        <w:t>’</w:t>
      </w:r>
      <w:r w:rsidR="00700C31" w:rsidRPr="00981820">
        <w:rPr>
          <w:rFonts w:ascii="Times New Roman" w:hAnsi="Times New Roman"/>
          <w:szCs w:val="24"/>
        </w:rPr>
        <w:t>s</w:t>
      </w:r>
      <w:r w:rsidR="00A76447" w:rsidRPr="00981820">
        <w:rPr>
          <w:rFonts w:ascii="Times New Roman" w:hAnsi="Times New Roman"/>
          <w:szCs w:val="24"/>
        </w:rPr>
        <w:t xml:space="preserve"> leave, the Clerk may, as an alternative to the grant of </w:t>
      </w:r>
      <w:r w:rsidR="00700C31" w:rsidRPr="00981820">
        <w:rPr>
          <w:rFonts w:ascii="Times New Roman" w:hAnsi="Times New Roman"/>
          <w:szCs w:val="24"/>
        </w:rPr>
        <w:t>personal/carer</w:t>
      </w:r>
      <w:r w:rsidR="00A31D88" w:rsidRPr="00981820">
        <w:rPr>
          <w:rFonts w:ascii="Times New Roman" w:hAnsi="Times New Roman"/>
          <w:szCs w:val="24"/>
        </w:rPr>
        <w:t>’</w:t>
      </w:r>
      <w:r w:rsidR="00700C31" w:rsidRPr="00981820">
        <w:rPr>
          <w:rFonts w:ascii="Times New Roman" w:hAnsi="Times New Roman"/>
          <w:szCs w:val="24"/>
        </w:rPr>
        <w:t>s</w:t>
      </w:r>
      <w:r w:rsidR="00A76447" w:rsidRPr="00981820">
        <w:rPr>
          <w:rFonts w:ascii="Times New Roman" w:hAnsi="Times New Roman"/>
          <w:szCs w:val="24"/>
        </w:rPr>
        <w:t xml:space="preserve"> leave without pay, approve the use of </w:t>
      </w:r>
      <w:r w:rsidR="00C747FF" w:rsidRPr="00981820">
        <w:rPr>
          <w:rFonts w:ascii="Times New Roman" w:hAnsi="Times New Roman"/>
          <w:szCs w:val="24"/>
        </w:rPr>
        <w:t>annual</w:t>
      </w:r>
      <w:r w:rsidR="00A76447" w:rsidRPr="00981820">
        <w:rPr>
          <w:rFonts w:ascii="Times New Roman" w:hAnsi="Times New Roman"/>
          <w:szCs w:val="24"/>
        </w:rPr>
        <w:t xml:space="preserve"> leave and/or long service leave for </w:t>
      </w:r>
      <w:r w:rsidR="00F307DA" w:rsidRPr="00981820">
        <w:rPr>
          <w:rFonts w:ascii="Times New Roman" w:hAnsi="Times New Roman"/>
          <w:szCs w:val="24"/>
        </w:rPr>
        <w:t>an absence because of illness</w:t>
      </w:r>
      <w:r w:rsidR="00A76447" w:rsidRPr="00981820">
        <w:rPr>
          <w:rFonts w:ascii="Times New Roman" w:hAnsi="Times New Roman"/>
          <w:szCs w:val="24"/>
        </w:rPr>
        <w:t>.</w:t>
      </w:r>
    </w:p>
    <w:p w:rsidR="007D7E07" w:rsidRPr="00981820" w:rsidRDefault="007D7E07">
      <w:pPr>
        <w:ind w:left="907" w:hanging="907"/>
        <w:jc w:val="left"/>
        <w:rPr>
          <w:rFonts w:ascii="Times New Roman" w:hAnsi="Times New Roman"/>
          <w:szCs w:val="24"/>
        </w:rPr>
      </w:pPr>
    </w:p>
    <w:p w:rsidR="007B590B" w:rsidRPr="00981820" w:rsidRDefault="008A17D5">
      <w:pPr>
        <w:ind w:left="907" w:hanging="907"/>
        <w:jc w:val="left"/>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526674" w:rsidRPr="00981820">
        <w:rPr>
          <w:rFonts w:ascii="Times New Roman" w:hAnsi="Times New Roman"/>
          <w:szCs w:val="24"/>
        </w:rPr>
        <w:t>.</w:t>
      </w:r>
      <w:r w:rsidR="00837E87" w:rsidRPr="00981820">
        <w:rPr>
          <w:rFonts w:ascii="Times New Roman" w:hAnsi="Times New Roman"/>
          <w:szCs w:val="24"/>
        </w:rPr>
        <w:t>1</w:t>
      </w:r>
      <w:r w:rsidR="000A139E">
        <w:rPr>
          <w:rFonts w:ascii="Times New Roman" w:hAnsi="Times New Roman"/>
          <w:szCs w:val="24"/>
        </w:rPr>
        <w:t>5</w:t>
      </w:r>
      <w:r w:rsidR="00526674" w:rsidRPr="00981820">
        <w:rPr>
          <w:rFonts w:ascii="Times New Roman" w:hAnsi="Times New Roman"/>
          <w:szCs w:val="24"/>
        </w:rPr>
        <w:tab/>
      </w:r>
      <w:r w:rsidR="00A76447" w:rsidRPr="00981820">
        <w:rPr>
          <w:rFonts w:ascii="Times New Roman" w:hAnsi="Times New Roman"/>
          <w:szCs w:val="24"/>
        </w:rPr>
        <w:t xml:space="preserve">The Clerk may, where such </w:t>
      </w:r>
      <w:r w:rsidR="00F307DA" w:rsidRPr="00981820">
        <w:rPr>
          <w:rFonts w:ascii="Times New Roman" w:hAnsi="Times New Roman"/>
          <w:szCs w:val="24"/>
        </w:rPr>
        <w:t xml:space="preserve">a grant </w:t>
      </w:r>
      <w:r w:rsidR="00A76447" w:rsidRPr="00981820">
        <w:rPr>
          <w:rFonts w:ascii="Times New Roman" w:hAnsi="Times New Roman"/>
          <w:szCs w:val="24"/>
        </w:rPr>
        <w:t xml:space="preserve">is justified, allow employees with </w:t>
      </w:r>
      <w:r w:rsidR="00A41042" w:rsidRPr="00981820">
        <w:rPr>
          <w:rFonts w:ascii="Times New Roman" w:hAnsi="Times New Roman"/>
          <w:szCs w:val="24"/>
        </w:rPr>
        <w:t xml:space="preserve">a significant period of </w:t>
      </w:r>
      <w:r w:rsidR="00A76447" w:rsidRPr="00981820">
        <w:rPr>
          <w:rFonts w:ascii="Times New Roman" w:hAnsi="Times New Roman"/>
          <w:szCs w:val="24"/>
        </w:rPr>
        <w:t xml:space="preserve">service </w:t>
      </w:r>
      <w:r w:rsidR="00A41042" w:rsidRPr="00981820">
        <w:rPr>
          <w:rFonts w:ascii="Times New Roman" w:hAnsi="Times New Roman"/>
          <w:szCs w:val="24"/>
        </w:rPr>
        <w:t xml:space="preserve">with the Commonwealth, </w:t>
      </w:r>
      <w:r w:rsidR="00A76447" w:rsidRPr="00981820">
        <w:rPr>
          <w:rFonts w:ascii="Times New Roman" w:hAnsi="Times New Roman"/>
          <w:szCs w:val="24"/>
        </w:rPr>
        <w:t xml:space="preserve">a grant of additional </w:t>
      </w:r>
      <w:r w:rsidR="00DB3526" w:rsidRPr="00981820">
        <w:rPr>
          <w:rFonts w:ascii="Times New Roman" w:hAnsi="Times New Roman"/>
          <w:szCs w:val="24"/>
        </w:rPr>
        <w:t>personal/carer</w:t>
      </w:r>
      <w:r w:rsidR="00A31D88" w:rsidRPr="00981820">
        <w:rPr>
          <w:rFonts w:ascii="Times New Roman" w:hAnsi="Times New Roman"/>
          <w:szCs w:val="24"/>
        </w:rPr>
        <w:t>’</w:t>
      </w:r>
      <w:r w:rsidR="00DB3526" w:rsidRPr="00981820">
        <w:rPr>
          <w:rFonts w:ascii="Times New Roman" w:hAnsi="Times New Roman"/>
          <w:szCs w:val="24"/>
        </w:rPr>
        <w:t>s</w:t>
      </w:r>
      <w:r w:rsidR="00A76447" w:rsidRPr="00981820">
        <w:rPr>
          <w:rFonts w:ascii="Times New Roman" w:hAnsi="Times New Roman"/>
          <w:szCs w:val="24"/>
        </w:rPr>
        <w:t xml:space="preserve"> leave with pay (usually on half pay) where all paid </w:t>
      </w:r>
      <w:r w:rsidR="00DB3526" w:rsidRPr="00981820">
        <w:rPr>
          <w:rFonts w:ascii="Times New Roman" w:hAnsi="Times New Roman"/>
          <w:szCs w:val="24"/>
        </w:rPr>
        <w:t>personal/carer</w:t>
      </w:r>
      <w:r w:rsidR="00A31D88" w:rsidRPr="00981820">
        <w:rPr>
          <w:rFonts w:ascii="Times New Roman" w:hAnsi="Times New Roman"/>
          <w:szCs w:val="24"/>
        </w:rPr>
        <w:t>’</w:t>
      </w:r>
      <w:r w:rsidR="00DB3526" w:rsidRPr="00981820">
        <w:rPr>
          <w:rFonts w:ascii="Times New Roman" w:hAnsi="Times New Roman"/>
          <w:szCs w:val="24"/>
        </w:rPr>
        <w:t>s</w:t>
      </w:r>
      <w:r w:rsidR="00A76447" w:rsidRPr="00981820">
        <w:rPr>
          <w:rFonts w:ascii="Times New Roman" w:hAnsi="Times New Roman"/>
          <w:szCs w:val="24"/>
        </w:rPr>
        <w:t xml:space="preserve"> leave and other leave entitlements have been exhausted.</w:t>
      </w:r>
    </w:p>
    <w:p w:rsidR="00A76447" w:rsidRPr="00981820" w:rsidRDefault="00A76447" w:rsidP="001422F2">
      <w:pPr>
        <w:jc w:val="left"/>
        <w:rPr>
          <w:rFonts w:ascii="Times New Roman" w:hAnsi="Times New Roman"/>
          <w:szCs w:val="24"/>
        </w:rPr>
      </w:pPr>
    </w:p>
    <w:p w:rsidR="007D7E07" w:rsidRPr="00981820" w:rsidRDefault="00721834">
      <w:pPr>
        <w:pStyle w:val="Heading4"/>
        <w:ind w:firstLine="907"/>
        <w:rPr>
          <w:rFonts w:ascii="Times New Roman" w:hAnsi="Times New Roman"/>
          <w:szCs w:val="24"/>
        </w:rPr>
      </w:pPr>
      <w:bookmarkStart w:id="100" w:name="_Toc313447736"/>
      <w:r w:rsidRPr="00981820">
        <w:rPr>
          <w:rFonts w:ascii="Times New Roman" w:hAnsi="Times New Roman"/>
          <w:szCs w:val="24"/>
        </w:rPr>
        <w:t>Unpaid carer</w:t>
      </w:r>
      <w:r w:rsidR="00A31D88" w:rsidRPr="00981820">
        <w:rPr>
          <w:rFonts w:ascii="Times New Roman" w:hAnsi="Times New Roman"/>
          <w:szCs w:val="24"/>
        </w:rPr>
        <w:t>’</w:t>
      </w:r>
      <w:r w:rsidRPr="00981820">
        <w:rPr>
          <w:rFonts w:ascii="Times New Roman" w:hAnsi="Times New Roman"/>
          <w:szCs w:val="24"/>
        </w:rPr>
        <w:t>s leave</w:t>
      </w:r>
      <w:bookmarkEnd w:id="100"/>
    </w:p>
    <w:p w:rsidR="00721834" w:rsidRPr="00981820" w:rsidRDefault="00721834" w:rsidP="001422F2">
      <w:pPr>
        <w:jc w:val="left"/>
        <w:rPr>
          <w:rFonts w:ascii="Times New Roman" w:hAnsi="Times New Roman"/>
          <w:szCs w:val="24"/>
        </w:rPr>
      </w:pPr>
    </w:p>
    <w:p w:rsidR="00357178" w:rsidRDefault="008A17D5" w:rsidP="006B375D">
      <w:pPr>
        <w:ind w:left="907" w:hanging="907"/>
        <w:jc w:val="left"/>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A76447" w:rsidRPr="00981820">
        <w:rPr>
          <w:rFonts w:ascii="Times New Roman" w:hAnsi="Times New Roman"/>
          <w:szCs w:val="24"/>
        </w:rPr>
        <w:t>.</w:t>
      </w:r>
      <w:r w:rsidR="00577CA8" w:rsidRPr="00981820">
        <w:rPr>
          <w:rFonts w:ascii="Times New Roman" w:hAnsi="Times New Roman"/>
          <w:szCs w:val="24"/>
        </w:rPr>
        <w:t>1</w:t>
      </w:r>
      <w:r w:rsidR="000A139E">
        <w:rPr>
          <w:rFonts w:ascii="Times New Roman" w:hAnsi="Times New Roman"/>
          <w:szCs w:val="24"/>
        </w:rPr>
        <w:t>6</w:t>
      </w:r>
      <w:r w:rsidR="00A76447" w:rsidRPr="00981820">
        <w:rPr>
          <w:rFonts w:ascii="Times New Roman" w:hAnsi="Times New Roman"/>
          <w:szCs w:val="24"/>
        </w:rPr>
        <w:tab/>
      </w:r>
      <w:r w:rsidR="003A1729" w:rsidRPr="00981820">
        <w:rPr>
          <w:rFonts w:ascii="Times New Roman" w:hAnsi="Times New Roman"/>
          <w:szCs w:val="24"/>
        </w:rPr>
        <w:t>An employee</w:t>
      </w:r>
      <w:r w:rsidR="00357178">
        <w:rPr>
          <w:rFonts w:ascii="Times New Roman" w:hAnsi="Times New Roman"/>
          <w:szCs w:val="24"/>
        </w:rPr>
        <w:t xml:space="preserve"> </w:t>
      </w:r>
      <w:r w:rsidR="00AD5BB5" w:rsidRPr="00981820">
        <w:rPr>
          <w:rFonts w:ascii="Times New Roman" w:hAnsi="Times New Roman"/>
          <w:szCs w:val="24"/>
        </w:rPr>
        <w:t xml:space="preserve">who has exhausted his or her paid personal/carer’s leave </w:t>
      </w:r>
      <w:proofErr w:type="gramStart"/>
      <w:r w:rsidR="00AD5BB5" w:rsidRPr="00981820">
        <w:rPr>
          <w:rFonts w:ascii="Times New Roman" w:hAnsi="Times New Roman"/>
          <w:szCs w:val="24"/>
        </w:rPr>
        <w:t>credits,</w:t>
      </w:r>
      <w:proofErr w:type="gramEnd"/>
      <w:r w:rsidR="00AD5BB5" w:rsidRPr="00981820">
        <w:rPr>
          <w:rFonts w:ascii="Times New Roman" w:hAnsi="Times New Roman"/>
          <w:szCs w:val="24"/>
        </w:rPr>
        <w:t xml:space="preserve"> </w:t>
      </w:r>
      <w:r w:rsidR="006776A1" w:rsidRPr="00981820">
        <w:rPr>
          <w:rFonts w:ascii="Times New Roman" w:hAnsi="Times New Roman"/>
          <w:szCs w:val="24"/>
        </w:rPr>
        <w:t xml:space="preserve">is entitled to </w:t>
      </w:r>
      <w:r w:rsidR="00AD5BB5" w:rsidRPr="00981820">
        <w:rPr>
          <w:rFonts w:ascii="Times New Roman" w:hAnsi="Times New Roman"/>
          <w:szCs w:val="24"/>
        </w:rPr>
        <w:t>two days</w:t>
      </w:r>
      <w:r w:rsidR="005877B7">
        <w:rPr>
          <w:rFonts w:ascii="Times New Roman" w:hAnsi="Times New Roman"/>
          <w:szCs w:val="24"/>
        </w:rPr>
        <w:t>’</w:t>
      </w:r>
      <w:r w:rsidR="00AD5BB5" w:rsidRPr="00981820">
        <w:rPr>
          <w:rFonts w:ascii="Times New Roman" w:hAnsi="Times New Roman"/>
          <w:szCs w:val="24"/>
        </w:rPr>
        <w:t xml:space="preserve"> </w:t>
      </w:r>
      <w:r w:rsidR="003A1729" w:rsidRPr="00981820">
        <w:rPr>
          <w:rFonts w:ascii="Times New Roman" w:hAnsi="Times New Roman"/>
          <w:szCs w:val="24"/>
        </w:rPr>
        <w:t>unpaid carer’s leave on each caring occasion.</w:t>
      </w:r>
    </w:p>
    <w:p w:rsidR="00357178" w:rsidRDefault="00357178" w:rsidP="006B375D">
      <w:pPr>
        <w:ind w:left="907" w:hanging="907"/>
        <w:jc w:val="left"/>
        <w:rPr>
          <w:rFonts w:ascii="Times New Roman" w:hAnsi="Times New Roman"/>
          <w:szCs w:val="24"/>
        </w:rPr>
      </w:pPr>
    </w:p>
    <w:p w:rsidR="00357178" w:rsidRPr="00981820" w:rsidRDefault="00BB164A" w:rsidP="006B375D">
      <w:pPr>
        <w:ind w:left="907" w:hanging="907"/>
        <w:jc w:val="left"/>
        <w:rPr>
          <w:rFonts w:ascii="Times New Roman" w:hAnsi="Times New Roman"/>
          <w:szCs w:val="24"/>
        </w:rPr>
      </w:pPr>
      <w:r>
        <w:rPr>
          <w:rFonts w:ascii="Times New Roman" w:hAnsi="Times New Roman"/>
          <w:szCs w:val="24"/>
        </w:rPr>
        <w:t>2</w:t>
      </w:r>
      <w:r w:rsidR="008C6419">
        <w:rPr>
          <w:rFonts w:ascii="Times New Roman" w:hAnsi="Times New Roman"/>
          <w:szCs w:val="24"/>
        </w:rPr>
        <w:t>9</w:t>
      </w:r>
      <w:r>
        <w:rPr>
          <w:rFonts w:ascii="Times New Roman" w:hAnsi="Times New Roman"/>
          <w:szCs w:val="24"/>
        </w:rPr>
        <w:t>.1</w:t>
      </w:r>
      <w:r w:rsidR="000A139E">
        <w:rPr>
          <w:rFonts w:ascii="Times New Roman" w:hAnsi="Times New Roman"/>
          <w:szCs w:val="24"/>
        </w:rPr>
        <w:t>7</w:t>
      </w:r>
      <w:r w:rsidR="002E51B2">
        <w:rPr>
          <w:rFonts w:ascii="Times New Roman" w:hAnsi="Times New Roman"/>
          <w:szCs w:val="24"/>
        </w:rPr>
        <w:tab/>
      </w:r>
      <w:r w:rsidR="00357178" w:rsidRPr="00981820">
        <w:rPr>
          <w:rFonts w:ascii="Times New Roman" w:hAnsi="Times New Roman"/>
          <w:szCs w:val="24"/>
        </w:rPr>
        <w:t xml:space="preserve">A sessional or casual employee will be entitled to the grant of unpaid </w:t>
      </w:r>
      <w:r w:rsidR="002E51B2">
        <w:rPr>
          <w:rFonts w:ascii="Times New Roman" w:hAnsi="Times New Roman"/>
          <w:szCs w:val="24"/>
        </w:rPr>
        <w:t>carer’s</w:t>
      </w:r>
      <w:r w:rsidR="00357178" w:rsidRPr="00981820">
        <w:rPr>
          <w:rFonts w:ascii="Times New Roman" w:hAnsi="Times New Roman"/>
          <w:szCs w:val="24"/>
        </w:rPr>
        <w:t xml:space="preserve"> leave </w:t>
      </w:r>
      <w:r w:rsidR="002E51B2">
        <w:rPr>
          <w:rFonts w:ascii="Times New Roman" w:hAnsi="Times New Roman"/>
          <w:szCs w:val="24"/>
        </w:rPr>
        <w:t xml:space="preserve">in accordance with the </w:t>
      </w:r>
      <w:r w:rsidR="002E51B2" w:rsidRPr="006B375D">
        <w:rPr>
          <w:rFonts w:ascii="Times New Roman" w:hAnsi="Times New Roman"/>
          <w:i/>
          <w:szCs w:val="24"/>
        </w:rPr>
        <w:t>Fair Work Act 2009</w:t>
      </w:r>
      <w:r w:rsidR="002E51B2">
        <w:rPr>
          <w:rFonts w:ascii="Times New Roman" w:hAnsi="Times New Roman"/>
          <w:szCs w:val="24"/>
        </w:rPr>
        <w:t>.</w:t>
      </w:r>
    </w:p>
    <w:p w:rsidR="00A76447" w:rsidRPr="00981820" w:rsidRDefault="00A76447" w:rsidP="006B375D">
      <w:pPr>
        <w:ind w:left="907" w:hanging="907"/>
        <w:jc w:val="left"/>
        <w:rPr>
          <w:rFonts w:ascii="Times New Roman" w:hAnsi="Times New Roman"/>
          <w:szCs w:val="24"/>
        </w:rPr>
      </w:pPr>
    </w:p>
    <w:p w:rsidR="00A76447" w:rsidRPr="00981820" w:rsidRDefault="008A17D5" w:rsidP="006B375D">
      <w:pPr>
        <w:ind w:left="907" w:hanging="907"/>
        <w:jc w:val="left"/>
        <w:rPr>
          <w:rFonts w:ascii="Times New Roman" w:hAnsi="Times New Roman"/>
          <w:szCs w:val="24"/>
        </w:rPr>
      </w:pPr>
      <w:r>
        <w:rPr>
          <w:rFonts w:ascii="Times New Roman" w:hAnsi="Times New Roman"/>
          <w:szCs w:val="24"/>
        </w:rPr>
        <w:t>2</w:t>
      </w:r>
      <w:r w:rsidR="008C6419">
        <w:rPr>
          <w:rFonts w:ascii="Times New Roman" w:hAnsi="Times New Roman"/>
          <w:szCs w:val="24"/>
        </w:rPr>
        <w:t>9</w:t>
      </w:r>
      <w:r w:rsidR="003A1729" w:rsidRPr="00981820">
        <w:rPr>
          <w:rFonts w:ascii="Times New Roman" w:hAnsi="Times New Roman"/>
          <w:szCs w:val="24"/>
        </w:rPr>
        <w:t>.</w:t>
      </w:r>
      <w:r w:rsidR="000A139E">
        <w:rPr>
          <w:rFonts w:ascii="Times New Roman" w:hAnsi="Times New Roman"/>
          <w:szCs w:val="24"/>
        </w:rPr>
        <w:t>18</w:t>
      </w:r>
      <w:r w:rsidR="003A1729" w:rsidRPr="00981820">
        <w:rPr>
          <w:rFonts w:ascii="Times New Roman" w:hAnsi="Times New Roman"/>
          <w:szCs w:val="24"/>
        </w:rPr>
        <w:tab/>
        <w:t xml:space="preserve">Periods of unpaid carer’s leave </w:t>
      </w:r>
      <w:r w:rsidR="007F1225" w:rsidRPr="00981820">
        <w:rPr>
          <w:rFonts w:ascii="Times New Roman" w:hAnsi="Times New Roman"/>
          <w:szCs w:val="24"/>
        </w:rPr>
        <w:t xml:space="preserve">granted to a sessional </w:t>
      </w:r>
      <w:r w:rsidR="00CC4584" w:rsidRPr="00981820">
        <w:rPr>
          <w:rFonts w:ascii="Times New Roman" w:hAnsi="Times New Roman"/>
          <w:szCs w:val="24"/>
        </w:rPr>
        <w:t xml:space="preserve">or casual </w:t>
      </w:r>
      <w:r w:rsidR="007F1225" w:rsidRPr="00981820">
        <w:rPr>
          <w:rFonts w:ascii="Times New Roman" w:hAnsi="Times New Roman"/>
          <w:szCs w:val="24"/>
        </w:rPr>
        <w:t xml:space="preserve">employee </w:t>
      </w:r>
      <w:r w:rsidR="003A1729" w:rsidRPr="00981820">
        <w:rPr>
          <w:rFonts w:ascii="Times New Roman" w:hAnsi="Times New Roman"/>
          <w:szCs w:val="24"/>
        </w:rPr>
        <w:t>will be treated as leave not to count as service</w:t>
      </w:r>
      <w:r w:rsidR="00A41042" w:rsidRPr="00981820">
        <w:rPr>
          <w:rFonts w:ascii="Times New Roman" w:hAnsi="Times New Roman"/>
          <w:szCs w:val="24"/>
        </w:rPr>
        <w:t xml:space="preserve"> for any purpose</w:t>
      </w:r>
      <w:r w:rsidR="003A1729" w:rsidRPr="00981820">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Pr="00981820" w:rsidRDefault="008C6419" w:rsidP="00D66F76">
      <w:pPr>
        <w:pStyle w:val="Heading2"/>
      </w:pPr>
      <w:bookmarkStart w:id="101" w:name="_Toc313447737"/>
      <w:bookmarkStart w:id="102" w:name="_Toc488214918"/>
      <w:r>
        <w:t>30</w:t>
      </w:r>
      <w:r w:rsidR="00A76447" w:rsidRPr="00981820">
        <w:t>.</w:t>
      </w:r>
      <w:r w:rsidR="00A76447" w:rsidRPr="00981820">
        <w:tab/>
        <w:t>Compassionate leave</w:t>
      </w:r>
      <w:bookmarkEnd w:id="101"/>
      <w:bookmarkEnd w:id="102"/>
    </w:p>
    <w:p w:rsidR="00A76447" w:rsidRPr="00981820" w:rsidRDefault="00A76447" w:rsidP="001422F2">
      <w:pPr>
        <w:jc w:val="left"/>
        <w:rPr>
          <w:rFonts w:ascii="Times New Roman" w:hAnsi="Times New Roman"/>
          <w:szCs w:val="24"/>
        </w:rPr>
      </w:pPr>
    </w:p>
    <w:p w:rsidR="007B590B" w:rsidRPr="00981820" w:rsidRDefault="008C6419">
      <w:pPr>
        <w:ind w:left="907" w:hanging="907"/>
        <w:jc w:val="left"/>
        <w:rPr>
          <w:rFonts w:ascii="Times New Roman" w:hAnsi="Times New Roman"/>
          <w:szCs w:val="24"/>
        </w:rPr>
      </w:pPr>
      <w:r>
        <w:rPr>
          <w:rFonts w:ascii="Times New Roman" w:hAnsi="Times New Roman"/>
          <w:szCs w:val="24"/>
        </w:rPr>
        <w:t>30</w:t>
      </w:r>
      <w:r w:rsidR="00A76447" w:rsidRPr="00981820">
        <w:rPr>
          <w:rFonts w:ascii="Times New Roman" w:hAnsi="Times New Roman"/>
          <w:szCs w:val="24"/>
        </w:rPr>
        <w:t>.1</w:t>
      </w:r>
      <w:r w:rsidR="00A76447" w:rsidRPr="00981820">
        <w:rPr>
          <w:rFonts w:ascii="Times New Roman" w:hAnsi="Times New Roman"/>
          <w:szCs w:val="24"/>
        </w:rPr>
        <w:tab/>
      </w:r>
      <w:r w:rsidR="006776A1" w:rsidRPr="00981820">
        <w:rPr>
          <w:rFonts w:ascii="Times New Roman" w:hAnsi="Times New Roman"/>
          <w:szCs w:val="24"/>
        </w:rPr>
        <w:t>An employee is entitled to t</w:t>
      </w:r>
      <w:r w:rsidR="00B73FED" w:rsidRPr="00981820">
        <w:rPr>
          <w:rFonts w:ascii="Times New Roman" w:hAnsi="Times New Roman"/>
          <w:szCs w:val="24"/>
        </w:rPr>
        <w:t>hree</w:t>
      </w:r>
      <w:r w:rsidR="00F42C20" w:rsidRPr="00981820">
        <w:rPr>
          <w:rFonts w:ascii="Times New Roman" w:hAnsi="Times New Roman"/>
          <w:szCs w:val="24"/>
        </w:rPr>
        <w:t xml:space="preserve"> </w:t>
      </w:r>
      <w:r w:rsidR="00A76447" w:rsidRPr="00981820">
        <w:rPr>
          <w:rFonts w:ascii="Times New Roman" w:hAnsi="Times New Roman"/>
          <w:szCs w:val="24"/>
        </w:rPr>
        <w:t>days</w:t>
      </w:r>
      <w:r w:rsidR="001622AB" w:rsidRPr="00981820">
        <w:rPr>
          <w:rFonts w:ascii="Times New Roman" w:hAnsi="Times New Roman"/>
          <w:szCs w:val="24"/>
        </w:rPr>
        <w:t>’</w:t>
      </w:r>
      <w:r w:rsidR="00A76447" w:rsidRPr="00981820">
        <w:rPr>
          <w:rFonts w:ascii="Times New Roman" w:hAnsi="Times New Roman"/>
          <w:szCs w:val="24"/>
        </w:rPr>
        <w:t xml:space="preserve"> paid compassionate leave </w:t>
      </w:r>
      <w:r w:rsidR="00B64499" w:rsidRPr="00981820">
        <w:rPr>
          <w:rFonts w:ascii="Times New Roman" w:hAnsi="Times New Roman"/>
          <w:szCs w:val="24"/>
        </w:rPr>
        <w:t xml:space="preserve">for </w:t>
      </w:r>
      <w:r w:rsidR="00F42C20" w:rsidRPr="00981820">
        <w:rPr>
          <w:rFonts w:ascii="Times New Roman" w:hAnsi="Times New Roman"/>
          <w:szCs w:val="24"/>
        </w:rPr>
        <w:t xml:space="preserve">each occasion when </w:t>
      </w:r>
      <w:r w:rsidR="00B64499" w:rsidRPr="00981820">
        <w:rPr>
          <w:rFonts w:ascii="Times New Roman" w:hAnsi="Times New Roman"/>
          <w:szCs w:val="24"/>
        </w:rPr>
        <w:t>a member of the employee’s immediate family, or household:</w:t>
      </w:r>
    </w:p>
    <w:p w:rsidR="00A76447" w:rsidRPr="00981820" w:rsidRDefault="00A76447" w:rsidP="001422F2">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00B64499" w:rsidRPr="00981820">
        <w:rPr>
          <w:rFonts w:ascii="Times New Roman" w:hAnsi="Times New Roman"/>
          <w:szCs w:val="24"/>
        </w:rPr>
        <w:t>contracts</w:t>
      </w:r>
      <w:proofErr w:type="gramEnd"/>
      <w:r w:rsidR="00B64499" w:rsidRPr="00981820">
        <w:rPr>
          <w:rFonts w:ascii="Times New Roman" w:hAnsi="Times New Roman"/>
          <w:szCs w:val="24"/>
        </w:rPr>
        <w:t xml:space="preserve"> or develops a personal illness </w:t>
      </w:r>
      <w:r w:rsidRPr="00981820">
        <w:rPr>
          <w:rFonts w:ascii="Times New Roman" w:hAnsi="Times New Roman"/>
          <w:szCs w:val="24"/>
        </w:rPr>
        <w:t xml:space="preserve">that poses a serious threat to </w:t>
      </w:r>
      <w:r w:rsidR="00B64499" w:rsidRPr="00981820">
        <w:rPr>
          <w:rFonts w:ascii="Times New Roman" w:hAnsi="Times New Roman"/>
          <w:szCs w:val="24"/>
        </w:rPr>
        <w:t xml:space="preserve">his or her </w:t>
      </w:r>
      <w:r w:rsidRPr="00981820">
        <w:rPr>
          <w:rFonts w:ascii="Times New Roman" w:hAnsi="Times New Roman"/>
          <w:szCs w:val="24"/>
        </w:rPr>
        <w:t>life; or</w:t>
      </w:r>
    </w:p>
    <w:p w:rsidR="00B64499" w:rsidRPr="00981820" w:rsidRDefault="00A76447" w:rsidP="001422F2">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00B64499" w:rsidRPr="00981820">
        <w:rPr>
          <w:rFonts w:ascii="Times New Roman" w:hAnsi="Times New Roman"/>
          <w:szCs w:val="24"/>
        </w:rPr>
        <w:t>sustains</w:t>
      </w:r>
      <w:proofErr w:type="gramEnd"/>
      <w:r w:rsidR="00B64499" w:rsidRPr="00981820">
        <w:rPr>
          <w:rFonts w:ascii="Times New Roman" w:hAnsi="Times New Roman"/>
          <w:szCs w:val="24"/>
        </w:rPr>
        <w:t xml:space="preserve"> a personal injury that poses a serious threat to his or her life; or</w:t>
      </w:r>
    </w:p>
    <w:p w:rsidR="00A76447" w:rsidRPr="00981820" w:rsidRDefault="00B64499" w:rsidP="001422F2">
      <w:pPr>
        <w:ind w:left="1440" w:hanging="533"/>
        <w:jc w:val="left"/>
        <w:rPr>
          <w:rFonts w:ascii="Times New Roman" w:hAnsi="Times New Roman"/>
          <w:szCs w:val="24"/>
        </w:rPr>
      </w:pPr>
      <w:r w:rsidRPr="00981820">
        <w:rPr>
          <w:rFonts w:ascii="Times New Roman" w:hAnsi="Times New Roman"/>
          <w:szCs w:val="24"/>
        </w:rPr>
        <w:t>(c)</w:t>
      </w:r>
      <w:r w:rsidRPr="00981820">
        <w:rPr>
          <w:rFonts w:ascii="Times New Roman" w:hAnsi="Times New Roman"/>
          <w:szCs w:val="24"/>
        </w:rPr>
        <w:tab/>
      </w:r>
      <w:proofErr w:type="gramStart"/>
      <w:r w:rsidRPr="00981820">
        <w:rPr>
          <w:rFonts w:ascii="Times New Roman" w:hAnsi="Times New Roman"/>
          <w:szCs w:val="24"/>
        </w:rPr>
        <w:t>dies</w:t>
      </w:r>
      <w:proofErr w:type="gramEnd"/>
      <w:r w:rsidR="00A76447" w:rsidRPr="00981820">
        <w:rPr>
          <w:rFonts w:ascii="Times New Roman" w:hAnsi="Times New Roman"/>
          <w:szCs w:val="24"/>
        </w:rPr>
        <w:t>.</w:t>
      </w:r>
    </w:p>
    <w:p w:rsidR="0031467E" w:rsidRPr="00981820" w:rsidRDefault="0031467E" w:rsidP="003020B7">
      <w:pPr>
        <w:jc w:val="left"/>
        <w:rPr>
          <w:rFonts w:ascii="Times New Roman" w:hAnsi="Times New Roman"/>
          <w:szCs w:val="24"/>
        </w:rPr>
      </w:pPr>
    </w:p>
    <w:p w:rsidR="00075B30" w:rsidRDefault="008C6419">
      <w:pPr>
        <w:ind w:left="907" w:hanging="907"/>
        <w:jc w:val="left"/>
        <w:rPr>
          <w:rFonts w:ascii="Times New Roman" w:hAnsi="Times New Roman"/>
          <w:szCs w:val="24"/>
        </w:rPr>
      </w:pPr>
      <w:r>
        <w:rPr>
          <w:rFonts w:ascii="Times New Roman" w:hAnsi="Times New Roman"/>
          <w:szCs w:val="24"/>
        </w:rPr>
        <w:t>30</w:t>
      </w:r>
      <w:r w:rsidR="0031467E" w:rsidRPr="00981820">
        <w:rPr>
          <w:rFonts w:ascii="Times New Roman" w:hAnsi="Times New Roman"/>
          <w:szCs w:val="24"/>
        </w:rPr>
        <w:t>.2</w:t>
      </w:r>
      <w:r w:rsidR="0031467E" w:rsidRPr="00981820">
        <w:rPr>
          <w:rFonts w:ascii="Times New Roman" w:hAnsi="Times New Roman"/>
          <w:szCs w:val="24"/>
        </w:rPr>
        <w:tab/>
        <w:t xml:space="preserve">A </w:t>
      </w:r>
      <w:r w:rsidR="00CC4584" w:rsidRPr="00981820">
        <w:rPr>
          <w:rFonts w:ascii="Times New Roman" w:hAnsi="Times New Roman"/>
          <w:szCs w:val="24"/>
        </w:rPr>
        <w:t xml:space="preserve">sessional </w:t>
      </w:r>
      <w:r w:rsidR="00184AAE" w:rsidRPr="00981820">
        <w:rPr>
          <w:rFonts w:ascii="Times New Roman" w:hAnsi="Times New Roman"/>
          <w:szCs w:val="24"/>
        </w:rPr>
        <w:t>or casual</w:t>
      </w:r>
      <w:r w:rsidR="002075C4" w:rsidRPr="00981820">
        <w:rPr>
          <w:rFonts w:ascii="Times New Roman" w:hAnsi="Times New Roman"/>
          <w:szCs w:val="24"/>
        </w:rPr>
        <w:t xml:space="preserve"> </w:t>
      </w:r>
      <w:r w:rsidR="0031467E" w:rsidRPr="00981820">
        <w:rPr>
          <w:rFonts w:ascii="Times New Roman" w:hAnsi="Times New Roman"/>
          <w:szCs w:val="24"/>
        </w:rPr>
        <w:t xml:space="preserve">employee will be entitled to </w:t>
      </w:r>
      <w:r w:rsidR="006B0C6F">
        <w:rPr>
          <w:rFonts w:ascii="Times New Roman" w:hAnsi="Times New Roman"/>
          <w:szCs w:val="24"/>
        </w:rPr>
        <w:t>three days’</w:t>
      </w:r>
      <w:r w:rsidR="0031467E" w:rsidRPr="00981820">
        <w:rPr>
          <w:rFonts w:ascii="Times New Roman" w:hAnsi="Times New Roman"/>
          <w:szCs w:val="24"/>
        </w:rPr>
        <w:t xml:space="preserve"> unpaid compassionate leave </w:t>
      </w:r>
      <w:r w:rsidR="00EB4ACE" w:rsidRPr="00981820">
        <w:rPr>
          <w:rFonts w:ascii="Times New Roman" w:hAnsi="Times New Roman"/>
          <w:szCs w:val="24"/>
        </w:rPr>
        <w:t xml:space="preserve">in the circumstances outlined in clause </w:t>
      </w:r>
      <w:r>
        <w:rPr>
          <w:rFonts w:ascii="Times New Roman" w:hAnsi="Times New Roman"/>
          <w:szCs w:val="24"/>
        </w:rPr>
        <w:t>30</w:t>
      </w:r>
      <w:r w:rsidR="006078DB" w:rsidRPr="00981820">
        <w:rPr>
          <w:rFonts w:ascii="Times New Roman" w:hAnsi="Times New Roman"/>
          <w:szCs w:val="24"/>
        </w:rPr>
        <w:t>.1</w:t>
      </w:r>
      <w:r w:rsidR="00EB4ACE" w:rsidRPr="00981820">
        <w:rPr>
          <w:rFonts w:ascii="Times New Roman" w:hAnsi="Times New Roman"/>
          <w:szCs w:val="24"/>
        </w:rPr>
        <w:t>.</w:t>
      </w:r>
    </w:p>
    <w:p w:rsidR="00075B30" w:rsidRDefault="00075B30">
      <w:pPr>
        <w:ind w:left="907" w:hanging="907"/>
        <w:jc w:val="left"/>
        <w:rPr>
          <w:rFonts w:ascii="Times New Roman" w:hAnsi="Times New Roman"/>
          <w:szCs w:val="24"/>
        </w:rPr>
      </w:pPr>
    </w:p>
    <w:p w:rsidR="009200AA" w:rsidRDefault="008C6419">
      <w:pPr>
        <w:ind w:left="907" w:hanging="907"/>
        <w:jc w:val="left"/>
        <w:rPr>
          <w:rFonts w:ascii="Times New Roman" w:hAnsi="Times New Roman"/>
          <w:szCs w:val="24"/>
        </w:rPr>
      </w:pPr>
      <w:r>
        <w:rPr>
          <w:rFonts w:ascii="Times New Roman" w:hAnsi="Times New Roman"/>
          <w:szCs w:val="24"/>
        </w:rPr>
        <w:t>30</w:t>
      </w:r>
      <w:r w:rsidR="00075B30">
        <w:rPr>
          <w:rFonts w:ascii="Times New Roman" w:hAnsi="Times New Roman"/>
          <w:szCs w:val="24"/>
        </w:rPr>
        <w:t>.3</w:t>
      </w:r>
      <w:r w:rsidR="00075B30">
        <w:rPr>
          <w:rFonts w:ascii="Times New Roman" w:hAnsi="Times New Roman"/>
          <w:szCs w:val="24"/>
        </w:rPr>
        <w:tab/>
      </w:r>
      <w:r w:rsidR="00075B30" w:rsidRPr="00981820">
        <w:rPr>
          <w:rFonts w:ascii="Times New Roman" w:hAnsi="Times New Roman"/>
          <w:szCs w:val="24"/>
        </w:rPr>
        <w:t>Periods of unpaid compassionate leave granted to a sessional or casual employee will be treated as leave not to count as service for any purpose</w:t>
      </w:r>
      <w:r w:rsidR="00075B30">
        <w:rPr>
          <w:rFonts w:ascii="Times New Roman" w:hAnsi="Times New Roman"/>
          <w:szCs w:val="24"/>
        </w:rPr>
        <w:t>.</w:t>
      </w:r>
    </w:p>
    <w:p w:rsidR="00F022BF" w:rsidRDefault="00F022BF">
      <w:pPr>
        <w:jc w:val="left"/>
        <w:rPr>
          <w:rFonts w:ascii="Times New Roman" w:hAnsi="Times New Roman"/>
          <w:szCs w:val="24"/>
        </w:rPr>
      </w:pPr>
      <w:r>
        <w:rPr>
          <w:rFonts w:ascii="Times New Roman" w:hAnsi="Times New Roman"/>
          <w:szCs w:val="24"/>
        </w:rPr>
        <w:br w:type="page"/>
      </w:r>
    </w:p>
    <w:p w:rsidR="00A76447" w:rsidRPr="00981820" w:rsidRDefault="00775633" w:rsidP="00D66F76">
      <w:pPr>
        <w:pStyle w:val="Heading2"/>
      </w:pPr>
      <w:bookmarkStart w:id="103" w:name="_Toc313447738"/>
      <w:bookmarkStart w:id="104" w:name="_Toc488214919"/>
      <w:r>
        <w:lastRenderedPageBreak/>
        <w:t>3</w:t>
      </w:r>
      <w:r w:rsidR="008C6419">
        <w:t>1</w:t>
      </w:r>
      <w:r w:rsidR="00A76447" w:rsidRPr="00981820">
        <w:t>.</w:t>
      </w:r>
      <w:r w:rsidR="00A76447" w:rsidRPr="00981820">
        <w:tab/>
        <w:t>Other types of leave</w:t>
      </w:r>
      <w:bookmarkEnd w:id="103"/>
      <w:bookmarkEnd w:id="104"/>
    </w:p>
    <w:p w:rsidR="00A76447" w:rsidRPr="00981820" w:rsidRDefault="00A76447" w:rsidP="001422F2">
      <w:pPr>
        <w:jc w:val="left"/>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105" w:name="_Toc313447739"/>
      <w:r w:rsidRPr="00981820">
        <w:rPr>
          <w:rFonts w:ascii="Times New Roman" w:hAnsi="Times New Roman"/>
          <w:szCs w:val="24"/>
        </w:rPr>
        <w:t>Long service leave</w:t>
      </w:r>
      <w:bookmarkEnd w:id="105"/>
    </w:p>
    <w:p w:rsidR="00A76447" w:rsidRPr="00981820" w:rsidRDefault="00A76447" w:rsidP="001422F2">
      <w:pPr>
        <w:jc w:val="left"/>
        <w:rPr>
          <w:rFonts w:ascii="Times New Roman" w:hAnsi="Times New Roman"/>
          <w:szCs w:val="24"/>
        </w:rPr>
      </w:pPr>
    </w:p>
    <w:p w:rsidR="00A76447" w:rsidRPr="00981820" w:rsidRDefault="00775633" w:rsidP="001422F2">
      <w:pPr>
        <w:ind w:left="907" w:hanging="907"/>
        <w:jc w:val="left"/>
        <w:rPr>
          <w:rFonts w:ascii="Times New Roman" w:hAnsi="Times New Roman"/>
          <w:szCs w:val="24"/>
        </w:rPr>
      </w:pPr>
      <w:r>
        <w:rPr>
          <w:rFonts w:ascii="Times New Roman" w:hAnsi="Times New Roman"/>
          <w:szCs w:val="24"/>
        </w:rPr>
        <w:t>3</w:t>
      </w:r>
      <w:r w:rsidR="008C6419">
        <w:rPr>
          <w:rFonts w:ascii="Times New Roman" w:hAnsi="Times New Roman"/>
          <w:szCs w:val="24"/>
        </w:rPr>
        <w:t>1</w:t>
      </w:r>
      <w:r w:rsidR="00A76447" w:rsidRPr="00981820">
        <w:rPr>
          <w:rFonts w:ascii="Times New Roman" w:hAnsi="Times New Roman"/>
          <w:szCs w:val="24"/>
        </w:rPr>
        <w:t>.1</w:t>
      </w:r>
      <w:r w:rsidR="00A76447" w:rsidRPr="00981820">
        <w:rPr>
          <w:rFonts w:ascii="Times New Roman" w:hAnsi="Times New Roman"/>
          <w:szCs w:val="24"/>
        </w:rPr>
        <w:tab/>
        <w:t xml:space="preserve">The entitlement to long service leave is provided for </w:t>
      </w:r>
      <w:r w:rsidR="0091337F" w:rsidRPr="00981820">
        <w:rPr>
          <w:rFonts w:ascii="Times New Roman" w:hAnsi="Times New Roman"/>
          <w:szCs w:val="24"/>
        </w:rPr>
        <w:t>by</w:t>
      </w:r>
      <w:r w:rsidR="00A76447" w:rsidRPr="00981820">
        <w:rPr>
          <w:rFonts w:ascii="Times New Roman" w:hAnsi="Times New Roman"/>
          <w:szCs w:val="24"/>
        </w:rPr>
        <w:t xml:space="preserve"> the </w:t>
      </w:r>
      <w:r w:rsidR="00A76447" w:rsidRPr="00981820">
        <w:rPr>
          <w:rFonts w:ascii="Times New Roman" w:hAnsi="Times New Roman"/>
          <w:i/>
          <w:szCs w:val="24"/>
        </w:rPr>
        <w:t>Long Service Leave (Commonwealth Employees) Act 1976</w:t>
      </w:r>
      <w:r w:rsidR="00A76447" w:rsidRPr="00981820">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Default="00775633" w:rsidP="001422F2">
      <w:pPr>
        <w:pStyle w:val="BodyText1"/>
        <w:rPr>
          <w:rFonts w:ascii="Times New Roman" w:hAnsi="Times New Roman"/>
          <w:szCs w:val="24"/>
        </w:rPr>
      </w:pPr>
      <w:r>
        <w:rPr>
          <w:rFonts w:ascii="Times New Roman" w:hAnsi="Times New Roman"/>
          <w:szCs w:val="24"/>
        </w:rPr>
        <w:t>3</w:t>
      </w:r>
      <w:r w:rsidR="008C6419">
        <w:rPr>
          <w:rFonts w:ascii="Times New Roman" w:hAnsi="Times New Roman"/>
          <w:szCs w:val="24"/>
        </w:rPr>
        <w:t>1</w:t>
      </w:r>
      <w:r w:rsidR="00A76447" w:rsidRPr="00981820">
        <w:rPr>
          <w:rFonts w:ascii="Times New Roman" w:hAnsi="Times New Roman"/>
          <w:szCs w:val="24"/>
        </w:rPr>
        <w:t>.2</w:t>
      </w:r>
      <w:r w:rsidR="00A76447" w:rsidRPr="00981820">
        <w:rPr>
          <w:rFonts w:ascii="Times New Roman" w:hAnsi="Times New Roman"/>
          <w:szCs w:val="24"/>
        </w:rPr>
        <w:tab/>
      </w:r>
      <w:r w:rsidR="006B0C6F">
        <w:rPr>
          <w:rFonts w:ascii="Times New Roman" w:hAnsi="Times New Roman"/>
          <w:szCs w:val="24"/>
        </w:rPr>
        <w:t>Long service leave will only be granted in blocks of at least seven calendar days at full pay, or at least 14 calendar days at half-pay</w:t>
      </w:r>
      <w:r w:rsidR="000A1A17">
        <w:rPr>
          <w:rFonts w:ascii="Times New Roman" w:hAnsi="Times New Roman"/>
          <w:szCs w:val="24"/>
        </w:rPr>
        <w:t>, per occasion. It is not to be broken by other forms of leave unless required by legislation</w:t>
      </w:r>
      <w:r w:rsidR="00F65BAB" w:rsidRPr="00981820">
        <w:rPr>
          <w:rFonts w:ascii="Times New Roman" w:hAnsi="Times New Roman"/>
          <w:szCs w:val="24"/>
        </w:rPr>
        <w:t>.</w:t>
      </w:r>
    </w:p>
    <w:p w:rsidR="007D1DF5" w:rsidRPr="00981820" w:rsidRDefault="007D1DF5" w:rsidP="001422F2">
      <w:pPr>
        <w:pStyle w:val="BodyText1"/>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106" w:name="_Toc313447740"/>
      <w:r w:rsidRPr="00981820">
        <w:rPr>
          <w:rFonts w:ascii="Times New Roman" w:hAnsi="Times New Roman"/>
          <w:szCs w:val="24"/>
        </w:rPr>
        <w:t>Purchased leave</w:t>
      </w:r>
      <w:bookmarkEnd w:id="106"/>
    </w:p>
    <w:p w:rsidR="00A76447" w:rsidRPr="00981820" w:rsidRDefault="00A76447" w:rsidP="001422F2">
      <w:pPr>
        <w:jc w:val="left"/>
        <w:rPr>
          <w:rFonts w:ascii="Times New Roman" w:hAnsi="Times New Roman"/>
          <w:szCs w:val="24"/>
        </w:rPr>
      </w:pPr>
    </w:p>
    <w:p w:rsidR="00A76447" w:rsidRPr="00981820" w:rsidRDefault="00094000" w:rsidP="001422F2">
      <w:pPr>
        <w:pStyle w:val="BodyText1"/>
        <w:rPr>
          <w:rFonts w:ascii="Times New Roman" w:hAnsi="Times New Roman"/>
          <w:szCs w:val="24"/>
        </w:rPr>
      </w:pPr>
      <w:r w:rsidRPr="00981820">
        <w:rPr>
          <w:rFonts w:ascii="Times New Roman" w:hAnsi="Times New Roman"/>
          <w:szCs w:val="24"/>
        </w:rPr>
        <w:t>3</w:t>
      </w:r>
      <w:r w:rsidR="008C6419">
        <w:rPr>
          <w:rFonts w:ascii="Times New Roman" w:hAnsi="Times New Roman"/>
          <w:szCs w:val="24"/>
        </w:rPr>
        <w:t>1</w:t>
      </w:r>
      <w:r w:rsidR="00A76447" w:rsidRPr="00981820">
        <w:rPr>
          <w:rFonts w:ascii="Times New Roman" w:hAnsi="Times New Roman"/>
          <w:szCs w:val="24"/>
        </w:rPr>
        <w:t>.</w:t>
      </w:r>
      <w:r w:rsidR="00837E87" w:rsidRPr="00981820">
        <w:rPr>
          <w:rFonts w:ascii="Times New Roman" w:hAnsi="Times New Roman"/>
          <w:szCs w:val="24"/>
        </w:rPr>
        <w:t>3</w:t>
      </w:r>
      <w:r w:rsidR="00A76447" w:rsidRPr="00981820">
        <w:rPr>
          <w:rFonts w:ascii="Times New Roman" w:hAnsi="Times New Roman"/>
          <w:szCs w:val="24"/>
        </w:rPr>
        <w:tab/>
        <w:t xml:space="preserve">The Clerk may approve an application from an ongoing employee for the purchase of </w:t>
      </w:r>
      <w:r w:rsidR="00732E29">
        <w:rPr>
          <w:rFonts w:ascii="Times New Roman" w:hAnsi="Times New Roman"/>
          <w:szCs w:val="24"/>
        </w:rPr>
        <w:t>up to a maximum of</w:t>
      </w:r>
      <w:r w:rsidR="00A76447" w:rsidRPr="00981820">
        <w:rPr>
          <w:rFonts w:ascii="Times New Roman" w:hAnsi="Times New Roman"/>
          <w:szCs w:val="24"/>
        </w:rPr>
        <w:t xml:space="preserve"> </w:t>
      </w:r>
      <w:r w:rsidR="007D1DF5">
        <w:rPr>
          <w:rFonts w:ascii="Times New Roman" w:hAnsi="Times New Roman"/>
          <w:szCs w:val="24"/>
        </w:rPr>
        <w:t>two</w:t>
      </w:r>
      <w:r w:rsidR="007D1DF5" w:rsidRPr="00981820">
        <w:rPr>
          <w:rFonts w:ascii="Times New Roman" w:hAnsi="Times New Roman"/>
          <w:szCs w:val="24"/>
        </w:rPr>
        <w:t xml:space="preserve"> </w:t>
      </w:r>
      <w:r w:rsidR="00A76447" w:rsidRPr="00981820">
        <w:rPr>
          <w:rFonts w:ascii="Times New Roman" w:hAnsi="Times New Roman"/>
          <w:szCs w:val="24"/>
        </w:rPr>
        <w:t xml:space="preserve">weeks </w:t>
      </w:r>
      <w:r w:rsidR="0091337F" w:rsidRPr="00981820">
        <w:rPr>
          <w:rFonts w:ascii="Times New Roman" w:hAnsi="Times New Roman"/>
          <w:szCs w:val="24"/>
        </w:rPr>
        <w:t xml:space="preserve">of </w:t>
      </w:r>
      <w:r w:rsidR="00732E29">
        <w:rPr>
          <w:rFonts w:ascii="Times New Roman" w:hAnsi="Times New Roman"/>
          <w:szCs w:val="24"/>
        </w:rPr>
        <w:t xml:space="preserve">purchased </w:t>
      </w:r>
      <w:r w:rsidR="00A76447" w:rsidRPr="00981820">
        <w:rPr>
          <w:rFonts w:ascii="Times New Roman" w:hAnsi="Times New Roman"/>
          <w:szCs w:val="24"/>
        </w:rPr>
        <w:t xml:space="preserve">leave </w:t>
      </w:r>
      <w:r w:rsidR="00004A32" w:rsidRPr="00981820">
        <w:rPr>
          <w:rFonts w:ascii="Times New Roman" w:hAnsi="Times New Roman"/>
          <w:szCs w:val="24"/>
        </w:rPr>
        <w:t>per</w:t>
      </w:r>
      <w:r w:rsidR="009656FF">
        <w:rPr>
          <w:rFonts w:ascii="Times New Roman" w:hAnsi="Times New Roman"/>
          <w:szCs w:val="24"/>
        </w:rPr>
        <w:t xml:space="preserve"> </w:t>
      </w:r>
      <w:r w:rsidR="008C2100">
        <w:rPr>
          <w:rFonts w:ascii="Times New Roman" w:hAnsi="Times New Roman"/>
          <w:szCs w:val="24"/>
        </w:rPr>
        <w:t>12 month period ending 30 April</w:t>
      </w:r>
      <w:r w:rsidR="009656FF">
        <w:rPr>
          <w:rFonts w:ascii="Times New Roman" w:hAnsi="Times New Roman"/>
          <w:szCs w:val="24"/>
        </w:rPr>
        <w:t xml:space="preserve">. </w:t>
      </w:r>
      <w:r w:rsidR="00A76447" w:rsidRPr="00981820">
        <w:rPr>
          <w:rFonts w:ascii="Times New Roman" w:hAnsi="Times New Roman"/>
          <w:szCs w:val="24"/>
        </w:rPr>
        <w:t xml:space="preserve">Salary payments for the purchased leave are averaged over a maximum period of </w:t>
      </w:r>
      <w:r w:rsidR="00A96899" w:rsidRPr="00981820">
        <w:rPr>
          <w:rFonts w:ascii="Times New Roman" w:hAnsi="Times New Roman"/>
          <w:szCs w:val="24"/>
        </w:rPr>
        <w:t>12</w:t>
      </w:r>
      <w:r w:rsidR="009656FF">
        <w:rPr>
          <w:rFonts w:ascii="Times New Roman" w:hAnsi="Times New Roman"/>
          <w:szCs w:val="24"/>
        </w:rPr>
        <w:t xml:space="preserve"> </w:t>
      </w:r>
      <w:r w:rsidR="00A76447" w:rsidRPr="00981820">
        <w:rPr>
          <w:rFonts w:ascii="Times New Roman" w:hAnsi="Times New Roman"/>
          <w:szCs w:val="24"/>
        </w:rPr>
        <w:t>months.</w:t>
      </w:r>
    </w:p>
    <w:p w:rsidR="00A76447" w:rsidRPr="00981820" w:rsidRDefault="00A76447" w:rsidP="001422F2">
      <w:pPr>
        <w:jc w:val="left"/>
        <w:rPr>
          <w:rFonts w:ascii="Times New Roman" w:hAnsi="Times New Roman"/>
          <w:szCs w:val="24"/>
        </w:rPr>
      </w:pPr>
    </w:p>
    <w:p w:rsidR="00A76447" w:rsidRPr="00981820" w:rsidRDefault="00094000" w:rsidP="001422F2">
      <w:pPr>
        <w:pStyle w:val="BodyText1"/>
        <w:rPr>
          <w:rFonts w:ascii="Times New Roman" w:hAnsi="Times New Roman"/>
          <w:szCs w:val="24"/>
        </w:rPr>
      </w:pPr>
      <w:r w:rsidRPr="00981820">
        <w:rPr>
          <w:rFonts w:ascii="Times New Roman" w:hAnsi="Times New Roman"/>
          <w:szCs w:val="24"/>
        </w:rPr>
        <w:t>3</w:t>
      </w:r>
      <w:r w:rsidR="008C6419">
        <w:rPr>
          <w:rFonts w:ascii="Times New Roman" w:hAnsi="Times New Roman"/>
          <w:szCs w:val="24"/>
        </w:rPr>
        <w:t>1</w:t>
      </w:r>
      <w:r w:rsidR="00A76447" w:rsidRPr="00981820">
        <w:rPr>
          <w:rFonts w:ascii="Times New Roman" w:hAnsi="Times New Roman"/>
          <w:szCs w:val="24"/>
        </w:rPr>
        <w:t>.</w:t>
      </w:r>
      <w:r w:rsidR="00837E87" w:rsidRPr="00981820">
        <w:rPr>
          <w:rFonts w:ascii="Times New Roman" w:hAnsi="Times New Roman"/>
          <w:szCs w:val="24"/>
        </w:rPr>
        <w:t>4</w:t>
      </w:r>
      <w:r w:rsidR="00A76447" w:rsidRPr="00981820">
        <w:rPr>
          <w:rFonts w:ascii="Times New Roman" w:hAnsi="Times New Roman"/>
          <w:szCs w:val="24"/>
        </w:rPr>
        <w:tab/>
      </w:r>
      <w:r w:rsidR="0091337F" w:rsidRPr="00981820">
        <w:rPr>
          <w:rFonts w:ascii="Times New Roman" w:hAnsi="Times New Roman"/>
          <w:szCs w:val="24"/>
        </w:rPr>
        <w:t>S</w:t>
      </w:r>
      <w:r w:rsidR="00A76447" w:rsidRPr="00981820">
        <w:rPr>
          <w:rFonts w:ascii="Times New Roman" w:hAnsi="Times New Roman"/>
          <w:szCs w:val="24"/>
        </w:rPr>
        <w:t>alary for superannuation purposes will not be affected by an application for purchased leave.</w:t>
      </w:r>
    </w:p>
    <w:p w:rsidR="00D53C9D" w:rsidRPr="00981820" w:rsidRDefault="00D53C9D" w:rsidP="001422F2">
      <w:pPr>
        <w:pStyle w:val="BodyText1"/>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107" w:name="_Toc313447741"/>
      <w:r w:rsidRPr="00981820">
        <w:rPr>
          <w:rFonts w:ascii="Times New Roman" w:hAnsi="Times New Roman"/>
          <w:szCs w:val="24"/>
        </w:rPr>
        <w:t>Maternity leave</w:t>
      </w:r>
      <w:bookmarkEnd w:id="107"/>
    </w:p>
    <w:p w:rsidR="00A76447" w:rsidRPr="00981820" w:rsidRDefault="00A76447" w:rsidP="001422F2">
      <w:pPr>
        <w:jc w:val="left"/>
        <w:rPr>
          <w:rFonts w:ascii="Times New Roman" w:hAnsi="Times New Roman"/>
          <w:szCs w:val="24"/>
        </w:rPr>
      </w:pPr>
    </w:p>
    <w:p w:rsidR="00A76447" w:rsidRPr="00981820" w:rsidRDefault="003666EB" w:rsidP="001422F2">
      <w:pPr>
        <w:ind w:left="907" w:hanging="907"/>
        <w:jc w:val="left"/>
        <w:rPr>
          <w:rFonts w:ascii="Times New Roman" w:hAnsi="Times New Roman"/>
          <w:szCs w:val="24"/>
        </w:rPr>
      </w:pPr>
      <w:r>
        <w:rPr>
          <w:rFonts w:ascii="Times New Roman" w:hAnsi="Times New Roman"/>
          <w:szCs w:val="24"/>
        </w:rPr>
        <w:t>3</w:t>
      </w:r>
      <w:r w:rsidR="008C6419">
        <w:rPr>
          <w:rFonts w:ascii="Times New Roman" w:hAnsi="Times New Roman"/>
          <w:szCs w:val="24"/>
        </w:rPr>
        <w:t>1</w:t>
      </w:r>
      <w:r w:rsidR="00775633">
        <w:rPr>
          <w:rFonts w:ascii="Times New Roman" w:hAnsi="Times New Roman"/>
          <w:szCs w:val="24"/>
        </w:rPr>
        <w:t>.</w:t>
      </w:r>
      <w:r w:rsidR="008C2100">
        <w:rPr>
          <w:rFonts w:ascii="Times New Roman" w:hAnsi="Times New Roman"/>
          <w:szCs w:val="24"/>
        </w:rPr>
        <w:t>5</w:t>
      </w:r>
      <w:r w:rsidR="00A76447" w:rsidRPr="00981820">
        <w:rPr>
          <w:rFonts w:ascii="Times New Roman" w:hAnsi="Times New Roman"/>
          <w:szCs w:val="24"/>
        </w:rPr>
        <w:tab/>
        <w:t xml:space="preserve">The entitlement to maternity leave is provided for under the </w:t>
      </w:r>
      <w:r w:rsidR="00A76447" w:rsidRPr="00981820">
        <w:rPr>
          <w:rFonts w:ascii="Times New Roman" w:hAnsi="Times New Roman"/>
          <w:i/>
          <w:szCs w:val="24"/>
        </w:rPr>
        <w:t>Maternity Leave (Commonwealth Employees) Act 1973</w:t>
      </w:r>
      <w:r w:rsidR="00A76447" w:rsidRPr="00981820">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Pr="00981820" w:rsidRDefault="003666EB" w:rsidP="001422F2">
      <w:pPr>
        <w:pStyle w:val="BodyText1"/>
        <w:rPr>
          <w:rFonts w:ascii="Times New Roman" w:hAnsi="Times New Roman"/>
          <w:szCs w:val="24"/>
        </w:rPr>
      </w:pPr>
      <w:r>
        <w:rPr>
          <w:rFonts w:ascii="Times New Roman" w:hAnsi="Times New Roman"/>
          <w:szCs w:val="24"/>
        </w:rPr>
        <w:t>3</w:t>
      </w:r>
      <w:r w:rsidR="008C6419">
        <w:rPr>
          <w:rFonts w:ascii="Times New Roman" w:hAnsi="Times New Roman"/>
          <w:szCs w:val="24"/>
        </w:rPr>
        <w:t>1</w:t>
      </w:r>
      <w:r w:rsidR="00775633">
        <w:rPr>
          <w:rFonts w:ascii="Times New Roman" w:hAnsi="Times New Roman"/>
          <w:szCs w:val="24"/>
        </w:rPr>
        <w:t>.</w:t>
      </w:r>
      <w:r w:rsidR="008C2100">
        <w:rPr>
          <w:rFonts w:ascii="Times New Roman" w:hAnsi="Times New Roman"/>
          <w:szCs w:val="24"/>
        </w:rPr>
        <w:t>6</w:t>
      </w:r>
      <w:r w:rsidR="00A76447" w:rsidRPr="00981820">
        <w:rPr>
          <w:rFonts w:ascii="Times New Roman" w:hAnsi="Times New Roman"/>
          <w:szCs w:val="24"/>
        </w:rPr>
        <w:tab/>
        <w:t xml:space="preserve">Employees entitled to paid leave </w:t>
      </w:r>
      <w:r w:rsidR="00DD232B" w:rsidRPr="00981820">
        <w:rPr>
          <w:rFonts w:ascii="Times New Roman" w:hAnsi="Times New Roman"/>
          <w:szCs w:val="24"/>
        </w:rPr>
        <w:t>by</w:t>
      </w:r>
      <w:r w:rsidR="00A76447" w:rsidRPr="00981820">
        <w:rPr>
          <w:rFonts w:ascii="Times New Roman" w:hAnsi="Times New Roman"/>
          <w:szCs w:val="24"/>
        </w:rPr>
        <w:t xml:space="preserve"> the </w:t>
      </w:r>
      <w:r w:rsidR="00A76447" w:rsidRPr="00981820">
        <w:rPr>
          <w:rFonts w:ascii="Times New Roman" w:hAnsi="Times New Roman"/>
          <w:i/>
          <w:szCs w:val="24"/>
        </w:rPr>
        <w:t>Maternity Leave (Commonwealth Employees) Act 1973</w:t>
      </w:r>
      <w:r w:rsidR="00A76447" w:rsidRPr="00981820">
        <w:rPr>
          <w:rFonts w:ascii="Times New Roman" w:hAnsi="Times New Roman"/>
          <w:szCs w:val="24"/>
        </w:rPr>
        <w:t xml:space="preserve"> will also be entitled to </w:t>
      </w:r>
      <w:r w:rsidR="002D7E8C" w:rsidRPr="00981820">
        <w:rPr>
          <w:rFonts w:ascii="Times New Roman" w:hAnsi="Times New Roman"/>
          <w:szCs w:val="24"/>
        </w:rPr>
        <w:t>two</w:t>
      </w:r>
      <w:r w:rsidR="00AD7BA3" w:rsidRPr="00981820">
        <w:rPr>
          <w:rFonts w:ascii="Times New Roman" w:hAnsi="Times New Roman"/>
          <w:szCs w:val="24"/>
        </w:rPr>
        <w:t xml:space="preserve"> </w:t>
      </w:r>
      <w:r w:rsidR="00A76447" w:rsidRPr="00981820">
        <w:rPr>
          <w:rFonts w:ascii="Times New Roman" w:hAnsi="Times New Roman"/>
          <w:szCs w:val="24"/>
        </w:rPr>
        <w:t>additional week</w:t>
      </w:r>
      <w:r w:rsidR="005478FB" w:rsidRPr="00981820">
        <w:rPr>
          <w:rFonts w:ascii="Times New Roman" w:hAnsi="Times New Roman"/>
          <w:szCs w:val="24"/>
        </w:rPr>
        <w:t>s</w:t>
      </w:r>
      <w:r w:rsidR="00A76447" w:rsidRPr="00981820">
        <w:rPr>
          <w:rFonts w:ascii="Times New Roman" w:hAnsi="Times New Roman"/>
          <w:szCs w:val="24"/>
        </w:rPr>
        <w:t xml:space="preserve"> of paid leave under the terms </w:t>
      </w:r>
      <w:r w:rsidR="009656FF">
        <w:rPr>
          <w:rFonts w:ascii="Times New Roman" w:hAnsi="Times New Roman"/>
          <w:szCs w:val="24"/>
        </w:rPr>
        <w:t xml:space="preserve">of this Agreement. </w:t>
      </w:r>
      <w:r w:rsidR="00A76447" w:rsidRPr="00981820">
        <w:rPr>
          <w:rFonts w:ascii="Times New Roman" w:hAnsi="Times New Roman"/>
          <w:szCs w:val="24"/>
        </w:rPr>
        <w:t xml:space="preserve">This </w:t>
      </w:r>
      <w:r w:rsidR="000A1A17">
        <w:rPr>
          <w:rFonts w:ascii="Times New Roman" w:hAnsi="Times New Roman"/>
          <w:szCs w:val="24"/>
        </w:rPr>
        <w:t xml:space="preserve">leave </w:t>
      </w:r>
      <w:r w:rsidR="00A76447" w:rsidRPr="00981820">
        <w:rPr>
          <w:rFonts w:ascii="Times New Roman" w:hAnsi="Times New Roman"/>
          <w:szCs w:val="24"/>
        </w:rPr>
        <w:t>does not extend the total allowable absence under the Act (</w:t>
      </w:r>
      <w:r w:rsidR="009C4F10" w:rsidRPr="00981820">
        <w:rPr>
          <w:rFonts w:ascii="Times New Roman" w:hAnsi="Times New Roman"/>
          <w:szCs w:val="24"/>
        </w:rPr>
        <w:t>i.e.</w:t>
      </w:r>
      <w:r w:rsidR="00A76447" w:rsidRPr="00981820">
        <w:rPr>
          <w:rFonts w:ascii="Times New Roman" w:hAnsi="Times New Roman"/>
          <w:szCs w:val="24"/>
        </w:rPr>
        <w:t xml:space="preserve"> </w:t>
      </w:r>
      <w:r w:rsidR="00004A32" w:rsidRPr="00981820">
        <w:rPr>
          <w:rFonts w:ascii="Times New Roman" w:hAnsi="Times New Roman"/>
          <w:szCs w:val="24"/>
        </w:rPr>
        <w:t>52</w:t>
      </w:r>
      <w:r w:rsidR="00AD7BA3" w:rsidRPr="00981820">
        <w:rPr>
          <w:rFonts w:ascii="Times New Roman" w:hAnsi="Times New Roman"/>
          <w:szCs w:val="24"/>
        </w:rPr>
        <w:t xml:space="preserve"> </w:t>
      </w:r>
      <w:r w:rsidR="00A76447" w:rsidRPr="00981820">
        <w:rPr>
          <w:rFonts w:ascii="Times New Roman" w:hAnsi="Times New Roman"/>
          <w:szCs w:val="24"/>
        </w:rPr>
        <w:t>weeks).</w:t>
      </w:r>
    </w:p>
    <w:p w:rsidR="00A76447" w:rsidRPr="00981820" w:rsidRDefault="00A76447" w:rsidP="001422F2">
      <w:pPr>
        <w:jc w:val="left"/>
        <w:rPr>
          <w:rFonts w:ascii="Times New Roman" w:hAnsi="Times New Roman"/>
          <w:szCs w:val="24"/>
        </w:rPr>
      </w:pPr>
    </w:p>
    <w:p w:rsidR="00A76447" w:rsidRPr="00981820" w:rsidRDefault="003666EB" w:rsidP="001422F2">
      <w:pPr>
        <w:ind w:left="907" w:hanging="907"/>
        <w:jc w:val="left"/>
        <w:rPr>
          <w:rFonts w:ascii="Times New Roman" w:hAnsi="Times New Roman"/>
          <w:szCs w:val="24"/>
        </w:rPr>
      </w:pPr>
      <w:r>
        <w:rPr>
          <w:rFonts w:ascii="Times New Roman" w:hAnsi="Times New Roman"/>
          <w:szCs w:val="24"/>
        </w:rPr>
        <w:t>3</w:t>
      </w:r>
      <w:r w:rsidR="008C6419">
        <w:rPr>
          <w:rFonts w:ascii="Times New Roman" w:hAnsi="Times New Roman"/>
          <w:szCs w:val="24"/>
        </w:rPr>
        <w:t>1</w:t>
      </w:r>
      <w:r w:rsidR="00775633">
        <w:rPr>
          <w:rFonts w:ascii="Times New Roman" w:hAnsi="Times New Roman"/>
          <w:szCs w:val="24"/>
        </w:rPr>
        <w:t>.</w:t>
      </w:r>
      <w:r w:rsidR="008C2100">
        <w:rPr>
          <w:rFonts w:ascii="Times New Roman" w:hAnsi="Times New Roman"/>
          <w:szCs w:val="24"/>
        </w:rPr>
        <w:t>7</w:t>
      </w:r>
      <w:r w:rsidR="00A76447" w:rsidRPr="00981820">
        <w:rPr>
          <w:rFonts w:ascii="Times New Roman" w:hAnsi="Times New Roman"/>
          <w:szCs w:val="24"/>
        </w:rPr>
        <w:tab/>
      </w:r>
      <w:r w:rsidR="00BF62F8">
        <w:rPr>
          <w:rFonts w:ascii="Times New Roman" w:hAnsi="Times New Roman"/>
          <w:szCs w:val="24"/>
        </w:rPr>
        <w:t>A</w:t>
      </w:r>
      <w:r w:rsidR="00A76447" w:rsidRPr="00981820">
        <w:rPr>
          <w:rFonts w:ascii="Times New Roman" w:hAnsi="Times New Roman"/>
          <w:szCs w:val="24"/>
        </w:rPr>
        <w:t xml:space="preserve">n employee </w:t>
      </w:r>
      <w:r w:rsidR="000A1A17">
        <w:rPr>
          <w:rFonts w:ascii="Times New Roman" w:hAnsi="Times New Roman"/>
          <w:szCs w:val="24"/>
        </w:rPr>
        <w:t xml:space="preserve">who has an entitlement to paid leave under the </w:t>
      </w:r>
      <w:r w:rsidR="000A1A17" w:rsidRPr="005A0AB6">
        <w:rPr>
          <w:rFonts w:ascii="Times New Roman" w:hAnsi="Times New Roman"/>
          <w:i/>
          <w:szCs w:val="24"/>
        </w:rPr>
        <w:t>Maternity Leave (Commonwealth Employees) Act 1973</w:t>
      </w:r>
      <w:r w:rsidR="000A1A17">
        <w:rPr>
          <w:rFonts w:ascii="Times New Roman" w:hAnsi="Times New Roman"/>
          <w:szCs w:val="24"/>
        </w:rPr>
        <w:t xml:space="preserve"> and clause 3</w:t>
      </w:r>
      <w:r w:rsidR="008C6419">
        <w:rPr>
          <w:rFonts w:ascii="Times New Roman" w:hAnsi="Times New Roman"/>
          <w:szCs w:val="24"/>
        </w:rPr>
        <w:t>1</w:t>
      </w:r>
      <w:r w:rsidR="000A1A17">
        <w:rPr>
          <w:rFonts w:ascii="Times New Roman" w:hAnsi="Times New Roman"/>
          <w:szCs w:val="24"/>
        </w:rPr>
        <w:t>.</w:t>
      </w:r>
      <w:r w:rsidR="00C0286D">
        <w:rPr>
          <w:rFonts w:ascii="Times New Roman" w:hAnsi="Times New Roman"/>
          <w:szCs w:val="24"/>
        </w:rPr>
        <w:t>6</w:t>
      </w:r>
      <w:r w:rsidR="00BC5505">
        <w:rPr>
          <w:rFonts w:ascii="Times New Roman" w:hAnsi="Times New Roman"/>
          <w:szCs w:val="24"/>
        </w:rPr>
        <w:t xml:space="preserve"> </w:t>
      </w:r>
      <w:r w:rsidR="00A76447" w:rsidRPr="00981820">
        <w:rPr>
          <w:rFonts w:ascii="Times New Roman" w:hAnsi="Times New Roman"/>
          <w:szCs w:val="24"/>
        </w:rPr>
        <w:t xml:space="preserve">may elect to </w:t>
      </w:r>
      <w:r w:rsidR="000A1A17">
        <w:rPr>
          <w:rFonts w:ascii="Times New Roman" w:hAnsi="Times New Roman"/>
          <w:szCs w:val="24"/>
        </w:rPr>
        <w:t xml:space="preserve">have </w:t>
      </w:r>
      <w:r w:rsidR="00A76447" w:rsidRPr="00981820">
        <w:rPr>
          <w:rFonts w:ascii="Times New Roman" w:hAnsi="Times New Roman"/>
          <w:szCs w:val="24"/>
        </w:rPr>
        <w:t xml:space="preserve">the payment </w:t>
      </w:r>
      <w:r w:rsidR="000A1A17">
        <w:rPr>
          <w:rFonts w:ascii="Times New Roman" w:hAnsi="Times New Roman"/>
          <w:szCs w:val="24"/>
        </w:rPr>
        <w:t xml:space="preserve">for that leave spread over a maximum period of </w:t>
      </w:r>
      <w:r w:rsidR="00A76447" w:rsidRPr="00981820">
        <w:rPr>
          <w:rFonts w:ascii="Times New Roman" w:hAnsi="Times New Roman"/>
          <w:szCs w:val="24"/>
        </w:rPr>
        <w:t>2</w:t>
      </w:r>
      <w:r w:rsidR="005478FB" w:rsidRPr="00981820">
        <w:rPr>
          <w:rFonts w:ascii="Times New Roman" w:hAnsi="Times New Roman"/>
          <w:szCs w:val="24"/>
        </w:rPr>
        <w:t>8</w:t>
      </w:r>
      <w:r w:rsidR="009656FF">
        <w:rPr>
          <w:rFonts w:ascii="Times New Roman" w:hAnsi="Times New Roman"/>
          <w:szCs w:val="24"/>
        </w:rPr>
        <w:t xml:space="preserve"> </w:t>
      </w:r>
      <w:r w:rsidR="00A76447" w:rsidRPr="00981820">
        <w:rPr>
          <w:rFonts w:ascii="Times New Roman" w:hAnsi="Times New Roman"/>
          <w:szCs w:val="24"/>
        </w:rPr>
        <w:t xml:space="preserve">weeks at a rate no less than half </w:t>
      </w:r>
      <w:r w:rsidR="009C4879" w:rsidRPr="00981820">
        <w:rPr>
          <w:rFonts w:ascii="Times New Roman" w:hAnsi="Times New Roman"/>
          <w:szCs w:val="24"/>
        </w:rPr>
        <w:t xml:space="preserve">of the </w:t>
      </w:r>
      <w:r w:rsidR="009656FF">
        <w:rPr>
          <w:rFonts w:ascii="Times New Roman" w:hAnsi="Times New Roman"/>
          <w:szCs w:val="24"/>
        </w:rPr>
        <w:t>normal salary.</w:t>
      </w:r>
      <w:r w:rsidR="001320E4">
        <w:rPr>
          <w:rFonts w:ascii="Times New Roman" w:hAnsi="Times New Roman"/>
          <w:szCs w:val="24"/>
        </w:rPr>
        <w:t xml:space="preserve"> </w:t>
      </w:r>
      <w:r w:rsidR="001320E4" w:rsidRPr="001320E4">
        <w:rPr>
          <w:rFonts w:ascii="Times New Roman" w:hAnsi="Times New Roman"/>
          <w:szCs w:val="24"/>
        </w:rPr>
        <w:t>When payment is spread over a greater period, a maximum of 14 weeks will count as service</w:t>
      </w:r>
      <w:r w:rsidR="001320E4">
        <w:rPr>
          <w:rFonts w:ascii="Times New Roman" w:hAnsi="Times New Roman"/>
          <w:szCs w:val="24"/>
        </w:rPr>
        <w:t>.</w:t>
      </w:r>
    </w:p>
    <w:p w:rsidR="00A76447" w:rsidRPr="00981820" w:rsidRDefault="00A76447" w:rsidP="001422F2">
      <w:pPr>
        <w:jc w:val="left"/>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108" w:name="_Toc313447742"/>
      <w:r w:rsidRPr="00981820">
        <w:rPr>
          <w:rFonts w:ascii="Times New Roman" w:hAnsi="Times New Roman"/>
          <w:szCs w:val="24"/>
        </w:rPr>
        <w:t>Parental leave – birth of a child</w:t>
      </w:r>
      <w:r w:rsidR="00CF1F3D" w:rsidRPr="00981820">
        <w:rPr>
          <w:rFonts w:ascii="Times New Roman" w:hAnsi="Times New Roman"/>
          <w:szCs w:val="24"/>
        </w:rPr>
        <w:t xml:space="preserve"> – supporting partner</w:t>
      </w:r>
      <w:bookmarkEnd w:id="108"/>
    </w:p>
    <w:p w:rsidR="00A76447" w:rsidRPr="00981820" w:rsidRDefault="00A76447" w:rsidP="001422F2">
      <w:pPr>
        <w:jc w:val="left"/>
        <w:rPr>
          <w:rFonts w:ascii="Times New Roman" w:hAnsi="Times New Roman"/>
          <w:szCs w:val="24"/>
        </w:rPr>
      </w:pPr>
    </w:p>
    <w:p w:rsidR="00A76447" w:rsidRPr="00981820" w:rsidRDefault="003666EB" w:rsidP="001422F2">
      <w:pPr>
        <w:ind w:left="907" w:hanging="907"/>
        <w:jc w:val="left"/>
        <w:rPr>
          <w:rFonts w:ascii="Times New Roman" w:hAnsi="Times New Roman"/>
          <w:szCs w:val="24"/>
        </w:rPr>
      </w:pPr>
      <w:r>
        <w:rPr>
          <w:rFonts w:ascii="Times New Roman" w:hAnsi="Times New Roman"/>
          <w:szCs w:val="24"/>
        </w:rPr>
        <w:t>3</w:t>
      </w:r>
      <w:r w:rsidR="008C6419">
        <w:rPr>
          <w:rFonts w:ascii="Times New Roman" w:hAnsi="Times New Roman"/>
          <w:szCs w:val="24"/>
        </w:rPr>
        <w:t>1</w:t>
      </w:r>
      <w:r w:rsidR="00775633">
        <w:rPr>
          <w:rFonts w:ascii="Times New Roman" w:hAnsi="Times New Roman"/>
          <w:szCs w:val="24"/>
        </w:rPr>
        <w:t>.</w:t>
      </w:r>
      <w:r w:rsidR="008C2100">
        <w:rPr>
          <w:rFonts w:ascii="Times New Roman" w:hAnsi="Times New Roman"/>
          <w:szCs w:val="24"/>
        </w:rPr>
        <w:t>8</w:t>
      </w:r>
      <w:r w:rsidR="00A76447" w:rsidRPr="00981820">
        <w:rPr>
          <w:rFonts w:ascii="Times New Roman" w:hAnsi="Times New Roman"/>
          <w:szCs w:val="24"/>
        </w:rPr>
        <w:tab/>
        <w:t>A</w:t>
      </w:r>
      <w:r w:rsidR="009255EC" w:rsidRPr="00981820">
        <w:rPr>
          <w:rFonts w:ascii="Times New Roman" w:hAnsi="Times New Roman"/>
          <w:szCs w:val="24"/>
        </w:rPr>
        <w:t>n</w:t>
      </w:r>
      <w:r w:rsidR="00A76447" w:rsidRPr="00981820">
        <w:rPr>
          <w:rFonts w:ascii="Times New Roman" w:hAnsi="Times New Roman"/>
          <w:szCs w:val="24"/>
        </w:rPr>
        <w:t xml:space="preserve"> employee who is entitled to unpaid </w:t>
      </w:r>
      <w:r w:rsidR="001A7397" w:rsidRPr="00981820">
        <w:rPr>
          <w:rFonts w:ascii="Times New Roman" w:hAnsi="Times New Roman"/>
          <w:szCs w:val="24"/>
        </w:rPr>
        <w:t xml:space="preserve">parental </w:t>
      </w:r>
      <w:r w:rsidR="00A76447" w:rsidRPr="00981820">
        <w:rPr>
          <w:rFonts w:ascii="Times New Roman" w:hAnsi="Times New Roman"/>
          <w:szCs w:val="24"/>
        </w:rPr>
        <w:t xml:space="preserve">leave under the </w:t>
      </w:r>
      <w:r w:rsidR="00A76447" w:rsidRPr="00981820">
        <w:rPr>
          <w:rFonts w:ascii="Times New Roman" w:hAnsi="Times New Roman"/>
          <w:i/>
          <w:szCs w:val="24"/>
        </w:rPr>
        <w:t>Fair</w:t>
      </w:r>
      <w:r w:rsidR="00AD7BA3" w:rsidRPr="00981820">
        <w:rPr>
          <w:rFonts w:ascii="Times New Roman" w:hAnsi="Times New Roman"/>
          <w:i/>
          <w:szCs w:val="24"/>
        </w:rPr>
        <w:t xml:space="preserve"> </w:t>
      </w:r>
      <w:r w:rsidR="00A76447" w:rsidRPr="00981820">
        <w:rPr>
          <w:rFonts w:ascii="Times New Roman" w:hAnsi="Times New Roman"/>
          <w:i/>
          <w:szCs w:val="24"/>
        </w:rPr>
        <w:t>Work Act 2009</w:t>
      </w:r>
      <w:r w:rsidR="00AD6FD2">
        <w:rPr>
          <w:rFonts w:ascii="Times New Roman" w:hAnsi="Times New Roman"/>
          <w:szCs w:val="24"/>
        </w:rPr>
        <w:t xml:space="preserve"> associated with the birth of a child of the employee’s spouse or partner</w:t>
      </w:r>
      <w:r w:rsidR="000A1A17">
        <w:rPr>
          <w:rFonts w:ascii="Times New Roman" w:hAnsi="Times New Roman"/>
          <w:szCs w:val="24"/>
        </w:rPr>
        <w:t>, and who is not entitled to paid maternity or adoption leave,</w:t>
      </w:r>
      <w:r w:rsidR="00A76447" w:rsidRPr="00981820">
        <w:rPr>
          <w:rFonts w:ascii="Times New Roman" w:hAnsi="Times New Roman"/>
          <w:szCs w:val="24"/>
        </w:rPr>
        <w:t xml:space="preserve"> will be entitled, under this Agreement, to </w:t>
      </w:r>
      <w:r w:rsidR="009C4F10" w:rsidRPr="00981820">
        <w:rPr>
          <w:rFonts w:ascii="Times New Roman" w:hAnsi="Times New Roman"/>
          <w:szCs w:val="24"/>
        </w:rPr>
        <w:t>one</w:t>
      </w:r>
      <w:r w:rsidR="00AD7BA3" w:rsidRPr="00981820">
        <w:rPr>
          <w:rFonts w:ascii="Times New Roman" w:hAnsi="Times New Roman"/>
          <w:szCs w:val="24"/>
        </w:rPr>
        <w:t xml:space="preserve"> </w:t>
      </w:r>
      <w:r w:rsidR="00A76447" w:rsidRPr="00981820">
        <w:rPr>
          <w:rFonts w:ascii="Times New Roman" w:hAnsi="Times New Roman"/>
          <w:szCs w:val="24"/>
        </w:rPr>
        <w:t xml:space="preserve">week of paid parental leave on the birth of </w:t>
      </w:r>
      <w:r w:rsidR="00A06818" w:rsidRPr="00981820">
        <w:rPr>
          <w:rFonts w:ascii="Times New Roman" w:hAnsi="Times New Roman"/>
          <w:szCs w:val="24"/>
        </w:rPr>
        <w:t>his or her</w:t>
      </w:r>
      <w:r w:rsidR="00184AAE" w:rsidRPr="00981820">
        <w:rPr>
          <w:rFonts w:ascii="Times New Roman" w:hAnsi="Times New Roman"/>
          <w:szCs w:val="24"/>
        </w:rPr>
        <w:t xml:space="preserve"> child</w:t>
      </w:r>
      <w:r w:rsidR="009656FF">
        <w:rPr>
          <w:rFonts w:ascii="Times New Roman" w:hAnsi="Times New Roman"/>
          <w:szCs w:val="24"/>
        </w:rPr>
        <w:t xml:space="preserve">. </w:t>
      </w:r>
      <w:r w:rsidR="00A76447" w:rsidRPr="00981820">
        <w:rPr>
          <w:rFonts w:ascii="Times New Roman" w:hAnsi="Times New Roman"/>
          <w:szCs w:val="24"/>
        </w:rPr>
        <w:t>Periods of unpaid parental leave will be treated as leave not to count as service.</w:t>
      </w:r>
    </w:p>
    <w:p w:rsidR="00A76447" w:rsidRPr="00981820" w:rsidRDefault="00A76447" w:rsidP="001422F2">
      <w:pPr>
        <w:ind w:left="907" w:hanging="907"/>
        <w:jc w:val="left"/>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109" w:name="_Toc313447743"/>
      <w:r w:rsidRPr="00981820">
        <w:rPr>
          <w:rFonts w:ascii="Times New Roman" w:hAnsi="Times New Roman"/>
          <w:szCs w:val="24"/>
        </w:rPr>
        <w:t>Parental leave – adoption of a child</w:t>
      </w:r>
      <w:bookmarkEnd w:id="109"/>
    </w:p>
    <w:p w:rsidR="00A76447" w:rsidRPr="00981820" w:rsidRDefault="00A76447" w:rsidP="001422F2">
      <w:pPr>
        <w:jc w:val="left"/>
        <w:rPr>
          <w:rFonts w:ascii="Times New Roman" w:hAnsi="Times New Roman"/>
          <w:szCs w:val="24"/>
        </w:rPr>
      </w:pPr>
    </w:p>
    <w:p w:rsidR="00A76447" w:rsidRPr="00981820" w:rsidRDefault="003666EB" w:rsidP="001422F2">
      <w:pPr>
        <w:ind w:left="907" w:hanging="907"/>
        <w:jc w:val="left"/>
        <w:rPr>
          <w:rFonts w:ascii="Times New Roman" w:hAnsi="Times New Roman"/>
          <w:szCs w:val="24"/>
        </w:rPr>
      </w:pPr>
      <w:r>
        <w:rPr>
          <w:rFonts w:ascii="Times New Roman" w:hAnsi="Times New Roman"/>
          <w:szCs w:val="24"/>
        </w:rPr>
        <w:t>3</w:t>
      </w:r>
      <w:r w:rsidR="008C6419">
        <w:rPr>
          <w:rFonts w:ascii="Times New Roman" w:hAnsi="Times New Roman"/>
          <w:szCs w:val="24"/>
        </w:rPr>
        <w:t>1</w:t>
      </w:r>
      <w:r w:rsidR="00775633">
        <w:rPr>
          <w:rFonts w:ascii="Times New Roman" w:hAnsi="Times New Roman"/>
          <w:szCs w:val="24"/>
        </w:rPr>
        <w:t>.</w:t>
      </w:r>
      <w:r w:rsidR="008C2100">
        <w:rPr>
          <w:rFonts w:ascii="Times New Roman" w:hAnsi="Times New Roman"/>
          <w:szCs w:val="24"/>
        </w:rPr>
        <w:t>9</w:t>
      </w:r>
      <w:r w:rsidR="00A76447" w:rsidRPr="00981820">
        <w:rPr>
          <w:rFonts w:ascii="Times New Roman" w:hAnsi="Times New Roman"/>
          <w:szCs w:val="24"/>
        </w:rPr>
        <w:tab/>
      </w:r>
      <w:r w:rsidR="00A41042" w:rsidRPr="00981820">
        <w:rPr>
          <w:rFonts w:ascii="Times New Roman" w:hAnsi="Times New Roman"/>
          <w:szCs w:val="24"/>
        </w:rPr>
        <w:t>An e</w:t>
      </w:r>
      <w:r w:rsidR="00A76447" w:rsidRPr="00981820">
        <w:rPr>
          <w:rFonts w:ascii="Times New Roman" w:hAnsi="Times New Roman"/>
          <w:szCs w:val="24"/>
        </w:rPr>
        <w:t xml:space="preserve">mployee who </w:t>
      </w:r>
      <w:r w:rsidR="00A41042" w:rsidRPr="00981820">
        <w:rPr>
          <w:rFonts w:ascii="Times New Roman" w:hAnsi="Times New Roman"/>
          <w:szCs w:val="24"/>
        </w:rPr>
        <w:t xml:space="preserve">is </w:t>
      </w:r>
      <w:r w:rsidR="00A76447" w:rsidRPr="00981820">
        <w:rPr>
          <w:rFonts w:ascii="Times New Roman" w:hAnsi="Times New Roman"/>
          <w:szCs w:val="24"/>
        </w:rPr>
        <w:t xml:space="preserve">entitled to unpaid adoption leave under the </w:t>
      </w:r>
      <w:r w:rsidR="00C3257A" w:rsidRPr="00981820">
        <w:rPr>
          <w:rFonts w:ascii="Times New Roman" w:hAnsi="Times New Roman"/>
          <w:i/>
          <w:szCs w:val="24"/>
        </w:rPr>
        <w:t>Fair</w:t>
      </w:r>
      <w:r w:rsidR="00C3257A">
        <w:rPr>
          <w:rFonts w:ascii="Times New Roman" w:hAnsi="Times New Roman"/>
          <w:i/>
          <w:szCs w:val="24"/>
        </w:rPr>
        <w:t> </w:t>
      </w:r>
      <w:r w:rsidR="00C3257A" w:rsidRPr="00981820">
        <w:rPr>
          <w:rFonts w:ascii="Times New Roman" w:hAnsi="Times New Roman"/>
          <w:i/>
          <w:szCs w:val="24"/>
        </w:rPr>
        <w:t>Work</w:t>
      </w:r>
      <w:r w:rsidR="00C3257A">
        <w:rPr>
          <w:rFonts w:ascii="Times New Roman" w:hAnsi="Times New Roman"/>
          <w:i/>
          <w:szCs w:val="24"/>
        </w:rPr>
        <w:t> </w:t>
      </w:r>
      <w:r w:rsidR="00C3257A" w:rsidRPr="00981820">
        <w:rPr>
          <w:rFonts w:ascii="Times New Roman" w:hAnsi="Times New Roman"/>
          <w:i/>
          <w:szCs w:val="24"/>
        </w:rPr>
        <w:t>Act</w:t>
      </w:r>
      <w:r w:rsidR="00C3257A">
        <w:rPr>
          <w:rFonts w:ascii="Times New Roman" w:hAnsi="Times New Roman"/>
          <w:i/>
          <w:szCs w:val="24"/>
        </w:rPr>
        <w:t> </w:t>
      </w:r>
      <w:r w:rsidR="00A76447" w:rsidRPr="00981820">
        <w:rPr>
          <w:rFonts w:ascii="Times New Roman" w:hAnsi="Times New Roman"/>
          <w:i/>
          <w:szCs w:val="24"/>
        </w:rPr>
        <w:t>2009</w:t>
      </w:r>
      <w:r w:rsidR="00A41042" w:rsidRPr="00981820">
        <w:rPr>
          <w:rFonts w:ascii="Times New Roman" w:hAnsi="Times New Roman"/>
          <w:szCs w:val="24"/>
        </w:rPr>
        <w:t>,</w:t>
      </w:r>
      <w:r w:rsidR="00A76447" w:rsidRPr="00981820">
        <w:rPr>
          <w:rFonts w:ascii="Times New Roman" w:hAnsi="Times New Roman"/>
          <w:szCs w:val="24"/>
        </w:rPr>
        <w:t xml:space="preserve"> </w:t>
      </w:r>
      <w:r w:rsidR="00A41042" w:rsidRPr="00981820">
        <w:rPr>
          <w:rFonts w:ascii="Times New Roman" w:hAnsi="Times New Roman"/>
          <w:szCs w:val="24"/>
        </w:rPr>
        <w:t xml:space="preserve">and who is the primary caregiver for an adopted child, </w:t>
      </w:r>
      <w:r w:rsidR="00A76447" w:rsidRPr="00981820">
        <w:rPr>
          <w:rFonts w:ascii="Times New Roman" w:hAnsi="Times New Roman"/>
          <w:szCs w:val="24"/>
        </w:rPr>
        <w:t xml:space="preserve">will be entitled to </w:t>
      </w:r>
      <w:r w:rsidR="009255EC" w:rsidRPr="00981820">
        <w:rPr>
          <w:rFonts w:ascii="Times New Roman" w:hAnsi="Times New Roman"/>
          <w:szCs w:val="24"/>
        </w:rPr>
        <w:t>14</w:t>
      </w:r>
      <w:r w:rsidR="009656FF">
        <w:rPr>
          <w:rFonts w:ascii="Times New Roman" w:hAnsi="Times New Roman"/>
          <w:szCs w:val="24"/>
        </w:rPr>
        <w:t xml:space="preserve"> </w:t>
      </w:r>
      <w:r w:rsidR="00A76447" w:rsidRPr="00981820">
        <w:rPr>
          <w:rFonts w:ascii="Times New Roman" w:hAnsi="Times New Roman"/>
          <w:szCs w:val="24"/>
        </w:rPr>
        <w:t>week</w:t>
      </w:r>
      <w:r w:rsidR="009255EC" w:rsidRPr="00981820">
        <w:rPr>
          <w:rFonts w:ascii="Times New Roman" w:hAnsi="Times New Roman"/>
          <w:szCs w:val="24"/>
        </w:rPr>
        <w:t>s</w:t>
      </w:r>
      <w:r w:rsidR="00A76447" w:rsidRPr="00981820">
        <w:rPr>
          <w:rFonts w:ascii="Times New Roman" w:hAnsi="Times New Roman"/>
          <w:szCs w:val="24"/>
        </w:rPr>
        <w:t xml:space="preserve"> of paid parental leave when an adopted child is placed with </w:t>
      </w:r>
      <w:r w:rsidR="00A41042" w:rsidRPr="00981820">
        <w:rPr>
          <w:rFonts w:ascii="Times New Roman" w:hAnsi="Times New Roman"/>
          <w:szCs w:val="24"/>
        </w:rPr>
        <w:t>the employee</w:t>
      </w:r>
      <w:r w:rsidR="009656FF">
        <w:rPr>
          <w:rFonts w:ascii="Times New Roman" w:hAnsi="Times New Roman"/>
          <w:szCs w:val="24"/>
        </w:rPr>
        <w:t xml:space="preserve">. </w:t>
      </w:r>
      <w:r w:rsidR="00A76447" w:rsidRPr="00981820">
        <w:rPr>
          <w:rFonts w:ascii="Times New Roman" w:hAnsi="Times New Roman"/>
          <w:szCs w:val="24"/>
        </w:rPr>
        <w:t>Periods of unpaid parental leave will be treated as leave not to count as service.</w:t>
      </w:r>
    </w:p>
    <w:p w:rsidR="00A76447" w:rsidRPr="00981820" w:rsidRDefault="00A76447" w:rsidP="001422F2">
      <w:pPr>
        <w:jc w:val="left"/>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110" w:name="_Toc313447744"/>
      <w:r w:rsidRPr="00981820">
        <w:rPr>
          <w:rFonts w:ascii="Times New Roman" w:hAnsi="Times New Roman"/>
          <w:szCs w:val="24"/>
        </w:rPr>
        <w:t xml:space="preserve">Community service leave </w:t>
      </w:r>
      <w:r w:rsidR="000356C1" w:rsidRPr="00981820">
        <w:rPr>
          <w:rFonts w:ascii="Times New Roman" w:hAnsi="Times New Roman"/>
          <w:szCs w:val="24"/>
        </w:rPr>
        <w:t>–</w:t>
      </w:r>
      <w:r w:rsidRPr="00981820">
        <w:rPr>
          <w:rFonts w:ascii="Times New Roman" w:hAnsi="Times New Roman"/>
          <w:szCs w:val="24"/>
        </w:rPr>
        <w:t xml:space="preserve"> </w:t>
      </w:r>
      <w:r w:rsidR="00560CE2" w:rsidRPr="00981820">
        <w:rPr>
          <w:rFonts w:ascii="Times New Roman" w:hAnsi="Times New Roman"/>
          <w:szCs w:val="24"/>
        </w:rPr>
        <w:t>j</w:t>
      </w:r>
      <w:r w:rsidRPr="00981820">
        <w:rPr>
          <w:rFonts w:ascii="Times New Roman" w:hAnsi="Times New Roman"/>
          <w:szCs w:val="24"/>
        </w:rPr>
        <w:t>ury service</w:t>
      </w:r>
      <w:bookmarkEnd w:id="110"/>
    </w:p>
    <w:p w:rsidR="00A76447" w:rsidRPr="00981820" w:rsidRDefault="00A76447" w:rsidP="001422F2">
      <w:pPr>
        <w:jc w:val="left"/>
        <w:rPr>
          <w:rFonts w:ascii="Times New Roman" w:hAnsi="Times New Roman"/>
          <w:szCs w:val="24"/>
        </w:rPr>
      </w:pPr>
    </w:p>
    <w:p w:rsidR="00A76447" w:rsidRDefault="00775633" w:rsidP="001422F2">
      <w:pPr>
        <w:pStyle w:val="BodyText1"/>
        <w:rPr>
          <w:rFonts w:ascii="Times New Roman" w:hAnsi="Times New Roman"/>
          <w:szCs w:val="24"/>
        </w:rPr>
      </w:pPr>
      <w:r>
        <w:rPr>
          <w:rFonts w:ascii="Times New Roman" w:hAnsi="Times New Roman"/>
          <w:szCs w:val="24"/>
        </w:rPr>
        <w:t>3</w:t>
      </w:r>
      <w:r w:rsidR="001E4368">
        <w:rPr>
          <w:rFonts w:ascii="Times New Roman" w:hAnsi="Times New Roman"/>
          <w:szCs w:val="24"/>
        </w:rPr>
        <w:t>1</w:t>
      </w:r>
      <w:r>
        <w:rPr>
          <w:rFonts w:ascii="Times New Roman" w:hAnsi="Times New Roman"/>
          <w:szCs w:val="24"/>
        </w:rPr>
        <w:t>.</w:t>
      </w:r>
      <w:r w:rsidR="00BC5505">
        <w:rPr>
          <w:rFonts w:ascii="Times New Roman" w:hAnsi="Times New Roman"/>
          <w:szCs w:val="24"/>
        </w:rPr>
        <w:t>1</w:t>
      </w:r>
      <w:r w:rsidR="008C2100">
        <w:rPr>
          <w:rFonts w:ascii="Times New Roman" w:hAnsi="Times New Roman"/>
          <w:szCs w:val="24"/>
        </w:rPr>
        <w:t>0</w:t>
      </w:r>
      <w:r w:rsidR="00A76447" w:rsidRPr="00981820">
        <w:rPr>
          <w:rFonts w:ascii="Times New Roman" w:hAnsi="Times New Roman"/>
          <w:szCs w:val="24"/>
        </w:rPr>
        <w:tab/>
        <w:t>An employee is entitled to leave to attend jury service. An employee will continue to be paid by the department but will be required to pay to the department any amount received for jury service</w:t>
      </w:r>
      <w:r w:rsidR="00D1730B" w:rsidRPr="00981820">
        <w:rPr>
          <w:rFonts w:ascii="Times New Roman" w:hAnsi="Times New Roman"/>
          <w:szCs w:val="24"/>
        </w:rPr>
        <w:t xml:space="preserve"> other than an amount that is, or that is in the nature of, an expense related allowance</w:t>
      </w:r>
      <w:r w:rsidR="00A76447" w:rsidRPr="00981820">
        <w:rPr>
          <w:rFonts w:ascii="Times New Roman" w:hAnsi="Times New Roman"/>
          <w:szCs w:val="24"/>
        </w:rPr>
        <w:t>.</w:t>
      </w:r>
    </w:p>
    <w:p w:rsidR="00BC5505" w:rsidRPr="00981820" w:rsidRDefault="00BC5505" w:rsidP="001422F2">
      <w:pPr>
        <w:pStyle w:val="BodyText1"/>
        <w:rPr>
          <w:rFonts w:ascii="Times New Roman" w:hAnsi="Times New Roman"/>
          <w:szCs w:val="24"/>
        </w:rPr>
      </w:pPr>
    </w:p>
    <w:p w:rsidR="007D7E07" w:rsidRPr="00981820" w:rsidRDefault="00E430A8">
      <w:pPr>
        <w:ind w:firstLine="907"/>
        <w:jc w:val="left"/>
        <w:rPr>
          <w:rFonts w:ascii="Times New Roman" w:hAnsi="Times New Roman"/>
          <w:i/>
          <w:szCs w:val="24"/>
        </w:rPr>
      </w:pPr>
      <w:r w:rsidRPr="00981820">
        <w:rPr>
          <w:rFonts w:ascii="Times New Roman" w:hAnsi="Times New Roman"/>
          <w:i/>
          <w:szCs w:val="24"/>
        </w:rPr>
        <w:t xml:space="preserve">Community service leave </w:t>
      </w:r>
      <w:r w:rsidR="004B622B" w:rsidRPr="00981820">
        <w:rPr>
          <w:rFonts w:ascii="Times New Roman" w:hAnsi="Times New Roman"/>
          <w:i/>
          <w:szCs w:val="24"/>
        </w:rPr>
        <w:t>–</w:t>
      </w:r>
      <w:r w:rsidRPr="00981820">
        <w:rPr>
          <w:rFonts w:ascii="Times New Roman" w:hAnsi="Times New Roman"/>
          <w:i/>
          <w:szCs w:val="24"/>
        </w:rPr>
        <w:t xml:space="preserve"> voluntary emergency management activity</w:t>
      </w:r>
    </w:p>
    <w:p w:rsidR="00A76447" w:rsidRPr="00981820" w:rsidRDefault="00A76447" w:rsidP="001422F2">
      <w:pPr>
        <w:jc w:val="left"/>
        <w:rPr>
          <w:rFonts w:ascii="Times New Roman" w:hAnsi="Times New Roman"/>
          <w:szCs w:val="24"/>
        </w:rPr>
      </w:pPr>
    </w:p>
    <w:p w:rsidR="00E430A8" w:rsidRDefault="003666EB" w:rsidP="001422F2">
      <w:pPr>
        <w:ind w:left="907" w:hanging="907"/>
        <w:jc w:val="left"/>
        <w:rPr>
          <w:rFonts w:ascii="Times New Roman" w:hAnsi="Times New Roman"/>
          <w:szCs w:val="24"/>
        </w:rPr>
      </w:pPr>
      <w:r>
        <w:rPr>
          <w:rFonts w:ascii="Times New Roman" w:hAnsi="Times New Roman"/>
          <w:szCs w:val="24"/>
        </w:rPr>
        <w:t>3</w:t>
      </w:r>
      <w:r w:rsidR="001E4368">
        <w:rPr>
          <w:rFonts w:ascii="Times New Roman" w:hAnsi="Times New Roman"/>
          <w:szCs w:val="24"/>
        </w:rPr>
        <w:t>1</w:t>
      </w:r>
      <w:r w:rsidR="00775633">
        <w:rPr>
          <w:rFonts w:ascii="Times New Roman" w:hAnsi="Times New Roman"/>
          <w:szCs w:val="24"/>
        </w:rPr>
        <w:t>.</w:t>
      </w:r>
      <w:r w:rsidR="002C0009">
        <w:rPr>
          <w:rFonts w:ascii="Times New Roman" w:hAnsi="Times New Roman"/>
          <w:szCs w:val="24"/>
        </w:rPr>
        <w:t>1</w:t>
      </w:r>
      <w:r w:rsidR="008C2100">
        <w:rPr>
          <w:rFonts w:ascii="Times New Roman" w:hAnsi="Times New Roman"/>
          <w:szCs w:val="24"/>
        </w:rPr>
        <w:t>1</w:t>
      </w:r>
      <w:r w:rsidR="00A76447" w:rsidRPr="00981820">
        <w:rPr>
          <w:rFonts w:ascii="Times New Roman" w:hAnsi="Times New Roman"/>
          <w:szCs w:val="24"/>
        </w:rPr>
        <w:tab/>
        <w:t xml:space="preserve">An employee who engages in a voluntary emergency management activity </w:t>
      </w:r>
      <w:r w:rsidR="005909AF" w:rsidRPr="00981820">
        <w:rPr>
          <w:rFonts w:ascii="Times New Roman" w:hAnsi="Times New Roman"/>
          <w:szCs w:val="24"/>
        </w:rPr>
        <w:t xml:space="preserve">as defined in the </w:t>
      </w:r>
      <w:r w:rsidR="00E430A8" w:rsidRPr="00981820">
        <w:rPr>
          <w:rFonts w:ascii="Times New Roman" w:hAnsi="Times New Roman"/>
          <w:i/>
          <w:szCs w:val="24"/>
        </w:rPr>
        <w:t>Fair Work Act 2009</w:t>
      </w:r>
      <w:r w:rsidR="005909AF" w:rsidRPr="00981820">
        <w:rPr>
          <w:rFonts w:ascii="Times New Roman" w:hAnsi="Times New Roman"/>
          <w:szCs w:val="24"/>
        </w:rPr>
        <w:t xml:space="preserve"> </w:t>
      </w:r>
      <w:r w:rsidR="00A76447" w:rsidRPr="00981820">
        <w:rPr>
          <w:rFonts w:ascii="Times New Roman" w:hAnsi="Times New Roman"/>
          <w:szCs w:val="24"/>
        </w:rPr>
        <w:t xml:space="preserve">is entitled to be absent from work, on paid leave, for such time as is required, including the time engaged in the activity, </w:t>
      </w:r>
      <w:r w:rsidR="00F910ED" w:rsidRPr="00981820">
        <w:rPr>
          <w:rFonts w:ascii="Times New Roman" w:hAnsi="Times New Roman"/>
          <w:szCs w:val="24"/>
        </w:rPr>
        <w:t xml:space="preserve">in </w:t>
      </w:r>
      <w:r w:rsidR="0086253E" w:rsidRPr="00981820">
        <w:rPr>
          <w:rFonts w:ascii="Times New Roman" w:hAnsi="Times New Roman"/>
          <w:szCs w:val="24"/>
        </w:rPr>
        <w:t xml:space="preserve">regular </w:t>
      </w:r>
      <w:r w:rsidR="00F910ED" w:rsidRPr="00981820">
        <w:rPr>
          <w:rFonts w:ascii="Times New Roman" w:hAnsi="Times New Roman"/>
          <w:szCs w:val="24"/>
        </w:rPr>
        <w:t>training and for ceremonial duties,</w:t>
      </w:r>
      <w:r w:rsidR="0086253E" w:rsidRPr="00981820">
        <w:rPr>
          <w:rFonts w:ascii="Times New Roman" w:hAnsi="Times New Roman"/>
          <w:szCs w:val="24"/>
        </w:rPr>
        <w:t xml:space="preserve"> </w:t>
      </w:r>
      <w:r w:rsidR="00A76447" w:rsidRPr="00981820">
        <w:rPr>
          <w:rFonts w:ascii="Times New Roman" w:hAnsi="Times New Roman"/>
          <w:szCs w:val="24"/>
        </w:rPr>
        <w:t xml:space="preserve">reasonable travelling time and reasonable rest time following </w:t>
      </w:r>
      <w:r w:rsidR="0086253E" w:rsidRPr="00981820">
        <w:rPr>
          <w:rFonts w:ascii="Times New Roman" w:hAnsi="Times New Roman"/>
          <w:szCs w:val="24"/>
        </w:rPr>
        <w:t>such</w:t>
      </w:r>
      <w:r w:rsidR="00A76447" w:rsidRPr="00981820">
        <w:rPr>
          <w:rFonts w:ascii="Times New Roman" w:hAnsi="Times New Roman"/>
          <w:szCs w:val="24"/>
        </w:rPr>
        <w:t xml:space="preserve"> activit</w:t>
      </w:r>
      <w:r w:rsidR="0086253E" w:rsidRPr="00981820">
        <w:rPr>
          <w:rFonts w:ascii="Times New Roman" w:hAnsi="Times New Roman"/>
          <w:szCs w:val="24"/>
        </w:rPr>
        <w:t>ies</w:t>
      </w:r>
      <w:r w:rsidR="00A76447" w:rsidRPr="00981820">
        <w:rPr>
          <w:rFonts w:ascii="Times New Roman" w:hAnsi="Times New Roman"/>
          <w:szCs w:val="24"/>
        </w:rPr>
        <w:t>, providing th</w:t>
      </w:r>
      <w:r w:rsidR="00DD232B" w:rsidRPr="00981820">
        <w:rPr>
          <w:rFonts w:ascii="Times New Roman" w:hAnsi="Times New Roman"/>
          <w:szCs w:val="24"/>
        </w:rPr>
        <w:t>at the</w:t>
      </w:r>
      <w:r w:rsidR="00A76447" w:rsidRPr="00981820">
        <w:rPr>
          <w:rFonts w:ascii="Times New Roman" w:hAnsi="Times New Roman"/>
          <w:szCs w:val="24"/>
        </w:rPr>
        <w:t xml:space="preserve"> employee</w:t>
      </w:r>
      <w:r w:rsidR="005F1C0E" w:rsidRPr="00981820">
        <w:rPr>
          <w:rFonts w:ascii="Times New Roman" w:hAnsi="Times New Roman"/>
          <w:szCs w:val="24"/>
        </w:rPr>
        <w:t>’</w:t>
      </w:r>
      <w:r w:rsidR="00A76447" w:rsidRPr="00981820">
        <w:rPr>
          <w:rFonts w:ascii="Times New Roman" w:hAnsi="Times New Roman"/>
          <w:szCs w:val="24"/>
        </w:rPr>
        <w:t xml:space="preserve">s absence is reasonable in all </w:t>
      </w:r>
      <w:r w:rsidR="00DD232B" w:rsidRPr="00981820">
        <w:rPr>
          <w:rFonts w:ascii="Times New Roman" w:hAnsi="Times New Roman"/>
          <w:szCs w:val="24"/>
        </w:rPr>
        <w:t xml:space="preserve">the </w:t>
      </w:r>
      <w:r w:rsidR="00A76447" w:rsidRPr="00981820">
        <w:rPr>
          <w:rFonts w:ascii="Times New Roman" w:hAnsi="Times New Roman"/>
          <w:szCs w:val="24"/>
        </w:rPr>
        <w:t>circumstances.</w:t>
      </w:r>
    </w:p>
    <w:p w:rsidR="00D80FA2" w:rsidRPr="00981820" w:rsidRDefault="00D80FA2" w:rsidP="001422F2">
      <w:pPr>
        <w:ind w:left="907" w:hanging="907"/>
        <w:jc w:val="left"/>
        <w:rPr>
          <w:rFonts w:ascii="Times New Roman" w:hAnsi="Times New Roman"/>
          <w:szCs w:val="24"/>
        </w:rPr>
      </w:pPr>
    </w:p>
    <w:p w:rsidR="007D7E07" w:rsidRPr="00981820" w:rsidRDefault="00A31D88" w:rsidP="005E0BC4">
      <w:pPr>
        <w:keepNext/>
        <w:ind w:firstLine="907"/>
        <w:jc w:val="left"/>
        <w:rPr>
          <w:rFonts w:ascii="Times New Roman" w:hAnsi="Times New Roman"/>
          <w:i/>
          <w:szCs w:val="24"/>
        </w:rPr>
      </w:pPr>
      <w:r w:rsidRPr="00981820">
        <w:rPr>
          <w:rFonts w:ascii="Times New Roman" w:hAnsi="Times New Roman"/>
          <w:i/>
          <w:szCs w:val="24"/>
        </w:rPr>
        <w:t>National Aboriginal and Islanders Day Observance Committee</w:t>
      </w:r>
      <w:r w:rsidR="00B80F9C" w:rsidRPr="00981820">
        <w:rPr>
          <w:rFonts w:ascii="Times New Roman" w:hAnsi="Times New Roman"/>
          <w:i/>
          <w:szCs w:val="24"/>
        </w:rPr>
        <w:t xml:space="preserve"> </w:t>
      </w:r>
      <w:r w:rsidR="003A1729" w:rsidRPr="00981820">
        <w:rPr>
          <w:rFonts w:ascii="Times New Roman" w:hAnsi="Times New Roman"/>
          <w:i/>
          <w:szCs w:val="24"/>
        </w:rPr>
        <w:t>week leave</w:t>
      </w:r>
    </w:p>
    <w:p w:rsidR="00A76447" w:rsidRPr="00981820" w:rsidRDefault="00A76447" w:rsidP="00621D3E">
      <w:pPr>
        <w:jc w:val="left"/>
        <w:rPr>
          <w:rFonts w:ascii="Times New Roman" w:hAnsi="Times New Roman"/>
          <w:szCs w:val="24"/>
        </w:rPr>
      </w:pPr>
    </w:p>
    <w:p w:rsidR="007B590B" w:rsidRPr="00981820" w:rsidRDefault="00775633" w:rsidP="005E0BC4">
      <w:pPr>
        <w:keepNext/>
        <w:ind w:left="907" w:hanging="907"/>
        <w:jc w:val="left"/>
        <w:rPr>
          <w:rFonts w:ascii="Times New Roman" w:hAnsi="Times New Roman"/>
          <w:szCs w:val="24"/>
        </w:rPr>
      </w:pPr>
      <w:r>
        <w:rPr>
          <w:rFonts w:ascii="Times New Roman" w:hAnsi="Times New Roman"/>
          <w:szCs w:val="24"/>
        </w:rPr>
        <w:t>3</w:t>
      </w:r>
      <w:r w:rsidR="001E4368">
        <w:rPr>
          <w:rFonts w:ascii="Times New Roman" w:hAnsi="Times New Roman"/>
          <w:szCs w:val="24"/>
        </w:rPr>
        <w:t>1</w:t>
      </w:r>
      <w:r>
        <w:rPr>
          <w:rFonts w:ascii="Times New Roman" w:hAnsi="Times New Roman"/>
          <w:szCs w:val="24"/>
        </w:rPr>
        <w:t>.</w:t>
      </w:r>
      <w:r w:rsidR="002C0009">
        <w:rPr>
          <w:rFonts w:ascii="Times New Roman" w:hAnsi="Times New Roman"/>
          <w:szCs w:val="24"/>
        </w:rPr>
        <w:t>1</w:t>
      </w:r>
      <w:r w:rsidR="008C2100">
        <w:rPr>
          <w:rFonts w:ascii="Times New Roman" w:hAnsi="Times New Roman"/>
          <w:szCs w:val="24"/>
        </w:rPr>
        <w:t>2</w:t>
      </w:r>
      <w:r w:rsidR="00513D41" w:rsidRPr="00981820">
        <w:rPr>
          <w:rFonts w:ascii="Times New Roman" w:hAnsi="Times New Roman"/>
          <w:szCs w:val="24"/>
        </w:rPr>
        <w:tab/>
        <w:t xml:space="preserve">The Clerk may grant </w:t>
      </w:r>
      <w:r w:rsidR="00A3049F" w:rsidRPr="00981820">
        <w:rPr>
          <w:rFonts w:ascii="Times New Roman" w:hAnsi="Times New Roman"/>
          <w:szCs w:val="24"/>
        </w:rPr>
        <w:t xml:space="preserve">an </w:t>
      </w:r>
      <w:r w:rsidR="00513D41" w:rsidRPr="00981820">
        <w:rPr>
          <w:rFonts w:ascii="Times New Roman" w:hAnsi="Times New Roman"/>
          <w:szCs w:val="24"/>
        </w:rPr>
        <w:t>employee paid leave for one</w:t>
      </w:r>
      <w:r w:rsidR="00AD7BA3" w:rsidRPr="00981820">
        <w:rPr>
          <w:rFonts w:ascii="Times New Roman" w:hAnsi="Times New Roman"/>
          <w:szCs w:val="24"/>
        </w:rPr>
        <w:t xml:space="preserve"> </w:t>
      </w:r>
      <w:r w:rsidR="00513D41" w:rsidRPr="00981820">
        <w:rPr>
          <w:rFonts w:ascii="Times New Roman" w:hAnsi="Times New Roman"/>
          <w:szCs w:val="24"/>
        </w:rPr>
        <w:t xml:space="preserve">day per </w:t>
      </w:r>
      <w:r w:rsidR="00F8229F" w:rsidRPr="00981820">
        <w:rPr>
          <w:rFonts w:ascii="Times New Roman" w:hAnsi="Times New Roman"/>
          <w:szCs w:val="24"/>
        </w:rPr>
        <w:t>calendar</w:t>
      </w:r>
      <w:r w:rsidR="000A7B0E" w:rsidRPr="00981820">
        <w:rPr>
          <w:rFonts w:ascii="Times New Roman" w:hAnsi="Times New Roman"/>
          <w:szCs w:val="24"/>
        </w:rPr>
        <w:t xml:space="preserve"> </w:t>
      </w:r>
      <w:r w:rsidR="00513D41" w:rsidRPr="00981820">
        <w:rPr>
          <w:rFonts w:ascii="Times New Roman" w:hAnsi="Times New Roman"/>
          <w:szCs w:val="24"/>
        </w:rPr>
        <w:t xml:space="preserve">year to enable participation in </w:t>
      </w:r>
      <w:r w:rsidR="003D39EF" w:rsidRPr="00981820">
        <w:rPr>
          <w:rFonts w:ascii="Times New Roman" w:hAnsi="Times New Roman"/>
          <w:szCs w:val="24"/>
        </w:rPr>
        <w:t>N</w:t>
      </w:r>
      <w:r w:rsidR="00AD7BA3" w:rsidRPr="00981820">
        <w:rPr>
          <w:rFonts w:ascii="Times New Roman" w:hAnsi="Times New Roman"/>
          <w:szCs w:val="24"/>
        </w:rPr>
        <w:t xml:space="preserve">ational </w:t>
      </w:r>
      <w:r w:rsidR="003D39EF" w:rsidRPr="00981820">
        <w:rPr>
          <w:rFonts w:ascii="Times New Roman" w:hAnsi="Times New Roman"/>
          <w:szCs w:val="24"/>
        </w:rPr>
        <w:t>A</w:t>
      </w:r>
      <w:r w:rsidR="00AD7BA3" w:rsidRPr="00981820">
        <w:rPr>
          <w:rFonts w:ascii="Times New Roman" w:hAnsi="Times New Roman"/>
          <w:szCs w:val="24"/>
        </w:rPr>
        <w:t xml:space="preserve">boriginal and </w:t>
      </w:r>
      <w:r w:rsidR="003D39EF" w:rsidRPr="00981820">
        <w:rPr>
          <w:rFonts w:ascii="Times New Roman" w:hAnsi="Times New Roman"/>
          <w:szCs w:val="24"/>
        </w:rPr>
        <w:t>I</w:t>
      </w:r>
      <w:r w:rsidR="00AD7BA3" w:rsidRPr="00981820">
        <w:rPr>
          <w:rFonts w:ascii="Times New Roman" w:hAnsi="Times New Roman"/>
          <w:szCs w:val="24"/>
        </w:rPr>
        <w:t xml:space="preserve">slanders </w:t>
      </w:r>
      <w:r w:rsidR="003D39EF" w:rsidRPr="00981820">
        <w:rPr>
          <w:rFonts w:ascii="Times New Roman" w:hAnsi="Times New Roman"/>
          <w:szCs w:val="24"/>
        </w:rPr>
        <w:t>D</w:t>
      </w:r>
      <w:r w:rsidR="00AD7BA3" w:rsidRPr="00981820">
        <w:rPr>
          <w:rFonts w:ascii="Times New Roman" w:hAnsi="Times New Roman"/>
          <w:szCs w:val="24"/>
        </w:rPr>
        <w:t xml:space="preserve">ay </w:t>
      </w:r>
      <w:r w:rsidR="003D39EF" w:rsidRPr="00981820">
        <w:rPr>
          <w:rFonts w:ascii="Times New Roman" w:hAnsi="Times New Roman"/>
          <w:szCs w:val="24"/>
        </w:rPr>
        <w:t>O</w:t>
      </w:r>
      <w:r w:rsidR="00AD7BA3" w:rsidRPr="00981820">
        <w:rPr>
          <w:rFonts w:ascii="Times New Roman" w:hAnsi="Times New Roman"/>
          <w:szCs w:val="24"/>
        </w:rPr>
        <w:t>bservance Committee</w:t>
      </w:r>
      <w:r w:rsidR="00A31D88" w:rsidRPr="00981820">
        <w:rPr>
          <w:rFonts w:ascii="Times New Roman" w:hAnsi="Times New Roman"/>
          <w:szCs w:val="24"/>
        </w:rPr>
        <w:t xml:space="preserve"> events</w:t>
      </w:r>
      <w:r w:rsidR="00AD7BA3" w:rsidRPr="00981820">
        <w:rPr>
          <w:rFonts w:ascii="Times New Roman" w:hAnsi="Times New Roman"/>
          <w:szCs w:val="24"/>
        </w:rPr>
        <w:t>.</w:t>
      </w:r>
    </w:p>
    <w:p w:rsidR="00513D41" w:rsidRPr="00981820" w:rsidRDefault="00513D41" w:rsidP="001422F2">
      <w:pPr>
        <w:jc w:val="left"/>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111" w:name="_Toc313447745"/>
      <w:r w:rsidRPr="00981820">
        <w:rPr>
          <w:rFonts w:ascii="Times New Roman" w:hAnsi="Times New Roman"/>
          <w:szCs w:val="24"/>
        </w:rPr>
        <w:t>Discretionary leave</w:t>
      </w:r>
      <w:bookmarkEnd w:id="111"/>
    </w:p>
    <w:p w:rsidR="00A76447" w:rsidRPr="00981820" w:rsidRDefault="00A76447" w:rsidP="001422F2">
      <w:pPr>
        <w:jc w:val="left"/>
        <w:rPr>
          <w:rFonts w:ascii="Times New Roman" w:hAnsi="Times New Roman"/>
          <w:szCs w:val="24"/>
        </w:rPr>
      </w:pPr>
    </w:p>
    <w:p w:rsidR="00A76447" w:rsidRPr="00981820" w:rsidRDefault="00775633" w:rsidP="001422F2">
      <w:pPr>
        <w:pStyle w:val="BodyText1"/>
        <w:rPr>
          <w:rFonts w:ascii="Times New Roman" w:hAnsi="Times New Roman"/>
          <w:szCs w:val="24"/>
        </w:rPr>
      </w:pPr>
      <w:r>
        <w:rPr>
          <w:rFonts w:ascii="Times New Roman" w:hAnsi="Times New Roman"/>
          <w:szCs w:val="24"/>
        </w:rPr>
        <w:t>3</w:t>
      </w:r>
      <w:r w:rsidR="001E4368">
        <w:rPr>
          <w:rFonts w:ascii="Times New Roman" w:hAnsi="Times New Roman"/>
          <w:szCs w:val="24"/>
        </w:rPr>
        <w:t>1</w:t>
      </w:r>
      <w:r>
        <w:rPr>
          <w:rFonts w:ascii="Times New Roman" w:hAnsi="Times New Roman"/>
          <w:szCs w:val="24"/>
        </w:rPr>
        <w:t>.1</w:t>
      </w:r>
      <w:r w:rsidR="008C2100">
        <w:rPr>
          <w:rFonts w:ascii="Times New Roman" w:hAnsi="Times New Roman"/>
          <w:szCs w:val="24"/>
        </w:rPr>
        <w:t>3</w:t>
      </w:r>
      <w:r w:rsidR="00A76447" w:rsidRPr="00981820">
        <w:rPr>
          <w:rFonts w:ascii="Times New Roman" w:hAnsi="Times New Roman"/>
          <w:szCs w:val="24"/>
        </w:rPr>
        <w:tab/>
      </w:r>
      <w:r w:rsidR="00AD7BA3" w:rsidRPr="00981820">
        <w:rPr>
          <w:rFonts w:ascii="Times New Roman" w:hAnsi="Times New Roman"/>
          <w:szCs w:val="24"/>
        </w:rPr>
        <w:t>The Clerk may grant d</w:t>
      </w:r>
      <w:r w:rsidR="00A76447" w:rsidRPr="00981820">
        <w:rPr>
          <w:rFonts w:ascii="Times New Roman" w:hAnsi="Times New Roman"/>
          <w:szCs w:val="24"/>
        </w:rPr>
        <w:t>iscretionary leave with or without pay</w:t>
      </w:r>
      <w:r w:rsidR="00DC03AB" w:rsidRPr="00981820">
        <w:rPr>
          <w:rFonts w:ascii="Times New Roman" w:hAnsi="Times New Roman"/>
          <w:szCs w:val="24"/>
        </w:rPr>
        <w:t xml:space="preserve"> </w:t>
      </w:r>
      <w:r w:rsidR="000A1A17">
        <w:rPr>
          <w:rFonts w:ascii="Times New Roman" w:hAnsi="Times New Roman"/>
          <w:szCs w:val="24"/>
        </w:rPr>
        <w:t xml:space="preserve">as set out </w:t>
      </w:r>
      <w:r w:rsidR="00DC03AB" w:rsidRPr="00981820">
        <w:rPr>
          <w:rFonts w:ascii="Times New Roman" w:hAnsi="Times New Roman"/>
          <w:szCs w:val="24"/>
        </w:rPr>
        <w:t>in the</w:t>
      </w:r>
      <w:r w:rsidR="00A76447" w:rsidRPr="00981820">
        <w:rPr>
          <w:rFonts w:ascii="Times New Roman" w:hAnsi="Times New Roman"/>
          <w:szCs w:val="24"/>
        </w:rPr>
        <w:t xml:space="preserve"> relevant department</w:t>
      </w:r>
      <w:r w:rsidR="00A3049F" w:rsidRPr="00981820">
        <w:rPr>
          <w:rFonts w:ascii="Times New Roman" w:hAnsi="Times New Roman"/>
          <w:szCs w:val="24"/>
        </w:rPr>
        <w:t>al</w:t>
      </w:r>
      <w:r w:rsidR="00A76447" w:rsidRPr="00981820">
        <w:rPr>
          <w:rFonts w:ascii="Times New Roman" w:hAnsi="Times New Roman"/>
          <w:szCs w:val="24"/>
        </w:rPr>
        <w:t xml:space="preserve"> </w:t>
      </w:r>
      <w:r w:rsidR="00A3049F" w:rsidRPr="00981820">
        <w:rPr>
          <w:rFonts w:ascii="Times New Roman" w:hAnsi="Times New Roman"/>
          <w:szCs w:val="24"/>
        </w:rPr>
        <w:t>guidelines</w:t>
      </w:r>
      <w:r w:rsidR="00A76447" w:rsidRPr="00981820">
        <w:rPr>
          <w:rFonts w:ascii="Times New Roman" w:hAnsi="Times New Roman"/>
          <w:szCs w:val="24"/>
        </w:rPr>
        <w:t>.</w:t>
      </w:r>
    </w:p>
    <w:p w:rsidR="00EA003A" w:rsidRPr="00981820" w:rsidRDefault="00EA003A" w:rsidP="005E0BC4">
      <w:pPr>
        <w:jc w:val="left"/>
        <w:rPr>
          <w:rFonts w:ascii="Times New Roman" w:hAnsi="Times New Roman"/>
          <w:szCs w:val="24"/>
        </w:rPr>
      </w:pPr>
    </w:p>
    <w:p w:rsidR="00EA003A" w:rsidRPr="00981820" w:rsidRDefault="00775633" w:rsidP="001422F2">
      <w:pPr>
        <w:pStyle w:val="BodyText1"/>
        <w:rPr>
          <w:rFonts w:ascii="Times New Roman" w:hAnsi="Times New Roman"/>
          <w:szCs w:val="24"/>
        </w:rPr>
      </w:pPr>
      <w:r>
        <w:rPr>
          <w:rFonts w:ascii="Times New Roman" w:hAnsi="Times New Roman"/>
          <w:szCs w:val="24"/>
        </w:rPr>
        <w:t>3</w:t>
      </w:r>
      <w:r w:rsidR="001E4368">
        <w:rPr>
          <w:rFonts w:ascii="Times New Roman" w:hAnsi="Times New Roman"/>
          <w:szCs w:val="24"/>
        </w:rPr>
        <w:t>1</w:t>
      </w:r>
      <w:r>
        <w:rPr>
          <w:rFonts w:ascii="Times New Roman" w:hAnsi="Times New Roman"/>
          <w:szCs w:val="24"/>
        </w:rPr>
        <w:t>.1</w:t>
      </w:r>
      <w:r w:rsidR="008C2100">
        <w:rPr>
          <w:rFonts w:ascii="Times New Roman" w:hAnsi="Times New Roman"/>
          <w:szCs w:val="24"/>
        </w:rPr>
        <w:t>4</w:t>
      </w:r>
      <w:r w:rsidR="00EA003A" w:rsidRPr="00981820">
        <w:rPr>
          <w:rFonts w:ascii="Times New Roman" w:hAnsi="Times New Roman"/>
          <w:szCs w:val="24"/>
        </w:rPr>
        <w:tab/>
        <w:t>Where an employee is granted in excess of 30</w:t>
      </w:r>
      <w:r w:rsidR="009656FF">
        <w:rPr>
          <w:rFonts w:ascii="Times New Roman" w:hAnsi="Times New Roman"/>
          <w:szCs w:val="24"/>
        </w:rPr>
        <w:t xml:space="preserve"> </w:t>
      </w:r>
      <w:r w:rsidR="00EA003A" w:rsidRPr="00981820">
        <w:rPr>
          <w:rFonts w:ascii="Times New Roman" w:hAnsi="Times New Roman"/>
          <w:szCs w:val="24"/>
        </w:rPr>
        <w:t>days discretionary leave without pay not to count as service within a calendar year, the employee’s accrual of annual and personal/carer’s leave will be reduced proportionate to the number of days of discretionary leave without pay taken in that year.</w:t>
      </w:r>
    </w:p>
    <w:p w:rsidR="00224988" w:rsidRPr="00981820" w:rsidRDefault="00224988" w:rsidP="005E0BC4">
      <w:pPr>
        <w:jc w:val="left"/>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112" w:name="_Toc313447746"/>
      <w:r w:rsidRPr="00981820">
        <w:rPr>
          <w:rFonts w:ascii="Times New Roman" w:hAnsi="Times New Roman"/>
          <w:szCs w:val="24"/>
        </w:rPr>
        <w:t xml:space="preserve">Defence </w:t>
      </w:r>
      <w:r w:rsidR="000A74D0">
        <w:rPr>
          <w:rFonts w:ascii="Times New Roman" w:hAnsi="Times New Roman"/>
          <w:szCs w:val="24"/>
        </w:rPr>
        <w:t>R</w:t>
      </w:r>
      <w:r w:rsidRPr="00981820">
        <w:rPr>
          <w:rFonts w:ascii="Times New Roman" w:hAnsi="Times New Roman"/>
          <w:szCs w:val="24"/>
        </w:rPr>
        <w:t>eserve leave</w:t>
      </w:r>
      <w:bookmarkEnd w:id="112"/>
    </w:p>
    <w:p w:rsidR="00A76447" w:rsidRPr="00981820" w:rsidRDefault="00A76447" w:rsidP="005E0BC4">
      <w:pPr>
        <w:jc w:val="left"/>
        <w:rPr>
          <w:rFonts w:ascii="Times New Roman" w:hAnsi="Times New Roman"/>
          <w:szCs w:val="24"/>
        </w:rPr>
      </w:pPr>
    </w:p>
    <w:p w:rsidR="007B590B" w:rsidRPr="00981820" w:rsidRDefault="00775633">
      <w:pPr>
        <w:ind w:left="907" w:right="-46" w:hanging="873"/>
        <w:jc w:val="left"/>
        <w:rPr>
          <w:rFonts w:ascii="Times New Roman" w:hAnsi="Times New Roman"/>
          <w:szCs w:val="24"/>
        </w:rPr>
      </w:pPr>
      <w:r>
        <w:rPr>
          <w:rFonts w:ascii="Times New Roman" w:hAnsi="Times New Roman"/>
          <w:szCs w:val="24"/>
        </w:rPr>
        <w:t>3</w:t>
      </w:r>
      <w:r w:rsidR="001E4368">
        <w:rPr>
          <w:rFonts w:ascii="Times New Roman" w:hAnsi="Times New Roman"/>
          <w:szCs w:val="24"/>
        </w:rPr>
        <w:t>1</w:t>
      </w:r>
      <w:r>
        <w:rPr>
          <w:rFonts w:ascii="Times New Roman" w:hAnsi="Times New Roman"/>
          <w:szCs w:val="24"/>
        </w:rPr>
        <w:t>.</w:t>
      </w:r>
      <w:r w:rsidR="002C0009">
        <w:rPr>
          <w:rFonts w:ascii="Times New Roman" w:hAnsi="Times New Roman"/>
          <w:szCs w:val="24"/>
        </w:rPr>
        <w:t>1</w:t>
      </w:r>
      <w:r w:rsidR="008C2100">
        <w:rPr>
          <w:rFonts w:ascii="Times New Roman" w:hAnsi="Times New Roman"/>
          <w:szCs w:val="24"/>
        </w:rPr>
        <w:t>5</w:t>
      </w:r>
      <w:r w:rsidR="00A76447" w:rsidRPr="00981820">
        <w:rPr>
          <w:rFonts w:ascii="Times New Roman" w:hAnsi="Times New Roman"/>
          <w:szCs w:val="24"/>
        </w:rPr>
        <w:tab/>
      </w:r>
      <w:r w:rsidR="0027215F" w:rsidRPr="00981820">
        <w:rPr>
          <w:rFonts w:ascii="Times New Roman" w:hAnsi="Times New Roman"/>
          <w:szCs w:val="24"/>
        </w:rPr>
        <w:t xml:space="preserve">New members of the </w:t>
      </w:r>
      <w:r w:rsidR="000A74D0">
        <w:rPr>
          <w:rFonts w:ascii="Times New Roman" w:hAnsi="Times New Roman"/>
          <w:szCs w:val="24"/>
        </w:rPr>
        <w:t>D</w:t>
      </w:r>
      <w:r w:rsidR="0027215F" w:rsidRPr="00981820">
        <w:rPr>
          <w:rFonts w:ascii="Times New Roman" w:hAnsi="Times New Roman"/>
          <w:szCs w:val="24"/>
        </w:rPr>
        <w:t xml:space="preserve">efence </w:t>
      </w:r>
      <w:r w:rsidR="000A74D0">
        <w:rPr>
          <w:rFonts w:ascii="Times New Roman" w:hAnsi="Times New Roman"/>
          <w:szCs w:val="24"/>
        </w:rPr>
        <w:t>F</w:t>
      </w:r>
      <w:r w:rsidR="0027215F" w:rsidRPr="00981820">
        <w:rPr>
          <w:rFonts w:ascii="Times New Roman" w:hAnsi="Times New Roman"/>
          <w:szCs w:val="24"/>
        </w:rPr>
        <w:t xml:space="preserve">orce </w:t>
      </w:r>
      <w:r w:rsidR="000A74D0">
        <w:rPr>
          <w:rFonts w:ascii="Times New Roman" w:hAnsi="Times New Roman"/>
          <w:szCs w:val="24"/>
        </w:rPr>
        <w:t>R</w:t>
      </w:r>
      <w:r w:rsidR="0027215F" w:rsidRPr="00981820">
        <w:rPr>
          <w:rFonts w:ascii="Times New Roman" w:hAnsi="Times New Roman"/>
          <w:szCs w:val="24"/>
        </w:rPr>
        <w:t>eserves may be granted leave with pay for up to 10</w:t>
      </w:r>
      <w:r w:rsidR="009656FF">
        <w:rPr>
          <w:rFonts w:ascii="Times New Roman" w:hAnsi="Times New Roman"/>
          <w:szCs w:val="24"/>
        </w:rPr>
        <w:t xml:space="preserve"> </w:t>
      </w:r>
      <w:r w:rsidR="0027215F" w:rsidRPr="00981820">
        <w:rPr>
          <w:rFonts w:ascii="Times New Roman" w:hAnsi="Times New Roman"/>
          <w:szCs w:val="24"/>
        </w:rPr>
        <w:t>working days to attend recruit/initial employment training.</w:t>
      </w:r>
    </w:p>
    <w:p w:rsidR="007B590B" w:rsidRPr="00981820" w:rsidRDefault="007B590B" w:rsidP="005E0BC4">
      <w:pPr>
        <w:jc w:val="left"/>
        <w:rPr>
          <w:rFonts w:ascii="Times New Roman" w:hAnsi="Times New Roman"/>
          <w:szCs w:val="24"/>
        </w:rPr>
      </w:pPr>
    </w:p>
    <w:p w:rsidR="0027215F" w:rsidRPr="00981820" w:rsidRDefault="00775633" w:rsidP="001422F2">
      <w:pPr>
        <w:ind w:left="907" w:right="-46" w:hanging="907"/>
        <w:jc w:val="left"/>
        <w:rPr>
          <w:rFonts w:ascii="Times New Roman" w:hAnsi="Times New Roman"/>
          <w:szCs w:val="24"/>
        </w:rPr>
      </w:pPr>
      <w:r>
        <w:rPr>
          <w:rFonts w:ascii="Times New Roman" w:hAnsi="Times New Roman"/>
          <w:szCs w:val="24"/>
        </w:rPr>
        <w:t>3</w:t>
      </w:r>
      <w:r w:rsidR="001E4368">
        <w:rPr>
          <w:rFonts w:ascii="Times New Roman" w:hAnsi="Times New Roman"/>
          <w:szCs w:val="24"/>
        </w:rPr>
        <w:t>1</w:t>
      </w:r>
      <w:r>
        <w:rPr>
          <w:rFonts w:ascii="Times New Roman" w:hAnsi="Times New Roman"/>
          <w:szCs w:val="24"/>
        </w:rPr>
        <w:t>.</w:t>
      </w:r>
      <w:r w:rsidR="002C0009">
        <w:rPr>
          <w:rFonts w:ascii="Times New Roman" w:hAnsi="Times New Roman"/>
          <w:szCs w:val="24"/>
        </w:rPr>
        <w:t>1</w:t>
      </w:r>
      <w:r w:rsidR="008C2100">
        <w:rPr>
          <w:rFonts w:ascii="Times New Roman" w:hAnsi="Times New Roman"/>
          <w:szCs w:val="24"/>
        </w:rPr>
        <w:t>6</w:t>
      </w:r>
      <w:r w:rsidR="001601E2" w:rsidRPr="00981820">
        <w:rPr>
          <w:rFonts w:ascii="Times New Roman" w:hAnsi="Times New Roman"/>
          <w:szCs w:val="24"/>
        </w:rPr>
        <w:tab/>
      </w:r>
      <w:r w:rsidR="0027215F" w:rsidRPr="00981820">
        <w:rPr>
          <w:rFonts w:ascii="Times New Roman" w:hAnsi="Times New Roman"/>
          <w:szCs w:val="24"/>
        </w:rPr>
        <w:t>Reservists (including new recruits who have been granted leave to attend recruit</w:t>
      </w:r>
      <w:r w:rsidR="009C4879" w:rsidRPr="00981820">
        <w:rPr>
          <w:rFonts w:ascii="Times New Roman" w:hAnsi="Times New Roman"/>
          <w:szCs w:val="24"/>
        </w:rPr>
        <w:t xml:space="preserve">/initial </w:t>
      </w:r>
      <w:r w:rsidR="00C64213" w:rsidRPr="00981820">
        <w:rPr>
          <w:rFonts w:ascii="Times New Roman" w:hAnsi="Times New Roman"/>
          <w:szCs w:val="24"/>
        </w:rPr>
        <w:t xml:space="preserve">employment </w:t>
      </w:r>
      <w:r w:rsidR="0027215F" w:rsidRPr="00981820">
        <w:rPr>
          <w:rFonts w:ascii="Times New Roman" w:hAnsi="Times New Roman"/>
          <w:szCs w:val="24"/>
        </w:rPr>
        <w:t xml:space="preserve">training) may be granted leave with pay for up to </w:t>
      </w:r>
      <w:r w:rsidR="00FA7C96" w:rsidRPr="00981820">
        <w:rPr>
          <w:rFonts w:ascii="Times New Roman" w:hAnsi="Times New Roman"/>
          <w:szCs w:val="24"/>
        </w:rPr>
        <w:t>20</w:t>
      </w:r>
      <w:r w:rsidR="00FA7C96">
        <w:rPr>
          <w:rFonts w:ascii="Times New Roman" w:hAnsi="Times New Roman"/>
          <w:szCs w:val="24"/>
        </w:rPr>
        <w:t> </w:t>
      </w:r>
      <w:r w:rsidR="0027215F" w:rsidRPr="00981820">
        <w:rPr>
          <w:rFonts w:ascii="Times New Roman" w:hAnsi="Times New Roman"/>
          <w:szCs w:val="24"/>
        </w:rPr>
        <w:t>working days per year for peacet</w:t>
      </w:r>
      <w:r w:rsidR="009656FF">
        <w:rPr>
          <w:rFonts w:ascii="Times New Roman" w:hAnsi="Times New Roman"/>
          <w:szCs w:val="24"/>
        </w:rPr>
        <w:t xml:space="preserve">ime training and deployment. </w:t>
      </w:r>
      <w:r w:rsidR="0027215F" w:rsidRPr="00981820">
        <w:rPr>
          <w:rFonts w:ascii="Times New Roman" w:hAnsi="Times New Roman"/>
          <w:szCs w:val="24"/>
        </w:rPr>
        <w:t xml:space="preserve">Where </w:t>
      </w:r>
      <w:r w:rsidR="009C4879" w:rsidRPr="00981820">
        <w:rPr>
          <w:rFonts w:ascii="Times New Roman" w:hAnsi="Times New Roman"/>
          <w:szCs w:val="24"/>
        </w:rPr>
        <w:t xml:space="preserve">all </w:t>
      </w:r>
      <w:r w:rsidR="00FA7C96" w:rsidRPr="00981820">
        <w:rPr>
          <w:rFonts w:ascii="Times New Roman" w:hAnsi="Times New Roman"/>
          <w:szCs w:val="24"/>
        </w:rPr>
        <w:t>20</w:t>
      </w:r>
      <w:r w:rsidR="00FA7C96">
        <w:rPr>
          <w:rFonts w:ascii="Times New Roman" w:hAnsi="Times New Roman"/>
          <w:szCs w:val="24"/>
        </w:rPr>
        <w:t> </w:t>
      </w:r>
      <w:r w:rsidR="00DF7235" w:rsidRPr="00981820">
        <w:rPr>
          <w:rFonts w:ascii="Times New Roman" w:hAnsi="Times New Roman"/>
          <w:szCs w:val="24"/>
        </w:rPr>
        <w:t xml:space="preserve">working </w:t>
      </w:r>
      <w:r w:rsidR="0027215F" w:rsidRPr="00981820">
        <w:rPr>
          <w:rFonts w:ascii="Times New Roman" w:hAnsi="Times New Roman"/>
          <w:szCs w:val="24"/>
        </w:rPr>
        <w:t xml:space="preserve">days </w:t>
      </w:r>
      <w:r w:rsidR="009C4879" w:rsidRPr="00981820">
        <w:rPr>
          <w:rFonts w:ascii="Times New Roman" w:hAnsi="Times New Roman"/>
          <w:szCs w:val="24"/>
        </w:rPr>
        <w:t xml:space="preserve">are </w:t>
      </w:r>
      <w:r w:rsidR="0027215F" w:rsidRPr="00981820">
        <w:rPr>
          <w:rFonts w:ascii="Times New Roman" w:hAnsi="Times New Roman"/>
          <w:szCs w:val="24"/>
        </w:rPr>
        <w:t xml:space="preserve">not utilised in a calendar year, the </w:t>
      </w:r>
      <w:r w:rsidR="009C4879" w:rsidRPr="00981820">
        <w:rPr>
          <w:rFonts w:ascii="Times New Roman" w:hAnsi="Times New Roman"/>
          <w:szCs w:val="24"/>
        </w:rPr>
        <w:t xml:space="preserve">remaining </w:t>
      </w:r>
      <w:r w:rsidR="0027215F" w:rsidRPr="00981820">
        <w:rPr>
          <w:rFonts w:ascii="Times New Roman" w:hAnsi="Times New Roman"/>
          <w:szCs w:val="24"/>
        </w:rPr>
        <w:t>days may be carried forward and used the following year.</w:t>
      </w:r>
    </w:p>
    <w:p w:rsidR="0027215F" w:rsidRPr="00981820" w:rsidRDefault="0027215F" w:rsidP="005E0BC4">
      <w:pPr>
        <w:jc w:val="left"/>
        <w:rPr>
          <w:rFonts w:ascii="Times New Roman" w:hAnsi="Times New Roman"/>
          <w:szCs w:val="24"/>
        </w:rPr>
      </w:pPr>
    </w:p>
    <w:p w:rsidR="0027215F" w:rsidRPr="00981820" w:rsidRDefault="00775633" w:rsidP="001422F2">
      <w:pPr>
        <w:ind w:left="907" w:right="-46" w:hanging="873"/>
        <w:jc w:val="left"/>
        <w:rPr>
          <w:rFonts w:ascii="Times New Roman" w:hAnsi="Times New Roman"/>
          <w:szCs w:val="24"/>
        </w:rPr>
      </w:pPr>
      <w:r>
        <w:rPr>
          <w:rFonts w:ascii="Times New Roman" w:hAnsi="Times New Roman"/>
          <w:szCs w:val="24"/>
        </w:rPr>
        <w:t>3</w:t>
      </w:r>
      <w:r w:rsidR="001E4368">
        <w:rPr>
          <w:rFonts w:ascii="Times New Roman" w:hAnsi="Times New Roman"/>
          <w:szCs w:val="24"/>
        </w:rPr>
        <w:t>1</w:t>
      </w:r>
      <w:r>
        <w:rPr>
          <w:rFonts w:ascii="Times New Roman" w:hAnsi="Times New Roman"/>
          <w:szCs w:val="24"/>
        </w:rPr>
        <w:t>.</w:t>
      </w:r>
      <w:r w:rsidR="002C0009">
        <w:rPr>
          <w:rFonts w:ascii="Times New Roman" w:hAnsi="Times New Roman"/>
          <w:szCs w:val="24"/>
        </w:rPr>
        <w:t>1</w:t>
      </w:r>
      <w:r w:rsidR="008C2100">
        <w:rPr>
          <w:rFonts w:ascii="Times New Roman" w:hAnsi="Times New Roman"/>
          <w:szCs w:val="24"/>
        </w:rPr>
        <w:t>7</w:t>
      </w:r>
      <w:r w:rsidR="0027215F" w:rsidRPr="00981820">
        <w:rPr>
          <w:rFonts w:ascii="Times New Roman" w:hAnsi="Times New Roman"/>
          <w:szCs w:val="24"/>
        </w:rPr>
        <w:tab/>
        <w:t xml:space="preserve">Where further leave for training and deployment is required, leave without pay may be granted </w:t>
      </w:r>
      <w:r w:rsidR="000A1A17">
        <w:rPr>
          <w:rFonts w:ascii="Times New Roman" w:hAnsi="Times New Roman"/>
          <w:szCs w:val="24"/>
        </w:rPr>
        <w:t xml:space="preserve">as set out in </w:t>
      </w:r>
      <w:r w:rsidR="00A76447" w:rsidRPr="00981820">
        <w:rPr>
          <w:rFonts w:ascii="Times New Roman" w:hAnsi="Times New Roman"/>
          <w:szCs w:val="24"/>
        </w:rPr>
        <w:t xml:space="preserve">the </w:t>
      </w:r>
      <w:r w:rsidR="00A3049F" w:rsidRPr="00981820">
        <w:rPr>
          <w:rFonts w:ascii="Times New Roman" w:hAnsi="Times New Roman"/>
          <w:szCs w:val="24"/>
        </w:rPr>
        <w:t xml:space="preserve">relevant </w:t>
      </w:r>
      <w:r w:rsidR="00A76447" w:rsidRPr="00981820">
        <w:rPr>
          <w:rFonts w:ascii="Times New Roman" w:hAnsi="Times New Roman"/>
          <w:szCs w:val="24"/>
        </w:rPr>
        <w:t>department</w:t>
      </w:r>
      <w:r w:rsidR="00A3049F" w:rsidRPr="00981820">
        <w:rPr>
          <w:rFonts w:ascii="Times New Roman" w:hAnsi="Times New Roman"/>
          <w:szCs w:val="24"/>
        </w:rPr>
        <w:t>al guidelines</w:t>
      </w:r>
      <w:r w:rsidR="001234AB" w:rsidRPr="00981820">
        <w:rPr>
          <w:rFonts w:ascii="Times New Roman" w:hAnsi="Times New Roman"/>
          <w:szCs w:val="24"/>
        </w:rPr>
        <w:t>.</w:t>
      </w:r>
    </w:p>
    <w:p w:rsidR="0027215F" w:rsidRPr="00981820" w:rsidRDefault="0027215F" w:rsidP="005E0BC4">
      <w:pPr>
        <w:jc w:val="left"/>
        <w:rPr>
          <w:rFonts w:ascii="Times New Roman" w:hAnsi="Times New Roman"/>
          <w:szCs w:val="24"/>
        </w:rPr>
      </w:pPr>
    </w:p>
    <w:p w:rsidR="007D7E07" w:rsidRPr="00981820" w:rsidRDefault="001601E2">
      <w:pPr>
        <w:pStyle w:val="Heading4"/>
        <w:ind w:firstLine="907"/>
        <w:rPr>
          <w:rFonts w:ascii="Times New Roman" w:hAnsi="Times New Roman"/>
          <w:szCs w:val="24"/>
        </w:rPr>
      </w:pPr>
      <w:bookmarkStart w:id="113" w:name="_Toc313447747"/>
      <w:r w:rsidRPr="00981820">
        <w:rPr>
          <w:rFonts w:ascii="Times New Roman" w:hAnsi="Times New Roman"/>
          <w:szCs w:val="24"/>
        </w:rPr>
        <w:t xml:space="preserve">Leave for </w:t>
      </w:r>
      <w:r w:rsidR="001234AB" w:rsidRPr="00981820">
        <w:rPr>
          <w:rFonts w:ascii="Times New Roman" w:hAnsi="Times New Roman"/>
          <w:szCs w:val="24"/>
        </w:rPr>
        <w:t xml:space="preserve">full-time </w:t>
      </w:r>
      <w:r w:rsidRPr="00981820">
        <w:rPr>
          <w:rFonts w:ascii="Times New Roman" w:hAnsi="Times New Roman"/>
          <w:szCs w:val="24"/>
        </w:rPr>
        <w:t>defence service</w:t>
      </w:r>
      <w:bookmarkEnd w:id="113"/>
    </w:p>
    <w:p w:rsidR="001601E2" w:rsidRPr="00981820" w:rsidRDefault="001601E2" w:rsidP="005E0BC4">
      <w:pPr>
        <w:jc w:val="left"/>
        <w:rPr>
          <w:rFonts w:ascii="Times New Roman" w:hAnsi="Times New Roman"/>
          <w:szCs w:val="24"/>
        </w:rPr>
      </w:pPr>
    </w:p>
    <w:p w:rsidR="00A76447" w:rsidRPr="00981820" w:rsidRDefault="00775633" w:rsidP="001422F2">
      <w:pPr>
        <w:ind w:left="907" w:right="-46" w:hanging="873"/>
        <w:jc w:val="left"/>
        <w:rPr>
          <w:rFonts w:ascii="Times New Roman" w:hAnsi="Times New Roman"/>
          <w:szCs w:val="24"/>
        </w:rPr>
      </w:pPr>
      <w:r>
        <w:rPr>
          <w:rFonts w:ascii="Times New Roman" w:hAnsi="Times New Roman"/>
          <w:szCs w:val="24"/>
        </w:rPr>
        <w:t>3</w:t>
      </w:r>
      <w:r w:rsidR="001E4368">
        <w:rPr>
          <w:rFonts w:ascii="Times New Roman" w:hAnsi="Times New Roman"/>
          <w:szCs w:val="24"/>
        </w:rPr>
        <w:t>1</w:t>
      </w:r>
      <w:r>
        <w:rPr>
          <w:rFonts w:ascii="Times New Roman" w:hAnsi="Times New Roman"/>
          <w:szCs w:val="24"/>
        </w:rPr>
        <w:t>.1</w:t>
      </w:r>
      <w:r w:rsidR="008C2100">
        <w:rPr>
          <w:rFonts w:ascii="Times New Roman" w:hAnsi="Times New Roman"/>
          <w:szCs w:val="24"/>
        </w:rPr>
        <w:t>8</w:t>
      </w:r>
      <w:r w:rsidR="001601E2" w:rsidRPr="00981820">
        <w:rPr>
          <w:rFonts w:ascii="Times New Roman" w:hAnsi="Times New Roman"/>
          <w:szCs w:val="24"/>
        </w:rPr>
        <w:tab/>
      </w:r>
      <w:r w:rsidR="001234AB" w:rsidRPr="00981820">
        <w:rPr>
          <w:rFonts w:ascii="Times New Roman" w:hAnsi="Times New Roman"/>
          <w:szCs w:val="24"/>
        </w:rPr>
        <w:t>An e</w:t>
      </w:r>
      <w:r w:rsidR="001601E2" w:rsidRPr="00981820">
        <w:rPr>
          <w:rFonts w:ascii="Times New Roman" w:hAnsi="Times New Roman"/>
          <w:szCs w:val="24"/>
        </w:rPr>
        <w:t xml:space="preserve">mployee may be granted leave to enable </w:t>
      </w:r>
      <w:r w:rsidR="009C4879" w:rsidRPr="00981820">
        <w:rPr>
          <w:rFonts w:ascii="Times New Roman" w:hAnsi="Times New Roman"/>
          <w:szCs w:val="24"/>
        </w:rPr>
        <w:t xml:space="preserve">him or her </w:t>
      </w:r>
      <w:r w:rsidR="001601E2" w:rsidRPr="00981820">
        <w:rPr>
          <w:rFonts w:ascii="Times New Roman" w:hAnsi="Times New Roman"/>
          <w:szCs w:val="24"/>
        </w:rPr>
        <w:t>to perform full-time defence service</w:t>
      </w:r>
      <w:r w:rsidR="009656FF">
        <w:rPr>
          <w:rFonts w:ascii="Times New Roman" w:hAnsi="Times New Roman"/>
          <w:szCs w:val="24"/>
        </w:rPr>
        <w:t xml:space="preserve">. </w:t>
      </w:r>
      <w:r w:rsidR="001234AB" w:rsidRPr="00981820">
        <w:rPr>
          <w:rFonts w:ascii="Times New Roman" w:hAnsi="Times New Roman"/>
          <w:szCs w:val="24"/>
        </w:rPr>
        <w:t xml:space="preserve">Leave may be granted </w:t>
      </w:r>
      <w:r w:rsidR="000A1A17">
        <w:rPr>
          <w:rFonts w:ascii="Times New Roman" w:hAnsi="Times New Roman"/>
          <w:szCs w:val="24"/>
        </w:rPr>
        <w:t xml:space="preserve">as set out </w:t>
      </w:r>
      <w:r w:rsidR="001234AB" w:rsidRPr="00981820">
        <w:rPr>
          <w:rFonts w:ascii="Times New Roman" w:hAnsi="Times New Roman"/>
          <w:szCs w:val="24"/>
        </w:rPr>
        <w:t xml:space="preserve">in the </w:t>
      </w:r>
      <w:r w:rsidR="007466DD" w:rsidRPr="00981820">
        <w:rPr>
          <w:rFonts w:ascii="Times New Roman" w:hAnsi="Times New Roman"/>
          <w:szCs w:val="24"/>
        </w:rPr>
        <w:t xml:space="preserve">relevant </w:t>
      </w:r>
      <w:r w:rsidR="001234AB" w:rsidRPr="00981820">
        <w:rPr>
          <w:rFonts w:ascii="Times New Roman" w:hAnsi="Times New Roman"/>
          <w:szCs w:val="24"/>
        </w:rPr>
        <w:t>department</w:t>
      </w:r>
      <w:r w:rsidR="007466DD" w:rsidRPr="00981820">
        <w:rPr>
          <w:rFonts w:ascii="Times New Roman" w:hAnsi="Times New Roman"/>
          <w:szCs w:val="24"/>
        </w:rPr>
        <w:t>al guidelines</w:t>
      </w:r>
      <w:r w:rsidR="001234AB" w:rsidRPr="00981820">
        <w:rPr>
          <w:rFonts w:ascii="Times New Roman" w:hAnsi="Times New Roman"/>
          <w:szCs w:val="24"/>
        </w:rPr>
        <w:t>.</w:t>
      </w:r>
    </w:p>
    <w:p w:rsidR="00A76447" w:rsidRPr="00981820" w:rsidRDefault="00A76447" w:rsidP="005E0BC4">
      <w:pPr>
        <w:jc w:val="left"/>
        <w:rPr>
          <w:rFonts w:ascii="Times New Roman" w:hAnsi="Times New Roman"/>
          <w:szCs w:val="24"/>
        </w:rPr>
      </w:pPr>
    </w:p>
    <w:p w:rsidR="007D7E07" w:rsidRPr="00981820" w:rsidRDefault="00A76447">
      <w:pPr>
        <w:pStyle w:val="Heading4"/>
        <w:ind w:firstLine="907"/>
        <w:rPr>
          <w:rFonts w:ascii="Times New Roman" w:hAnsi="Times New Roman"/>
          <w:szCs w:val="24"/>
        </w:rPr>
      </w:pPr>
      <w:bookmarkStart w:id="114" w:name="_Toc313447748"/>
      <w:r w:rsidRPr="00981820">
        <w:rPr>
          <w:rFonts w:ascii="Times New Roman" w:hAnsi="Times New Roman"/>
          <w:szCs w:val="24"/>
        </w:rPr>
        <w:lastRenderedPageBreak/>
        <w:t>War service sick leave</w:t>
      </w:r>
      <w:bookmarkEnd w:id="114"/>
    </w:p>
    <w:p w:rsidR="00A76447" w:rsidRPr="00981820" w:rsidRDefault="00A76447" w:rsidP="001422F2">
      <w:pPr>
        <w:jc w:val="left"/>
        <w:rPr>
          <w:rFonts w:ascii="Times New Roman" w:hAnsi="Times New Roman"/>
          <w:szCs w:val="24"/>
        </w:rPr>
      </w:pPr>
    </w:p>
    <w:p w:rsidR="00A76447" w:rsidRPr="00981820" w:rsidRDefault="00775633" w:rsidP="001422F2">
      <w:pPr>
        <w:ind w:left="907" w:hanging="907"/>
        <w:jc w:val="left"/>
        <w:rPr>
          <w:rFonts w:ascii="Times New Roman" w:hAnsi="Times New Roman"/>
          <w:szCs w:val="24"/>
        </w:rPr>
      </w:pPr>
      <w:r>
        <w:rPr>
          <w:rFonts w:ascii="Times New Roman" w:hAnsi="Times New Roman"/>
          <w:szCs w:val="24"/>
        </w:rPr>
        <w:t>3</w:t>
      </w:r>
      <w:r w:rsidR="001E4368">
        <w:rPr>
          <w:rFonts w:ascii="Times New Roman" w:hAnsi="Times New Roman"/>
          <w:szCs w:val="24"/>
        </w:rPr>
        <w:t>1</w:t>
      </w:r>
      <w:r>
        <w:rPr>
          <w:rFonts w:ascii="Times New Roman" w:hAnsi="Times New Roman"/>
          <w:szCs w:val="24"/>
        </w:rPr>
        <w:t>.</w:t>
      </w:r>
      <w:r w:rsidR="008C2100">
        <w:rPr>
          <w:rFonts w:ascii="Times New Roman" w:hAnsi="Times New Roman"/>
          <w:szCs w:val="24"/>
        </w:rPr>
        <w:t>19</w:t>
      </w:r>
      <w:r w:rsidR="00A76447" w:rsidRPr="00981820">
        <w:rPr>
          <w:rFonts w:ascii="Times New Roman" w:hAnsi="Times New Roman"/>
          <w:szCs w:val="24"/>
        </w:rPr>
        <w:tab/>
      </w:r>
      <w:r w:rsidR="003C4765" w:rsidRPr="003C4765">
        <w:rPr>
          <w:rFonts w:ascii="Times New Roman" w:hAnsi="Times New Roman"/>
          <w:szCs w:val="24"/>
        </w:rPr>
        <w:t>Employees with Defence Force service prescribed by relevant legislation are eligible for a credit of additional sick leave as follows</w:t>
      </w:r>
      <w:r w:rsidR="003C4765">
        <w:rPr>
          <w:rFonts w:ascii="Times New Roman" w:hAnsi="Times New Roman"/>
          <w:szCs w:val="24"/>
        </w:rPr>
        <w:t>:</w:t>
      </w:r>
    </w:p>
    <w:p w:rsidR="000F28E7" w:rsidRPr="00981820" w:rsidRDefault="000F28E7" w:rsidP="00D03671">
      <w:pPr>
        <w:ind w:left="1440" w:hanging="533"/>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r>
      <w:proofErr w:type="gramStart"/>
      <w:r w:rsidRPr="00981820">
        <w:rPr>
          <w:rFonts w:ascii="Times New Roman" w:hAnsi="Times New Roman"/>
          <w:szCs w:val="24"/>
        </w:rPr>
        <w:t>a</w:t>
      </w:r>
      <w:proofErr w:type="gramEnd"/>
      <w:r w:rsidRPr="00981820">
        <w:rPr>
          <w:rFonts w:ascii="Times New Roman" w:hAnsi="Times New Roman"/>
          <w:szCs w:val="24"/>
        </w:rPr>
        <w:t xml:space="preserve"> special one-off credit of nine</w:t>
      </w:r>
      <w:r>
        <w:rPr>
          <w:rFonts w:ascii="Times New Roman" w:hAnsi="Times New Roman"/>
          <w:szCs w:val="24"/>
        </w:rPr>
        <w:t xml:space="preserve"> </w:t>
      </w:r>
      <w:r w:rsidRPr="00981820">
        <w:rPr>
          <w:rFonts w:ascii="Times New Roman" w:hAnsi="Times New Roman"/>
          <w:szCs w:val="24"/>
        </w:rPr>
        <w:t>weeks on commencement; and</w:t>
      </w:r>
    </w:p>
    <w:p w:rsidR="000F28E7" w:rsidRPr="00981820" w:rsidRDefault="000F28E7" w:rsidP="000F28E7">
      <w:pPr>
        <w:ind w:left="1440" w:hanging="533"/>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an</w:t>
      </w:r>
      <w:proofErr w:type="gramEnd"/>
      <w:r w:rsidRPr="00981820">
        <w:rPr>
          <w:rFonts w:ascii="Times New Roman" w:hAnsi="Times New Roman"/>
          <w:szCs w:val="24"/>
        </w:rPr>
        <w:t xml:space="preserve"> annual credit of </w:t>
      </w:r>
      <w:r>
        <w:rPr>
          <w:rFonts w:ascii="Times New Roman" w:hAnsi="Times New Roman"/>
          <w:szCs w:val="24"/>
        </w:rPr>
        <w:t xml:space="preserve">three weeks. </w:t>
      </w:r>
      <w:r w:rsidRPr="00981820">
        <w:rPr>
          <w:rFonts w:ascii="Times New Roman" w:hAnsi="Times New Roman"/>
          <w:szCs w:val="24"/>
        </w:rPr>
        <w:t>A further credit will accrue on completion of each year of service with the department</w:t>
      </w:r>
      <w:r>
        <w:rPr>
          <w:rFonts w:ascii="Times New Roman" w:hAnsi="Times New Roman"/>
          <w:szCs w:val="24"/>
        </w:rPr>
        <w:t xml:space="preserve">. </w:t>
      </w:r>
      <w:r w:rsidRPr="00981820">
        <w:rPr>
          <w:rFonts w:ascii="Times New Roman" w:hAnsi="Times New Roman"/>
          <w:szCs w:val="24"/>
        </w:rPr>
        <w:t>This credit will accumulate but is subject to a maximum credit balance of nine</w:t>
      </w:r>
      <w:r>
        <w:rPr>
          <w:rFonts w:ascii="Times New Roman" w:hAnsi="Times New Roman"/>
          <w:szCs w:val="24"/>
        </w:rPr>
        <w:t xml:space="preserve"> </w:t>
      </w:r>
      <w:r w:rsidRPr="00981820">
        <w:rPr>
          <w:rFonts w:ascii="Times New Roman" w:hAnsi="Times New Roman"/>
          <w:szCs w:val="24"/>
        </w:rPr>
        <w:t>weeks.</w:t>
      </w:r>
    </w:p>
    <w:p w:rsidR="00A76447" w:rsidRPr="00981820" w:rsidRDefault="00A76447" w:rsidP="001422F2">
      <w:pPr>
        <w:jc w:val="left"/>
        <w:rPr>
          <w:rFonts w:ascii="Times New Roman" w:hAnsi="Times New Roman"/>
          <w:szCs w:val="24"/>
        </w:rPr>
      </w:pPr>
    </w:p>
    <w:p w:rsidR="00406833" w:rsidRPr="00981820" w:rsidRDefault="00775633" w:rsidP="00D03671">
      <w:pPr>
        <w:pStyle w:val="BodyText1"/>
        <w:rPr>
          <w:rFonts w:ascii="Times New Roman" w:hAnsi="Times New Roman"/>
          <w:szCs w:val="24"/>
        </w:rPr>
      </w:pPr>
      <w:r>
        <w:rPr>
          <w:rFonts w:ascii="Times New Roman" w:hAnsi="Times New Roman"/>
          <w:szCs w:val="24"/>
        </w:rPr>
        <w:t>3</w:t>
      </w:r>
      <w:r w:rsidR="001E4368">
        <w:rPr>
          <w:rFonts w:ascii="Times New Roman" w:hAnsi="Times New Roman"/>
          <w:szCs w:val="24"/>
        </w:rPr>
        <w:t>1</w:t>
      </w:r>
      <w:r>
        <w:rPr>
          <w:rFonts w:ascii="Times New Roman" w:hAnsi="Times New Roman"/>
          <w:szCs w:val="24"/>
        </w:rPr>
        <w:t>.</w:t>
      </w:r>
      <w:r w:rsidR="002C0009">
        <w:rPr>
          <w:rFonts w:ascii="Times New Roman" w:hAnsi="Times New Roman"/>
          <w:szCs w:val="24"/>
        </w:rPr>
        <w:t>2</w:t>
      </w:r>
      <w:r w:rsidR="008C2100">
        <w:rPr>
          <w:rFonts w:ascii="Times New Roman" w:hAnsi="Times New Roman"/>
          <w:szCs w:val="24"/>
        </w:rPr>
        <w:t>0</w:t>
      </w:r>
      <w:r w:rsidR="00A76447" w:rsidRPr="00981820">
        <w:rPr>
          <w:rFonts w:ascii="Times New Roman" w:hAnsi="Times New Roman"/>
          <w:szCs w:val="24"/>
        </w:rPr>
        <w:tab/>
      </w:r>
      <w:r w:rsidR="000F28E7" w:rsidRPr="000F28E7">
        <w:rPr>
          <w:rFonts w:ascii="Times New Roman" w:hAnsi="Times New Roman"/>
          <w:szCs w:val="24"/>
        </w:rPr>
        <w:t>This additional leave may be granted when an eligible employee is unfit for duty because of a medical condition accepted by the Department of Veterans’ Affairs to be war-caused or defence-caused within the meaning of the relevant legislation</w:t>
      </w:r>
      <w:r w:rsidR="00D03671">
        <w:rPr>
          <w:rFonts w:ascii="Times New Roman" w:hAnsi="Times New Roman"/>
          <w:szCs w:val="24"/>
        </w:rPr>
        <w:t>.</w:t>
      </w:r>
    </w:p>
    <w:p w:rsidR="006B0C6F" w:rsidRDefault="006B0C6F">
      <w:pPr>
        <w:jc w:val="left"/>
        <w:rPr>
          <w:rFonts w:ascii="Times New Roman" w:hAnsi="Times New Roman"/>
          <w:szCs w:val="24"/>
        </w:rPr>
      </w:pPr>
    </w:p>
    <w:p w:rsidR="00D03671" w:rsidRDefault="00D03671" w:rsidP="00D03671">
      <w:pPr>
        <w:pStyle w:val="Heading4"/>
        <w:ind w:firstLine="907"/>
        <w:rPr>
          <w:rFonts w:ascii="Times New Roman" w:hAnsi="Times New Roman"/>
          <w:szCs w:val="24"/>
        </w:rPr>
      </w:pPr>
      <w:r>
        <w:rPr>
          <w:rFonts w:ascii="Times New Roman" w:hAnsi="Times New Roman"/>
          <w:szCs w:val="24"/>
        </w:rPr>
        <w:t>Certain leave substitution arrangements</w:t>
      </w:r>
    </w:p>
    <w:p w:rsidR="002A2AAE" w:rsidRDefault="002A2AAE">
      <w:pPr>
        <w:jc w:val="left"/>
        <w:rPr>
          <w:rFonts w:ascii="Times New Roman" w:hAnsi="Times New Roman"/>
          <w:szCs w:val="24"/>
        </w:rPr>
      </w:pPr>
    </w:p>
    <w:p w:rsidR="006B0C6F" w:rsidRDefault="000A139E" w:rsidP="006B0C6F">
      <w:pPr>
        <w:ind w:left="900" w:hanging="900"/>
        <w:jc w:val="left"/>
        <w:rPr>
          <w:rFonts w:ascii="Times New Roman" w:hAnsi="Times New Roman"/>
          <w:szCs w:val="24"/>
        </w:rPr>
      </w:pPr>
      <w:r>
        <w:rPr>
          <w:rFonts w:ascii="Times New Roman" w:hAnsi="Times New Roman"/>
          <w:szCs w:val="24"/>
        </w:rPr>
        <w:t>3</w:t>
      </w:r>
      <w:r w:rsidR="001E4368">
        <w:rPr>
          <w:rFonts w:ascii="Times New Roman" w:hAnsi="Times New Roman"/>
          <w:szCs w:val="24"/>
        </w:rPr>
        <w:t>1</w:t>
      </w:r>
      <w:r w:rsidR="006B0C6F">
        <w:rPr>
          <w:rFonts w:ascii="Times New Roman" w:hAnsi="Times New Roman"/>
          <w:szCs w:val="24"/>
        </w:rPr>
        <w:t>.</w:t>
      </w:r>
      <w:r w:rsidR="002C0009">
        <w:rPr>
          <w:rFonts w:ascii="Times New Roman" w:hAnsi="Times New Roman"/>
          <w:szCs w:val="24"/>
        </w:rPr>
        <w:t>2</w:t>
      </w:r>
      <w:r w:rsidR="008C2100">
        <w:rPr>
          <w:rFonts w:ascii="Times New Roman" w:hAnsi="Times New Roman"/>
          <w:szCs w:val="24"/>
        </w:rPr>
        <w:t>1</w:t>
      </w:r>
      <w:r w:rsidR="006B0C6F">
        <w:rPr>
          <w:rFonts w:ascii="Times New Roman" w:hAnsi="Times New Roman"/>
          <w:szCs w:val="24"/>
        </w:rPr>
        <w:tab/>
      </w:r>
      <w:r w:rsidR="006B0C6F" w:rsidRPr="00981820">
        <w:rPr>
          <w:rFonts w:ascii="Times New Roman" w:hAnsi="Times New Roman"/>
          <w:szCs w:val="24"/>
        </w:rPr>
        <w:t xml:space="preserve">If during a period of annual or long service leave, an employee </w:t>
      </w:r>
      <w:r w:rsidR="00AD6FD2">
        <w:rPr>
          <w:rFonts w:ascii="Times New Roman" w:hAnsi="Times New Roman"/>
          <w:szCs w:val="24"/>
        </w:rPr>
        <w:t xml:space="preserve">would otherwise be </w:t>
      </w:r>
      <w:r w:rsidR="006B0C6F">
        <w:rPr>
          <w:rFonts w:ascii="Times New Roman" w:hAnsi="Times New Roman"/>
          <w:szCs w:val="24"/>
        </w:rPr>
        <w:t>entitled to another form of leave, the Clerk may grant that other leave if satisfactory evidence is provided</w:t>
      </w:r>
      <w:r w:rsidR="00AD6FD2">
        <w:rPr>
          <w:rFonts w:ascii="Times New Roman" w:hAnsi="Times New Roman"/>
          <w:szCs w:val="24"/>
        </w:rPr>
        <w:t xml:space="preserve"> to support the employee’s entitlement to the other form of leave</w:t>
      </w:r>
      <w:r w:rsidR="006B0C6F">
        <w:rPr>
          <w:rFonts w:ascii="Times New Roman" w:hAnsi="Times New Roman"/>
          <w:szCs w:val="24"/>
        </w:rPr>
        <w:t xml:space="preserve">. </w:t>
      </w:r>
      <w:r w:rsidR="006B0C6F" w:rsidRPr="00981820">
        <w:rPr>
          <w:rFonts w:ascii="Times New Roman" w:hAnsi="Times New Roman"/>
          <w:szCs w:val="24"/>
        </w:rPr>
        <w:t xml:space="preserve">Annual or long service leave will be re-credited to the extent </w:t>
      </w:r>
      <w:r w:rsidR="00AD6FD2">
        <w:rPr>
          <w:rFonts w:ascii="Times New Roman" w:hAnsi="Times New Roman"/>
          <w:szCs w:val="24"/>
        </w:rPr>
        <w:t xml:space="preserve">that </w:t>
      </w:r>
      <w:r w:rsidR="006B0C6F">
        <w:rPr>
          <w:rFonts w:ascii="Times New Roman" w:hAnsi="Times New Roman"/>
          <w:szCs w:val="24"/>
        </w:rPr>
        <w:t xml:space="preserve">any other </w:t>
      </w:r>
      <w:r w:rsidR="006B0C6F" w:rsidRPr="00981820">
        <w:rPr>
          <w:rFonts w:ascii="Times New Roman" w:hAnsi="Times New Roman"/>
          <w:szCs w:val="24"/>
        </w:rPr>
        <w:t xml:space="preserve">leave </w:t>
      </w:r>
      <w:r w:rsidR="00AD6FD2">
        <w:rPr>
          <w:rFonts w:ascii="Times New Roman" w:hAnsi="Times New Roman"/>
          <w:szCs w:val="24"/>
        </w:rPr>
        <w:t xml:space="preserve">is </w:t>
      </w:r>
      <w:r w:rsidR="006B0C6F" w:rsidRPr="00981820">
        <w:rPr>
          <w:rFonts w:ascii="Times New Roman" w:hAnsi="Times New Roman"/>
          <w:szCs w:val="24"/>
        </w:rPr>
        <w:t>granted.</w:t>
      </w:r>
    </w:p>
    <w:p w:rsidR="006361F5" w:rsidRDefault="006361F5" w:rsidP="006B0C6F">
      <w:pPr>
        <w:ind w:left="900" w:hanging="900"/>
        <w:jc w:val="left"/>
        <w:rPr>
          <w:rFonts w:ascii="Times New Roman" w:hAnsi="Times New Roman"/>
          <w:szCs w:val="24"/>
        </w:rPr>
      </w:pPr>
    </w:p>
    <w:p w:rsidR="003020B7" w:rsidRPr="00390CD9" w:rsidRDefault="00775633" w:rsidP="00D66F76">
      <w:pPr>
        <w:pStyle w:val="Heading2"/>
      </w:pPr>
      <w:bookmarkStart w:id="115" w:name="_Toc313447749"/>
      <w:bookmarkStart w:id="116" w:name="_Toc488214920"/>
      <w:r w:rsidRPr="00390CD9">
        <w:t>3</w:t>
      </w:r>
      <w:r w:rsidR="001E4368">
        <w:t>2</w:t>
      </w:r>
      <w:r w:rsidR="00A76447" w:rsidRPr="00390CD9">
        <w:t>.</w:t>
      </w:r>
      <w:r w:rsidR="00A76447" w:rsidRPr="00390CD9">
        <w:tab/>
        <w:t>Portability of accrued leave entitlements and recognition of prior service</w:t>
      </w:r>
      <w:bookmarkEnd w:id="115"/>
      <w:bookmarkEnd w:id="116"/>
    </w:p>
    <w:p w:rsidR="00C302E7" w:rsidRPr="00390CD9" w:rsidRDefault="00C302E7">
      <w:pPr>
        <w:jc w:val="left"/>
        <w:rPr>
          <w:rFonts w:ascii="Times New Roman" w:hAnsi="Times New Roman"/>
          <w:szCs w:val="24"/>
        </w:rPr>
      </w:pPr>
    </w:p>
    <w:p w:rsidR="004A7721" w:rsidRPr="00390CD9" w:rsidRDefault="00775633">
      <w:pPr>
        <w:pStyle w:val="BodyText1"/>
        <w:rPr>
          <w:rFonts w:ascii="Times New Roman" w:hAnsi="Times New Roman"/>
          <w:szCs w:val="24"/>
        </w:rPr>
      </w:pPr>
      <w:r w:rsidRPr="00390CD9">
        <w:rPr>
          <w:rFonts w:ascii="Times New Roman" w:hAnsi="Times New Roman"/>
          <w:szCs w:val="24"/>
        </w:rPr>
        <w:t>3</w:t>
      </w:r>
      <w:r w:rsidR="001E4368">
        <w:rPr>
          <w:rFonts w:ascii="Times New Roman" w:hAnsi="Times New Roman"/>
          <w:szCs w:val="24"/>
        </w:rPr>
        <w:t>2</w:t>
      </w:r>
      <w:r w:rsidRPr="00390CD9">
        <w:rPr>
          <w:rFonts w:ascii="Times New Roman" w:hAnsi="Times New Roman"/>
          <w:szCs w:val="24"/>
        </w:rPr>
        <w:t>.1</w:t>
      </w:r>
      <w:r w:rsidR="0043162A" w:rsidRPr="00390CD9">
        <w:rPr>
          <w:rFonts w:ascii="Times New Roman" w:hAnsi="Times New Roman"/>
          <w:szCs w:val="24"/>
        </w:rPr>
        <w:tab/>
      </w:r>
      <w:r w:rsidR="002344F8" w:rsidRPr="00390CD9">
        <w:rPr>
          <w:rFonts w:ascii="Times New Roman" w:hAnsi="Times New Roman"/>
          <w:szCs w:val="24"/>
        </w:rPr>
        <w:t>Where an employee moves (including on promotion or for an agreed period) from another Australian Parliamentary Service department, where he</w:t>
      </w:r>
      <w:r w:rsidR="000142A5" w:rsidRPr="00390CD9">
        <w:rPr>
          <w:rFonts w:ascii="Times New Roman" w:hAnsi="Times New Roman"/>
          <w:szCs w:val="24"/>
        </w:rPr>
        <w:t xml:space="preserve"> or </w:t>
      </w:r>
      <w:r w:rsidR="002344F8" w:rsidRPr="00390CD9">
        <w:rPr>
          <w:rFonts w:ascii="Times New Roman" w:hAnsi="Times New Roman"/>
          <w:szCs w:val="24"/>
        </w:rPr>
        <w:t xml:space="preserve">she was an ongoing employee, the employee’s unused accrued annual leave and personal/carer’s leave (however described) </w:t>
      </w:r>
      <w:r w:rsidR="007B1FD5">
        <w:rPr>
          <w:rFonts w:ascii="Times New Roman" w:hAnsi="Times New Roman"/>
          <w:szCs w:val="24"/>
        </w:rPr>
        <w:t>may</w:t>
      </w:r>
      <w:r w:rsidR="007B1FD5" w:rsidRPr="00390CD9">
        <w:rPr>
          <w:rFonts w:ascii="Times New Roman" w:hAnsi="Times New Roman"/>
          <w:szCs w:val="24"/>
        </w:rPr>
        <w:t xml:space="preserve"> </w:t>
      </w:r>
      <w:r w:rsidR="002344F8" w:rsidRPr="00390CD9">
        <w:rPr>
          <w:rFonts w:ascii="Times New Roman" w:hAnsi="Times New Roman"/>
          <w:szCs w:val="24"/>
        </w:rPr>
        <w:t>be recognised, provided there is no break in continuity of service.</w:t>
      </w:r>
    </w:p>
    <w:p w:rsidR="004A7721" w:rsidRPr="00390CD9" w:rsidRDefault="004A7721" w:rsidP="00615B32">
      <w:pPr>
        <w:jc w:val="left"/>
        <w:rPr>
          <w:rFonts w:ascii="Times New Roman" w:hAnsi="Times New Roman"/>
          <w:szCs w:val="24"/>
        </w:rPr>
      </w:pPr>
    </w:p>
    <w:p w:rsidR="004A7721" w:rsidRPr="00390CD9" w:rsidRDefault="00775633">
      <w:pPr>
        <w:pStyle w:val="BodyText1"/>
        <w:rPr>
          <w:rFonts w:ascii="Times New Roman" w:hAnsi="Times New Roman"/>
          <w:szCs w:val="24"/>
        </w:rPr>
      </w:pPr>
      <w:r w:rsidRPr="00390CD9">
        <w:rPr>
          <w:rFonts w:ascii="Times New Roman" w:hAnsi="Times New Roman"/>
          <w:szCs w:val="24"/>
        </w:rPr>
        <w:t>3</w:t>
      </w:r>
      <w:r w:rsidR="001E4368">
        <w:rPr>
          <w:rFonts w:ascii="Times New Roman" w:hAnsi="Times New Roman"/>
          <w:szCs w:val="24"/>
        </w:rPr>
        <w:t>2</w:t>
      </w:r>
      <w:r w:rsidR="0043162A" w:rsidRPr="00390CD9">
        <w:rPr>
          <w:rFonts w:ascii="Times New Roman" w:hAnsi="Times New Roman"/>
          <w:szCs w:val="24"/>
        </w:rPr>
        <w:t>.2</w:t>
      </w:r>
      <w:r w:rsidR="0043162A" w:rsidRPr="00390CD9">
        <w:rPr>
          <w:rFonts w:ascii="Times New Roman" w:hAnsi="Times New Roman"/>
          <w:szCs w:val="24"/>
        </w:rPr>
        <w:tab/>
      </w:r>
      <w:r w:rsidR="00CC62E5" w:rsidRPr="00390CD9">
        <w:rPr>
          <w:rFonts w:ascii="Times New Roman" w:hAnsi="Times New Roman"/>
          <w:szCs w:val="24"/>
        </w:rPr>
        <w:t xml:space="preserve">Where an employee is engaged as either an ongoing or non-ongoing Australian Parliamentary Service employee immediately following a period of ongoing employment in the Australian Public Service, another Commonwealth agency or the Australian Capital Territory Government Service, the employee’s unused accrued annual leave and personal/carer’s leave (however described) </w:t>
      </w:r>
      <w:r w:rsidR="007B1FD5">
        <w:rPr>
          <w:rFonts w:ascii="Times New Roman" w:hAnsi="Times New Roman"/>
          <w:szCs w:val="24"/>
        </w:rPr>
        <w:t>may</w:t>
      </w:r>
      <w:r w:rsidR="00CC62E5" w:rsidRPr="00390CD9">
        <w:rPr>
          <w:rFonts w:ascii="Times New Roman" w:hAnsi="Times New Roman"/>
          <w:szCs w:val="24"/>
        </w:rPr>
        <w:t xml:space="preserve"> be recognised.</w:t>
      </w:r>
    </w:p>
    <w:p w:rsidR="004A7721" w:rsidRPr="00390CD9" w:rsidRDefault="004A7721" w:rsidP="00615B32">
      <w:pPr>
        <w:jc w:val="left"/>
        <w:rPr>
          <w:rFonts w:ascii="Times New Roman" w:hAnsi="Times New Roman"/>
          <w:szCs w:val="24"/>
        </w:rPr>
      </w:pPr>
    </w:p>
    <w:p w:rsidR="004A7721" w:rsidRPr="00981820" w:rsidRDefault="003666EB">
      <w:pPr>
        <w:pStyle w:val="BodyText1"/>
        <w:rPr>
          <w:rFonts w:ascii="Times New Roman" w:hAnsi="Times New Roman"/>
          <w:szCs w:val="24"/>
        </w:rPr>
      </w:pPr>
      <w:r w:rsidRPr="00615B32">
        <w:rPr>
          <w:rFonts w:ascii="Times New Roman" w:hAnsi="Times New Roman"/>
          <w:szCs w:val="24"/>
        </w:rPr>
        <w:t>3</w:t>
      </w:r>
      <w:r w:rsidR="001E4368">
        <w:rPr>
          <w:rFonts w:ascii="Times New Roman" w:hAnsi="Times New Roman"/>
          <w:szCs w:val="24"/>
        </w:rPr>
        <w:t>2</w:t>
      </w:r>
      <w:r w:rsidR="00775633" w:rsidRPr="00390CD9">
        <w:rPr>
          <w:rFonts w:ascii="Times New Roman" w:hAnsi="Times New Roman"/>
          <w:szCs w:val="24"/>
        </w:rPr>
        <w:t>.3</w:t>
      </w:r>
      <w:r w:rsidR="0043162A" w:rsidRPr="00390CD9">
        <w:rPr>
          <w:rFonts w:ascii="Times New Roman" w:hAnsi="Times New Roman"/>
          <w:szCs w:val="24"/>
        </w:rPr>
        <w:tab/>
      </w:r>
      <w:r w:rsidR="00CC62E5" w:rsidRPr="00390CD9">
        <w:rPr>
          <w:rFonts w:ascii="Times New Roman" w:hAnsi="Times New Roman"/>
          <w:szCs w:val="24"/>
        </w:rPr>
        <w:t>Where a person is engaged as an ongoing employee, and immediately prior to the engagement the person was employed as a non-ongoing Australian Public Service employee, the Clerk may, at the employee’s request, recognise any accrued annual and personal/carer’s leave (however described), provided there is no b</w:t>
      </w:r>
      <w:r w:rsidR="009656FF" w:rsidRPr="00390CD9">
        <w:rPr>
          <w:rFonts w:ascii="Times New Roman" w:hAnsi="Times New Roman"/>
          <w:szCs w:val="24"/>
        </w:rPr>
        <w:t xml:space="preserve">reak in continuity of service. </w:t>
      </w:r>
      <w:r w:rsidR="00CC62E5" w:rsidRPr="00390CD9">
        <w:rPr>
          <w:rFonts w:ascii="Times New Roman" w:hAnsi="Times New Roman"/>
          <w:szCs w:val="24"/>
        </w:rPr>
        <w:t>Any recognised annual leave excludes any accrued leave paid out on separation.</w:t>
      </w:r>
    </w:p>
    <w:p w:rsidR="009025CE" w:rsidRPr="00981820" w:rsidRDefault="00A76447">
      <w:pPr>
        <w:jc w:val="left"/>
        <w:rPr>
          <w:rFonts w:ascii="Times New Roman" w:hAnsi="Times New Roman"/>
          <w:szCs w:val="24"/>
        </w:rPr>
      </w:pPr>
      <w:r w:rsidRPr="00981820">
        <w:rPr>
          <w:rFonts w:ascii="Times New Roman" w:hAnsi="Times New Roman"/>
          <w:szCs w:val="24"/>
        </w:rPr>
        <w:br w:type="page"/>
      </w:r>
      <w:bookmarkStart w:id="117" w:name="_Toc313447750"/>
    </w:p>
    <w:p w:rsidR="009025CE" w:rsidRPr="00981820" w:rsidRDefault="009025CE" w:rsidP="009025CE">
      <w:pPr>
        <w:pStyle w:val="Heading1"/>
        <w:rPr>
          <w:rFonts w:ascii="Times New Roman" w:hAnsi="Times New Roman"/>
          <w:szCs w:val="24"/>
        </w:rPr>
      </w:pPr>
      <w:bookmarkStart w:id="118" w:name="_Toc488214921"/>
      <w:r w:rsidRPr="00981820">
        <w:rPr>
          <w:rFonts w:ascii="Times New Roman" w:hAnsi="Times New Roman"/>
          <w:szCs w:val="24"/>
        </w:rPr>
        <w:lastRenderedPageBreak/>
        <w:t xml:space="preserve">SECTION </w:t>
      </w:r>
      <w:r w:rsidR="008C7218">
        <w:rPr>
          <w:rFonts w:ascii="Times New Roman" w:hAnsi="Times New Roman"/>
          <w:szCs w:val="24"/>
        </w:rPr>
        <w:t>6</w:t>
      </w:r>
      <w:r w:rsidRPr="00981820">
        <w:rPr>
          <w:rFonts w:ascii="Times New Roman" w:hAnsi="Times New Roman"/>
          <w:szCs w:val="24"/>
        </w:rPr>
        <w:t>:</w:t>
      </w:r>
      <w:r w:rsidRPr="00981820">
        <w:rPr>
          <w:rFonts w:ascii="Times New Roman" w:hAnsi="Times New Roman"/>
          <w:szCs w:val="24"/>
        </w:rPr>
        <w:tab/>
        <w:t>PUBLIC HOLIDAYS AND CLOSEDOWN DAYS</w:t>
      </w:r>
      <w:bookmarkEnd w:id="118"/>
    </w:p>
    <w:p w:rsidR="009025CE" w:rsidRPr="00981820" w:rsidRDefault="009025CE" w:rsidP="009025CE">
      <w:pPr>
        <w:pStyle w:val="StyleArial8ptLeft"/>
        <w:rPr>
          <w:rFonts w:ascii="Times New Roman" w:hAnsi="Times New Roman"/>
          <w:sz w:val="24"/>
          <w:szCs w:val="24"/>
        </w:rPr>
      </w:pPr>
    </w:p>
    <w:p w:rsidR="009025CE" w:rsidRPr="00981820" w:rsidRDefault="00775633" w:rsidP="00D66F76">
      <w:pPr>
        <w:pStyle w:val="Heading2"/>
      </w:pPr>
      <w:bookmarkStart w:id="119" w:name="_Toc488214922"/>
      <w:r>
        <w:t>3</w:t>
      </w:r>
      <w:r w:rsidR="001E4368">
        <w:t>3</w:t>
      </w:r>
      <w:r w:rsidR="009025CE" w:rsidRPr="00981820">
        <w:t>.</w:t>
      </w:r>
      <w:r w:rsidR="009025CE" w:rsidRPr="00981820">
        <w:tab/>
        <w:t>Public holidays</w:t>
      </w:r>
      <w:bookmarkEnd w:id="119"/>
    </w:p>
    <w:p w:rsidR="009025CE" w:rsidRPr="00981820" w:rsidRDefault="009025CE" w:rsidP="009025CE">
      <w:pPr>
        <w:jc w:val="left"/>
        <w:rPr>
          <w:rFonts w:ascii="Times New Roman" w:hAnsi="Times New Roman"/>
          <w:szCs w:val="24"/>
        </w:rPr>
      </w:pPr>
    </w:p>
    <w:p w:rsidR="009025CE" w:rsidRPr="00981820" w:rsidRDefault="00775633" w:rsidP="009025CE">
      <w:pPr>
        <w:ind w:left="907" w:hanging="907"/>
        <w:jc w:val="left"/>
        <w:rPr>
          <w:rFonts w:ascii="Times New Roman" w:hAnsi="Times New Roman"/>
          <w:szCs w:val="24"/>
        </w:rPr>
      </w:pPr>
      <w:r>
        <w:rPr>
          <w:rFonts w:ascii="Times New Roman" w:hAnsi="Times New Roman"/>
          <w:szCs w:val="24"/>
        </w:rPr>
        <w:t>3</w:t>
      </w:r>
      <w:r w:rsidR="001E4368">
        <w:rPr>
          <w:rFonts w:ascii="Times New Roman" w:hAnsi="Times New Roman"/>
          <w:szCs w:val="24"/>
        </w:rPr>
        <w:t>3</w:t>
      </w:r>
      <w:r w:rsidR="009025CE" w:rsidRPr="00981820">
        <w:rPr>
          <w:rFonts w:ascii="Times New Roman" w:hAnsi="Times New Roman"/>
          <w:szCs w:val="24"/>
        </w:rPr>
        <w:t>.1</w:t>
      </w:r>
      <w:r w:rsidR="009025CE" w:rsidRPr="00981820">
        <w:rPr>
          <w:rFonts w:ascii="Times New Roman" w:hAnsi="Times New Roman"/>
          <w:szCs w:val="24"/>
        </w:rPr>
        <w:tab/>
        <w:t>Employees will observe the following public holidays in the Australian Capital Territory:</w:t>
      </w:r>
    </w:p>
    <w:p w:rsidR="009025CE" w:rsidRPr="00981820" w:rsidRDefault="009025CE" w:rsidP="009025CE">
      <w:pPr>
        <w:numPr>
          <w:ilvl w:val="0"/>
          <w:numId w:val="69"/>
        </w:numPr>
        <w:jc w:val="left"/>
        <w:rPr>
          <w:rFonts w:ascii="Times New Roman" w:hAnsi="Times New Roman"/>
          <w:szCs w:val="24"/>
        </w:rPr>
      </w:pPr>
      <w:r w:rsidRPr="00981820">
        <w:rPr>
          <w:rFonts w:ascii="Times New Roman" w:hAnsi="Times New Roman"/>
          <w:szCs w:val="24"/>
        </w:rPr>
        <w:t>New Year’s Day (or substitute);</w:t>
      </w:r>
    </w:p>
    <w:p w:rsidR="009025CE" w:rsidRPr="00981820" w:rsidRDefault="009025CE" w:rsidP="009025CE">
      <w:pPr>
        <w:numPr>
          <w:ilvl w:val="0"/>
          <w:numId w:val="69"/>
        </w:numPr>
        <w:jc w:val="left"/>
        <w:rPr>
          <w:rFonts w:ascii="Times New Roman" w:hAnsi="Times New Roman"/>
          <w:szCs w:val="24"/>
        </w:rPr>
      </w:pPr>
      <w:r w:rsidRPr="00981820">
        <w:rPr>
          <w:rFonts w:ascii="Times New Roman" w:hAnsi="Times New Roman"/>
          <w:szCs w:val="24"/>
        </w:rPr>
        <w:t>Australia Day (or substitute);</w:t>
      </w:r>
    </w:p>
    <w:p w:rsidR="009025CE" w:rsidRPr="00981820" w:rsidRDefault="009025CE" w:rsidP="009025CE">
      <w:pPr>
        <w:numPr>
          <w:ilvl w:val="0"/>
          <w:numId w:val="69"/>
        </w:numPr>
        <w:jc w:val="left"/>
        <w:rPr>
          <w:rFonts w:ascii="Times New Roman" w:hAnsi="Times New Roman"/>
          <w:szCs w:val="24"/>
        </w:rPr>
      </w:pPr>
      <w:r w:rsidRPr="00981820">
        <w:rPr>
          <w:rFonts w:ascii="Times New Roman" w:hAnsi="Times New Roman"/>
          <w:szCs w:val="24"/>
        </w:rPr>
        <w:t>Good Friday and Easter Monday;</w:t>
      </w:r>
    </w:p>
    <w:p w:rsidR="009025CE" w:rsidRPr="00981820" w:rsidRDefault="009025CE" w:rsidP="009025CE">
      <w:pPr>
        <w:numPr>
          <w:ilvl w:val="0"/>
          <w:numId w:val="69"/>
        </w:numPr>
        <w:jc w:val="left"/>
        <w:rPr>
          <w:rFonts w:ascii="Times New Roman" w:hAnsi="Times New Roman"/>
          <w:szCs w:val="24"/>
        </w:rPr>
      </w:pPr>
      <w:r w:rsidRPr="00981820">
        <w:rPr>
          <w:rFonts w:ascii="Times New Roman" w:hAnsi="Times New Roman"/>
          <w:szCs w:val="24"/>
        </w:rPr>
        <w:t>Anzac Day (or substitute);</w:t>
      </w:r>
    </w:p>
    <w:p w:rsidR="009025CE" w:rsidRPr="00981820" w:rsidRDefault="009025CE" w:rsidP="009025CE">
      <w:pPr>
        <w:numPr>
          <w:ilvl w:val="0"/>
          <w:numId w:val="69"/>
        </w:numPr>
        <w:jc w:val="left"/>
        <w:rPr>
          <w:rFonts w:ascii="Times New Roman" w:hAnsi="Times New Roman"/>
          <w:szCs w:val="24"/>
        </w:rPr>
      </w:pPr>
      <w:r w:rsidRPr="00981820">
        <w:rPr>
          <w:rFonts w:ascii="Times New Roman" w:hAnsi="Times New Roman"/>
          <w:szCs w:val="24"/>
        </w:rPr>
        <w:t>the Queen’s Birthday observance day (or substitute);</w:t>
      </w:r>
    </w:p>
    <w:p w:rsidR="009025CE" w:rsidRPr="00981820" w:rsidRDefault="009025CE" w:rsidP="009025CE">
      <w:pPr>
        <w:numPr>
          <w:ilvl w:val="0"/>
          <w:numId w:val="69"/>
        </w:numPr>
        <w:jc w:val="left"/>
        <w:rPr>
          <w:rFonts w:ascii="Times New Roman" w:hAnsi="Times New Roman"/>
          <w:szCs w:val="24"/>
        </w:rPr>
      </w:pPr>
      <w:r w:rsidRPr="00981820">
        <w:rPr>
          <w:rFonts w:ascii="Times New Roman" w:hAnsi="Times New Roman"/>
          <w:szCs w:val="24"/>
        </w:rPr>
        <w:t>Labour Day or equivalent;</w:t>
      </w:r>
    </w:p>
    <w:p w:rsidR="009025CE" w:rsidRPr="00981820" w:rsidRDefault="009025CE" w:rsidP="009025CE">
      <w:pPr>
        <w:numPr>
          <w:ilvl w:val="0"/>
          <w:numId w:val="69"/>
        </w:numPr>
        <w:jc w:val="left"/>
        <w:rPr>
          <w:rFonts w:ascii="Times New Roman" w:hAnsi="Times New Roman"/>
          <w:szCs w:val="24"/>
        </w:rPr>
      </w:pPr>
      <w:r w:rsidRPr="00981820">
        <w:rPr>
          <w:rFonts w:ascii="Times New Roman" w:hAnsi="Times New Roman"/>
          <w:szCs w:val="24"/>
        </w:rPr>
        <w:t>Christmas Day (or substitute);</w:t>
      </w:r>
    </w:p>
    <w:p w:rsidR="009025CE" w:rsidRPr="00981820" w:rsidRDefault="009025CE" w:rsidP="009025CE">
      <w:pPr>
        <w:numPr>
          <w:ilvl w:val="0"/>
          <w:numId w:val="69"/>
        </w:numPr>
        <w:jc w:val="left"/>
        <w:rPr>
          <w:rFonts w:ascii="Times New Roman" w:hAnsi="Times New Roman"/>
          <w:szCs w:val="24"/>
        </w:rPr>
      </w:pPr>
      <w:r w:rsidRPr="00981820">
        <w:rPr>
          <w:rFonts w:ascii="Times New Roman" w:hAnsi="Times New Roman"/>
          <w:szCs w:val="24"/>
        </w:rPr>
        <w:t>Boxing Day (or substitute); and</w:t>
      </w:r>
    </w:p>
    <w:p w:rsidR="009025CE" w:rsidRPr="00981820" w:rsidRDefault="009025CE" w:rsidP="009025CE">
      <w:pPr>
        <w:numPr>
          <w:ilvl w:val="0"/>
          <w:numId w:val="69"/>
        </w:numPr>
        <w:jc w:val="left"/>
        <w:rPr>
          <w:rFonts w:ascii="Times New Roman" w:hAnsi="Times New Roman"/>
          <w:szCs w:val="24"/>
        </w:rPr>
      </w:pPr>
      <w:r w:rsidRPr="00981820">
        <w:rPr>
          <w:rFonts w:ascii="Times New Roman" w:hAnsi="Times New Roman"/>
          <w:szCs w:val="24"/>
        </w:rPr>
        <w:t xml:space="preserve">any other day, or part-day, declared or prescribed by or under a law of the Australian Capital Territory to be observed generally within the Australian Capital Territory, or a region of the Australian Capital Territory, as a public holiday, other than a day or part-day, or a kind of day or part-day, that is excluded by the </w:t>
      </w:r>
      <w:r w:rsidRPr="00981820">
        <w:rPr>
          <w:rFonts w:ascii="Times New Roman" w:hAnsi="Times New Roman"/>
          <w:i/>
          <w:szCs w:val="24"/>
        </w:rPr>
        <w:t>Fair Work Regulations 2009</w:t>
      </w:r>
      <w:r w:rsidRPr="00981820">
        <w:rPr>
          <w:rFonts w:ascii="Times New Roman" w:hAnsi="Times New Roman"/>
          <w:szCs w:val="24"/>
        </w:rPr>
        <w:t xml:space="preserve"> from counting as a public holiday.</w:t>
      </w:r>
    </w:p>
    <w:p w:rsidR="009025CE" w:rsidRPr="00981820" w:rsidRDefault="009025CE" w:rsidP="009025CE">
      <w:pPr>
        <w:jc w:val="left"/>
        <w:rPr>
          <w:rFonts w:ascii="Times New Roman" w:hAnsi="Times New Roman"/>
          <w:szCs w:val="24"/>
        </w:rPr>
      </w:pPr>
    </w:p>
    <w:p w:rsidR="009025CE" w:rsidRPr="00981820" w:rsidRDefault="00775633" w:rsidP="009025CE">
      <w:pPr>
        <w:pStyle w:val="BodyText1"/>
        <w:rPr>
          <w:rFonts w:ascii="Times New Roman" w:hAnsi="Times New Roman"/>
          <w:szCs w:val="24"/>
        </w:rPr>
      </w:pPr>
      <w:r>
        <w:rPr>
          <w:rFonts w:ascii="Times New Roman" w:hAnsi="Times New Roman"/>
          <w:szCs w:val="24"/>
        </w:rPr>
        <w:t>3</w:t>
      </w:r>
      <w:r w:rsidR="001E4368">
        <w:rPr>
          <w:rFonts w:ascii="Times New Roman" w:hAnsi="Times New Roman"/>
          <w:szCs w:val="24"/>
        </w:rPr>
        <w:t>3</w:t>
      </w:r>
      <w:r w:rsidR="009025CE" w:rsidRPr="00981820">
        <w:rPr>
          <w:rFonts w:ascii="Times New Roman" w:hAnsi="Times New Roman"/>
          <w:szCs w:val="24"/>
        </w:rPr>
        <w:t>.2</w:t>
      </w:r>
      <w:r w:rsidR="009025CE" w:rsidRPr="00981820">
        <w:rPr>
          <w:rFonts w:ascii="Times New Roman" w:hAnsi="Times New Roman"/>
          <w:szCs w:val="24"/>
        </w:rPr>
        <w:tab/>
        <w:t>Where the Clerk and an employee agree, another day may be substituted for any public holiday prescribed above.</w:t>
      </w:r>
    </w:p>
    <w:p w:rsidR="009025CE" w:rsidRPr="00981820" w:rsidRDefault="009025CE" w:rsidP="009025CE">
      <w:pPr>
        <w:jc w:val="left"/>
        <w:rPr>
          <w:rFonts w:ascii="Times New Roman" w:hAnsi="Times New Roman"/>
          <w:szCs w:val="24"/>
        </w:rPr>
      </w:pPr>
    </w:p>
    <w:p w:rsidR="009025CE" w:rsidRPr="00981820" w:rsidRDefault="00775633" w:rsidP="009025CE">
      <w:pPr>
        <w:ind w:left="907" w:hanging="907"/>
        <w:jc w:val="left"/>
        <w:rPr>
          <w:rFonts w:ascii="Times New Roman" w:hAnsi="Times New Roman"/>
          <w:szCs w:val="24"/>
        </w:rPr>
      </w:pPr>
      <w:r>
        <w:rPr>
          <w:rFonts w:ascii="Times New Roman" w:hAnsi="Times New Roman"/>
          <w:szCs w:val="24"/>
        </w:rPr>
        <w:t>3</w:t>
      </w:r>
      <w:r w:rsidR="001E4368">
        <w:rPr>
          <w:rFonts w:ascii="Times New Roman" w:hAnsi="Times New Roman"/>
          <w:szCs w:val="24"/>
        </w:rPr>
        <w:t>3</w:t>
      </w:r>
      <w:r w:rsidR="009025CE" w:rsidRPr="00981820">
        <w:rPr>
          <w:rFonts w:ascii="Times New Roman" w:hAnsi="Times New Roman"/>
          <w:szCs w:val="24"/>
        </w:rPr>
        <w:t>.3</w:t>
      </w:r>
      <w:r w:rsidR="009025CE" w:rsidRPr="00981820">
        <w:rPr>
          <w:rFonts w:ascii="Times New Roman" w:hAnsi="Times New Roman"/>
          <w:szCs w:val="24"/>
        </w:rPr>
        <w:tab/>
        <w:t xml:space="preserve">Where </w:t>
      </w:r>
      <w:r w:rsidR="0091337F" w:rsidRPr="00981820">
        <w:rPr>
          <w:rFonts w:ascii="Times New Roman" w:hAnsi="Times New Roman"/>
          <w:szCs w:val="24"/>
        </w:rPr>
        <w:t>a</w:t>
      </w:r>
      <w:r w:rsidR="00333046">
        <w:rPr>
          <w:rFonts w:ascii="Times New Roman" w:hAnsi="Times New Roman"/>
          <w:szCs w:val="24"/>
        </w:rPr>
        <w:t xml:space="preserve"> public holiday falls during a period when a</w:t>
      </w:r>
      <w:r w:rsidR="0091337F" w:rsidRPr="00981820">
        <w:rPr>
          <w:rFonts w:ascii="Times New Roman" w:hAnsi="Times New Roman"/>
          <w:szCs w:val="24"/>
        </w:rPr>
        <w:t>n</w:t>
      </w:r>
      <w:r w:rsidR="009025CE" w:rsidRPr="00981820">
        <w:rPr>
          <w:rFonts w:ascii="Times New Roman" w:hAnsi="Times New Roman"/>
          <w:szCs w:val="24"/>
        </w:rPr>
        <w:t xml:space="preserve"> employee is </w:t>
      </w:r>
      <w:r w:rsidR="00333046">
        <w:rPr>
          <w:rFonts w:ascii="Times New Roman" w:hAnsi="Times New Roman"/>
          <w:szCs w:val="24"/>
        </w:rPr>
        <w:t>absent on leave (other than annual or paid personal/carer’s leave) there is no entitlement to receive payment as a public holiday. Payment for that day will be in accordance with the entitlement for that form of leave (e.g. if the employee is on long service leave at half pay, payment will be at half pay)</w:t>
      </w:r>
      <w:r w:rsidR="009025CE" w:rsidRPr="00981820">
        <w:rPr>
          <w:rFonts w:ascii="Times New Roman" w:hAnsi="Times New Roman"/>
          <w:szCs w:val="24"/>
        </w:rPr>
        <w:t>.</w:t>
      </w:r>
    </w:p>
    <w:p w:rsidR="0091337F" w:rsidRPr="00981820" w:rsidRDefault="0091337F" w:rsidP="009025CE">
      <w:pPr>
        <w:ind w:left="907" w:hanging="907"/>
        <w:jc w:val="left"/>
        <w:rPr>
          <w:rFonts w:ascii="Times New Roman" w:hAnsi="Times New Roman"/>
          <w:szCs w:val="24"/>
        </w:rPr>
      </w:pPr>
    </w:p>
    <w:p w:rsidR="009025CE" w:rsidRPr="00981820" w:rsidRDefault="00775633" w:rsidP="00D66F76">
      <w:pPr>
        <w:pStyle w:val="Heading2"/>
      </w:pPr>
      <w:bookmarkStart w:id="120" w:name="_Toc488214923"/>
      <w:r>
        <w:t>3</w:t>
      </w:r>
      <w:r w:rsidR="001E4368">
        <w:t>4</w:t>
      </w:r>
      <w:r w:rsidR="009025CE" w:rsidRPr="00981820">
        <w:t>.</w:t>
      </w:r>
      <w:r w:rsidR="009025CE" w:rsidRPr="00981820">
        <w:tab/>
        <w:t>Closedown days</w:t>
      </w:r>
      <w:bookmarkEnd w:id="120"/>
    </w:p>
    <w:p w:rsidR="009025CE" w:rsidRPr="00981820" w:rsidRDefault="009025CE" w:rsidP="009025CE">
      <w:pPr>
        <w:jc w:val="left"/>
        <w:rPr>
          <w:rFonts w:ascii="Times New Roman" w:hAnsi="Times New Roman"/>
          <w:szCs w:val="24"/>
        </w:rPr>
      </w:pPr>
    </w:p>
    <w:p w:rsidR="009025CE" w:rsidRPr="00981820" w:rsidRDefault="00775633" w:rsidP="009025CE">
      <w:pPr>
        <w:pStyle w:val="BodyText1"/>
        <w:rPr>
          <w:rFonts w:ascii="Times New Roman" w:hAnsi="Times New Roman"/>
          <w:szCs w:val="24"/>
        </w:rPr>
      </w:pPr>
      <w:r>
        <w:rPr>
          <w:rFonts w:ascii="Times New Roman" w:hAnsi="Times New Roman"/>
          <w:szCs w:val="24"/>
        </w:rPr>
        <w:t>3</w:t>
      </w:r>
      <w:r w:rsidR="001E4368">
        <w:rPr>
          <w:rFonts w:ascii="Times New Roman" w:hAnsi="Times New Roman"/>
          <w:szCs w:val="24"/>
        </w:rPr>
        <w:t>4</w:t>
      </w:r>
      <w:r w:rsidR="009025CE" w:rsidRPr="00981820">
        <w:rPr>
          <w:rFonts w:ascii="Times New Roman" w:hAnsi="Times New Roman"/>
          <w:szCs w:val="24"/>
        </w:rPr>
        <w:t>.1</w:t>
      </w:r>
      <w:r w:rsidR="009025CE" w:rsidRPr="00981820">
        <w:rPr>
          <w:rFonts w:ascii="Times New Roman" w:hAnsi="Times New Roman"/>
          <w:szCs w:val="24"/>
        </w:rPr>
        <w:tab/>
        <w:t xml:space="preserve">The department will close down on the three work days between the Boxing Day and New Year’s Day </w:t>
      </w:r>
      <w:r w:rsidR="0091337F" w:rsidRPr="00981820">
        <w:rPr>
          <w:rFonts w:ascii="Times New Roman" w:hAnsi="Times New Roman"/>
          <w:szCs w:val="24"/>
        </w:rPr>
        <w:t xml:space="preserve">public </w:t>
      </w:r>
      <w:r w:rsidR="009656FF">
        <w:rPr>
          <w:rFonts w:ascii="Times New Roman" w:hAnsi="Times New Roman"/>
          <w:szCs w:val="24"/>
        </w:rPr>
        <w:t xml:space="preserve">holidays each year. </w:t>
      </w:r>
      <w:r w:rsidR="009025CE" w:rsidRPr="00981820">
        <w:rPr>
          <w:rFonts w:ascii="Times New Roman" w:hAnsi="Times New Roman"/>
          <w:szCs w:val="24"/>
        </w:rPr>
        <w:t xml:space="preserve">Employees </w:t>
      </w:r>
      <w:r w:rsidR="00AD6FD2">
        <w:rPr>
          <w:rFonts w:ascii="Times New Roman" w:hAnsi="Times New Roman"/>
          <w:szCs w:val="24"/>
        </w:rPr>
        <w:t xml:space="preserve">that would otherwise be required to work on those days </w:t>
      </w:r>
      <w:r w:rsidR="009025CE" w:rsidRPr="00981820">
        <w:rPr>
          <w:rFonts w:ascii="Times New Roman" w:hAnsi="Times New Roman"/>
          <w:szCs w:val="24"/>
        </w:rPr>
        <w:t>will be granted discretionary leave with pay for those closedown days.</w:t>
      </w:r>
    </w:p>
    <w:p w:rsidR="009025CE" w:rsidRPr="00981820" w:rsidRDefault="009025CE">
      <w:pPr>
        <w:jc w:val="left"/>
        <w:rPr>
          <w:rFonts w:ascii="Times New Roman" w:hAnsi="Times New Roman"/>
          <w:szCs w:val="24"/>
        </w:rPr>
      </w:pPr>
      <w:r w:rsidRPr="00981820">
        <w:rPr>
          <w:rFonts w:ascii="Times New Roman" w:hAnsi="Times New Roman"/>
          <w:szCs w:val="24"/>
        </w:rPr>
        <w:br w:type="page"/>
      </w:r>
    </w:p>
    <w:p w:rsidR="00A76447" w:rsidRPr="00981820" w:rsidRDefault="00A76447" w:rsidP="001422F2">
      <w:pPr>
        <w:pStyle w:val="Heading1"/>
        <w:rPr>
          <w:rFonts w:ascii="Times New Roman" w:hAnsi="Times New Roman"/>
          <w:szCs w:val="24"/>
        </w:rPr>
      </w:pPr>
      <w:bookmarkStart w:id="121" w:name="_Toc488214924"/>
      <w:r w:rsidRPr="00981820">
        <w:rPr>
          <w:rFonts w:ascii="Times New Roman" w:hAnsi="Times New Roman"/>
          <w:szCs w:val="24"/>
        </w:rPr>
        <w:lastRenderedPageBreak/>
        <w:t xml:space="preserve">SECTION </w:t>
      </w:r>
      <w:r w:rsidR="008C7218">
        <w:rPr>
          <w:rFonts w:ascii="Times New Roman" w:hAnsi="Times New Roman"/>
          <w:szCs w:val="24"/>
        </w:rPr>
        <w:t>7</w:t>
      </w:r>
      <w:r w:rsidRPr="00981820">
        <w:rPr>
          <w:rFonts w:ascii="Times New Roman" w:hAnsi="Times New Roman"/>
          <w:szCs w:val="24"/>
        </w:rPr>
        <w:t>:</w:t>
      </w:r>
      <w:r w:rsidRPr="00981820">
        <w:rPr>
          <w:rFonts w:ascii="Times New Roman" w:hAnsi="Times New Roman"/>
          <w:szCs w:val="24"/>
        </w:rPr>
        <w:tab/>
        <w:t>MISCELLANEOUS MATTERS</w:t>
      </w:r>
      <w:bookmarkEnd w:id="117"/>
      <w:bookmarkEnd w:id="121"/>
    </w:p>
    <w:p w:rsidR="005D3F10" w:rsidRPr="00981820" w:rsidRDefault="005D3F10" w:rsidP="005D3F10">
      <w:pPr>
        <w:pStyle w:val="StyleArial8ptLeft"/>
        <w:rPr>
          <w:rFonts w:ascii="Times New Roman" w:hAnsi="Times New Roman"/>
          <w:sz w:val="24"/>
          <w:szCs w:val="24"/>
        </w:rPr>
      </w:pPr>
    </w:p>
    <w:p w:rsidR="00A76447" w:rsidRPr="00981820" w:rsidRDefault="00775633" w:rsidP="00D66F76">
      <w:pPr>
        <w:pStyle w:val="Heading2"/>
      </w:pPr>
      <w:bookmarkStart w:id="122" w:name="_Toc313447753"/>
      <w:bookmarkStart w:id="123" w:name="_Toc488214925"/>
      <w:r>
        <w:t>3</w:t>
      </w:r>
      <w:r w:rsidR="00E849ED">
        <w:t>5</w:t>
      </w:r>
      <w:r w:rsidR="00A76447" w:rsidRPr="00981820">
        <w:t>.</w:t>
      </w:r>
      <w:r w:rsidR="00A76447" w:rsidRPr="00981820">
        <w:tab/>
        <w:t>Travel on official business</w:t>
      </w:r>
      <w:bookmarkEnd w:id="122"/>
      <w:bookmarkEnd w:id="123"/>
    </w:p>
    <w:p w:rsidR="00A76447" w:rsidRPr="00981820" w:rsidRDefault="00A76447" w:rsidP="001422F2">
      <w:pPr>
        <w:jc w:val="left"/>
        <w:rPr>
          <w:rFonts w:ascii="Times New Roman" w:hAnsi="Times New Roman"/>
          <w:szCs w:val="24"/>
        </w:rPr>
      </w:pPr>
    </w:p>
    <w:p w:rsidR="00A76447" w:rsidRPr="00981820" w:rsidRDefault="00891E45" w:rsidP="001422F2">
      <w:pPr>
        <w:pStyle w:val="BodyText1"/>
        <w:rPr>
          <w:rFonts w:ascii="Times New Roman" w:hAnsi="Times New Roman"/>
          <w:szCs w:val="24"/>
        </w:rPr>
      </w:pPr>
      <w:r>
        <w:rPr>
          <w:rFonts w:ascii="Times New Roman" w:hAnsi="Times New Roman"/>
          <w:szCs w:val="24"/>
        </w:rPr>
        <w:t>3</w:t>
      </w:r>
      <w:r w:rsidR="00E849ED">
        <w:rPr>
          <w:rFonts w:ascii="Times New Roman" w:hAnsi="Times New Roman"/>
          <w:szCs w:val="24"/>
        </w:rPr>
        <w:t>5</w:t>
      </w:r>
      <w:r w:rsidR="00A76447" w:rsidRPr="00981820">
        <w:rPr>
          <w:rFonts w:ascii="Times New Roman" w:hAnsi="Times New Roman"/>
          <w:szCs w:val="24"/>
        </w:rPr>
        <w:t>.1</w:t>
      </w:r>
      <w:r w:rsidR="00A76447" w:rsidRPr="00981820">
        <w:rPr>
          <w:rFonts w:ascii="Times New Roman" w:hAnsi="Times New Roman"/>
          <w:szCs w:val="24"/>
        </w:rPr>
        <w:tab/>
        <w:t>Employees may be required to travel on official business as part of their normal duties.</w:t>
      </w:r>
      <w:r w:rsidR="00775633">
        <w:rPr>
          <w:rFonts w:ascii="Times New Roman" w:hAnsi="Times New Roman"/>
          <w:szCs w:val="24"/>
        </w:rPr>
        <w:t xml:space="preserve"> The relevant departmental guidelines set out entitlements with respect to meals, accommodation and incidental expenses.</w:t>
      </w:r>
    </w:p>
    <w:p w:rsidR="00A76447" w:rsidRPr="00981820" w:rsidRDefault="00A76447" w:rsidP="001422F2">
      <w:pPr>
        <w:jc w:val="left"/>
        <w:rPr>
          <w:rFonts w:ascii="Times New Roman" w:hAnsi="Times New Roman"/>
          <w:szCs w:val="24"/>
        </w:rPr>
      </w:pPr>
    </w:p>
    <w:p w:rsidR="00A76447" w:rsidRPr="00981820" w:rsidRDefault="006E7E00" w:rsidP="00D66F76">
      <w:pPr>
        <w:pStyle w:val="Heading2"/>
      </w:pPr>
      <w:bookmarkStart w:id="124" w:name="_Toc313447756"/>
      <w:bookmarkStart w:id="125" w:name="_Toc488214926"/>
      <w:r>
        <w:t>3</w:t>
      </w:r>
      <w:r w:rsidR="00E849ED">
        <w:t>6</w:t>
      </w:r>
      <w:r w:rsidR="00A76447" w:rsidRPr="00981820">
        <w:t>.</w:t>
      </w:r>
      <w:r w:rsidR="00A76447" w:rsidRPr="00981820">
        <w:tab/>
        <w:t>Child care/family care expenses</w:t>
      </w:r>
      <w:bookmarkEnd w:id="124"/>
      <w:bookmarkEnd w:id="125"/>
    </w:p>
    <w:p w:rsidR="00A76447" w:rsidRPr="00981820" w:rsidRDefault="00A76447" w:rsidP="001422F2">
      <w:pPr>
        <w:jc w:val="left"/>
        <w:rPr>
          <w:rFonts w:ascii="Times New Roman" w:hAnsi="Times New Roman"/>
          <w:szCs w:val="24"/>
        </w:rPr>
      </w:pPr>
    </w:p>
    <w:p w:rsidR="00A76447" w:rsidRPr="00981820" w:rsidRDefault="006E7E00" w:rsidP="001422F2">
      <w:pPr>
        <w:pStyle w:val="BodyText1"/>
        <w:rPr>
          <w:rFonts w:ascii="Times New Roman" w:hAnsi="Times New Roman"/>
          <w:szCs w:val="24"/>
        </w:rPr>
      </w:pPr>
      <w:r>
        <w:rPr>
          <w:rFonts w:ascii="Times New Roman" w:hAnsi="Times New Roman"/>
          <w:szCs w:val="24"/>
        </w:rPr>
        <w:t>3</w:t>
      </w:r>
      <w:r w:rsidR="00E849ED">
        <w:rPr>
          <w:rFonts w:ascii="Times New Roman" w:hAnsi="Times New Roman"/>
          <w:szCs w:val="24"/>
        </w:rPr>
        <w:t>6</w:t>
      </w:r>
      <w:r w:rsidR="00A76447" w:rsidRPr="00981820">
        <w:rPr>
          <w:rFonts w:ascii="Times New Roman" w:hAnsi="Times New Roman"/>
          <w:szCs w:val="24"/>
        </w:rPr>
        <w:t>.1</w:t>
      </w:r>
      <w:r w:rsidR="00A76447" w:rsidRPr="00981820">
        <w:rPr>
          <w:rFonts w:ascii="Times New Roman" w:hAnsi="Times New Roman"/>
          <w:szCs w:val="24"/>
        </w:rPr>
        <w:tab/>
        <w:t xml:space="preserve">Where an employee is required to work additional hours, </w:t>
      </w:r>
      <w:r w:rsidR="005478FB" w:rsidRPr="00981820">
        <w:rPr>
          <w:rFonts w:ascii="Times New Roman" w:hAnsi="Times New Roman"/>
          <w:szCs w:val="24"/>
        </w:rPr>
        <w:t>to</w:t>
      </w:r>
      <w:r w:rsidR="00A76447" w:rsidRPr="00981820">
        <w:rPr>
          <w:rFonts w:ascii="Times New Roman" w:hAnsi="Times New Roman"/>
          <w:szCs w:val="24"/>
        </w:rPr>
        <w:t xml:space="preserve"> travel </w:t>
      </w:r>
      <w:r w:rsidR="00035069" w:rsidRPr="00981820">
        <w:rPr>
          <w:rFonts w:ascii="Times New Roman" w:hAnsi="Times New Roman"/>
          <w:szCs w:val="24"/>
        </w:rPr>
        <w:t>on official business</w:t>
      </w:r>
      <w:r w:rsidR="00A76447" w:rsidRPr="00981820">
        <w:rPr>
          <w:rFonts w:ascii="Times New Roman" w:hAnsi="Times New Roman"/>
          <w:szCs w:val="24"/>
        </w:rPr>
        <w:t xml:space="preserve">, at short notice, </w:t>
      </w:r>
      <w:r w:rsidR="005478FB" w:rsidRPr="00981820">
        <w:rPr>
          <w:rFonts w:ascii="Times New Roman" w:hAnsi="Times New Roman"/>
          <w:szCs w:val="24"/>
        </w:rPr>
        <w:t>or is recalled to duty from leave</w:t>
      </w:r>
      <w:r w:rsidR="00035069" w:rsidRPr="00981820">
        <w:rPr>
          <w:rFonts w:ascii="Times New Roman" w:hAnsi="Times New Roman"/>
          <w:szCs w:val="24"/>
        </w:rPr>
        <w:t>,</w:t>
      </w:r>
      <w:r w:rsidR="005478FB" w:rsidRPr="00981820">
        <w:rPr>
          <w:rFonts w:ascii="Times New Roman" w:hAnsi="Times New Roman"/>
          <w:szCs w:val="24"/>
        </w:rPr>
        <w:t xml:space="preserve"> </w:t>
      </w:r>
      <w:r w:rsidR="00A76447" w:rsidRPr="00981820">
        <w:rPr>
          <w:rFonts w:ascii="Times New Roman" w:hAnsi="Times New Roman"/>
          <w:szCs w:val="24"/>
        </w:rPr>
        <w:t xml:space="preserve">the </w:t>
      </w:r>
      <w:r w:rsidR="00DC03AB" w:rsidRPr="00981820">
        <w:rPr>
          <w:rFonts w:ascii="Times New Roman" w:hAnsi="Times New Roman"/>
          <w:szCs w:val="24"/>
        </w:rPr>
        <w:t>Clerk</w:t>
      </w:r>
      <w:r w:rsidR="00A76447" w:rsidRPr="00981820">
        <w:rPr>
          <w:rFonts w:ascii="Times New Roman" w:hAnsi="Times New Roman"/>
          <w:szCs w:val="24"/>
        </w:rPr>
        <w:t xml:space="preserve"> may approve the reimbursement of reasonable expenses incurred for the care of a household family member (</w:t>
      </w:r>
      <w:r w:rsidR="009C4F10" w:rsidRPr="00981820">
        <w:rPr>
          <w:rFonts w:ascii="Times New Roman" w:hAnsi="Times New Roman"/>
          <w:szCs w:val="24"/>
        </w:rPr>
        <w:t>e.g.</w:t>
      </w:r>
      <w:r w:rsidR="00A76447" w:rsidRPr="00981820">
        <w:rPr>
          <w:rFonts w:ascii="Times New Roman" w:hAnsi="Times New Roman"/>
          <w:szCs w:val="24"/>
        </w:rPr>
        <w:t xml:space="preserve"> child or elderly parent) where:</w:t>
      </w:r>
    </w:p>
    <w:p w:rsidR="00A76447" w:rsidRPr="00981820" w:rsidRDefault="00A76447" w:rsidP="001422F2">
      <w:pPr>
        <w:ind w:left="1418" w:hanging="567"/>
        <w:jc w:val="left"/>
        <w:rPr>
          <w:rFonts w:ascii="Times New Roman" w:hAnsi="Times New Roman"/>
          <w:szCs w:val="24"/>
        </w:rPr>
      </w:pPr>
      <w:r w:rsidRPr="00981820">
        <w:rPr>
          <w:rFonts w:ascii="Times New Roman" w:hAnsi="Times New Roman"/>
          <w:szCs w:val="24"/>
        </w:rPr>
        <w:t>(a)</w:t>
      </w:r>
      <w:r w:rsidRPr="00981820">
        <w:rPr>
          <w:rFonts w:ascii="Times New Roman" w:hAnsi="Times New Roman"/>
          <w:szCs w:val="24"/>
        </w:rPr>
        <w:tab/>
        <w:t xml:space="preserve">the employee is given less than </w:t>
      </w:r>
      <w:r w:rsidR="00B159F2" w:rsidRPr="00981820">
        <w:rPr>
          <w:rFonts w:ascii="Times New Roman" w:hAnsi="Times New Roman"/>
          <w:szCs w:val="24"/>
        </w:rPr>
        <w:t>24</w:t>
      </w:r>
      <w:r w:rsidR="007D054E">
        <w:rPr>
          <w:rFonts w:ascii="Times New Roman" w:hAnsi="Times New Roman"/>
          <w:szCs w:val="24"/>
        </w:rPr>
        <w:t xml:space="preserve"> </w:t>
      </w:r>
      <w:r w:rsidRPr="00981820">
        <w:rPr>
          <w:rFonts w:ascii="Times New Roman" w:hAnsi="Times New Roman"/>
          <w:szCs w:val="24"/>
        </w:rPr>
        <w:t>hours</w:t>
      </w:r>
      <w:r w:rsidR="00035069" w:rsidRPr="00981820">
        <w:rPr>
          <w:rFonts w:ascii="Times New Roman" w:hAnsi="Times New Roman"/>
          <w:szCs w:val="24"/>
        </w:rPr>
        <w:t>’</w:t>
      </w:r>
      <w:r w:rsidRPr="00981820">
        <w:rPr>
          <w:rFonts w:ascii="Times New Roman" w:hAnsi="Times New Roman"/>
          <w:szCs w:val="24"/>
        </w:rPr>
        <w:t xml:space="preserve"> notice of the requirement to work</w:t>
      </w:r>
      <w:r w:rsidR="005478FB" w:rsidRPr="00981820">
        <w:rPr>
          <w:rFonts w:ascii="Times New Roman" w:hAnsi="Times New Roman"/>
          <w:szCs w:val="24"/>
        </w:rPr>
        <w:t xml:space="preserve">, </w:t>
      </w:r>
      <w:r w:rsidRPr="00981820">
        <w:rPr>
          <w:rFonts w:ascii="Times New Roman" w:hAnsi="Times New Roman"/>
          <w:szCs w:val="24"/>
        </w:rPr>
        <w:t>travel</w:t>
      </w:r>
      <w:r w:rsidR="005478FB" w:rsidRPr="00981820">
        <w:rPr>
          <w:rFonts w:ascii="Times New Roman" w:hAnsi="Times New Roman"/>
          <w:szCs w:val="24"/>
        </w:rPr>
        <w:t xml:space="preserve"> or be recalled to duty</w:t>
      </w:r>
      <w:r w:rsidRPr="00981820">
        <w:rPr>
          <w:rFonts w:ascii="Times New Roman" w:hAnsi="Times New Roman"/>
          <w:szCs w:val="24"/>
        </w:rPr>
        <w:t>;</w:t>
      </w:r>
      <w:r w:rsidR="00693D65" w:rsidRPr="00981820">
        <w:rPr>
          <w:rFonts w:ascii="Times New Roman" w:hAnsi="Times New Roman"/>
          <w:szCs w:val="24"/>
        </w:rPr>
        <w:t xml:space="preserve"> and</w:t>
      </w:r>
    </w:p>
    <w:p w:rsidR="00A76447" w:rsidRPr="00981820" w:rsidRDefault="00A76447" w:rsidP="001422F2">
      <w:pPr>
        <w:ind w:left="1418" w:hanging="567"/>
        <w:jc w:val="left"/>
        <w:rPr>
          <w:rFonts w:ascii="Times New Roman" w:hAnsi="Times New Roman"/>
          <w:szCs w:val="24"/>
        </w:rPr>
      </w:pPr>
      <w:r w:rsidRPr="00981820">
        <w:rPr>
          <w:rFonts w:ascii="Times New Roman" w:hAnsi="Times New Roman"/>
          <w:szCs w:val="24"/>
        </w:rPr>
        <w:t>(b)</w:t>
      </w:r>
      <w:r w:rsidRPr="00981820">
        <w:rPr>
          <w:rFonts w:ascii="Times New Roman" w:hAnsi="Times New Roman"/>
          <w:szCs w:val="24"/>
        </w:rPr>
        <w:tab/>
      </w:r>
      <w:proofErr w:type="gramStart"/>
      <w:r w:rsidRPr="00981820">
        <w:rPr>
          <w:rFonts w:ascii="Times New Roman" w:hAnsi="Times New Roman"/>
          <w:szCs w:val="24"/>
        </w:rPr>
        <w:t>there</w:t>
      </w:r>
      <w:proofErr w:type="gramEnd"/>
      <w:r w:rsidRPr="00981820">
        <w:rPr>
          <w:rFonts w:ascii="Times New Roman" w:hAnsi="Times New Roman"/>
          <w:szCs w:val="24"/>
        </w:rPr>
        <w:t xml:space="preserve"> is no form of suitable unpaid care available to the employee; and</w:t>
      </w:r>
    </w:p>
    <w:p w:rsidR="00A76447" w:rsidRDefault="00A76447" w:rsidP="001422F2">
      <w:pPr>
        <w:ind w:left="1418" w:hanging="567"/>
        <w:jc w:val="left"/>
        <w:rPr>
          <w:rFonts w:ascii="Times New Roman" w:hAnsi="Times New Roman"/>
          <w:szCs w:val="24"/>
        </w:rPr>
      </w:pPr>
      <w:r w:rsidRPr="00981820">
        <w:rPr>
          <w:rFonts w:ascii="Times New Roman" w:hAnsi="Times New Roman"/>
          <w:szCs w:val="24"/>
        </w:rPr>
        <w:t>(c)</w:t>
      </w:r>
      <w:r w:rsidRPr="00981820">
        <w:rPr>
          <w:rFonts w:ascii="Times New Roman" w:hAnsi="Times New Roman"/>
          <w:szCs w:val="24"/>
        </w:rPr>
        <w:tab/>
      </w:r>
      <w:proofErr w:type="gramStart"/>
      <w:r w:rsidRPr="00981820">
        <w:rPr>
          <w:rFonts w:ascii="Times New Roman" w:hAnsi="Times New Roman"/>
          <w:szCs w:val="24"/>
        </w:rPr>
        <w:t>the</w:t>
      </w:r>
      <w:proofErr w:type="gramEnd"/>
      <w:r w:rsidRPr="00981820">
        <w:rPr>
          <w:rFonts w:ascii="Times New Roman" w:hAnsi="Times New Roman"/>
          <w:szCs w:val="24"/>
        </w:rPr>
        <w:t xml:space="preserve"> manager is informed immediately </w:t>
      </w:r>
      <w:r w:rsidR="00035069" w:rsidRPr="00981820">
        <w:rPr>
          <w:rFonts w:ascii="Times New Roman" w:hAnsi="Times New Roman"/>
          <w:szCs w:val="24"/>
        </w:rPr>
        <w:t xml:space="preserve">that </w:t>
      </w:r>
      <w:r w:rsidRPr="00981820">
        <w:rPr>
          <w:rFonts w:ascii="Times New Roman" w:hAnsi="Times New Roman"/>
          <w:szCs w:val="24"/>
        </w:rPr>
        <w:t>the requirement to work or travel may give rise to a claim under this clause, so that alternative work arrangements can be considered.</w:t>
      </w:r>
    </w:p>
    <w:p w:rsidR="00A76447" w:rsidRPr="00981820" w:rsidRDefault="00A76447" w:rsidP="001422F2">
      <w:pPr>
        <w:jc w:val="left"/>
        <w:rPr>
          <w:rFonts w:ascii="Times New Roman" w:hAnsi="Times New Roman"/>
          <w:szCs w:val="24"/>
        </w:rPr>
      </w:pPr>
    </w:p>
    <w:p w:rsidR="00A76447" w:rsidRPr="00981820" w:rsidRDefault="006E7E00" w:rsidP="00D66F76">
      <w:pPr>
        <w:pStyle w:val="Heading2"/>
      </w:pPr>
      <w:bookmarkStart w:id="126" w:name="_Toc313447758"/>
      <w:bookmarkStart w:id="127" w:name="_Toc488214927"/>
      <w:r>
        <w:t>3</w:t>
      </w:r>
      <w:r w:rsidR="00E849ED">
        <w:t>7</w:t>
      </w:r>
      <w:r w:rsidR="00A76447" w:rsidRPr="00981820">
        <w:t>.</w:t>
      </w:r>
      <w:r w:rsidR="00A76447" w:rsidRPr="00981820">
        <w:tab/>
        <w:t>Loss</w:t>
      </w:r>
      <w:r w:rsidR="00E43C30" w:rsidRPr="00981820">
        <w:t xml:space="preserve"> or</w:t>
      </w:r>
      <w:r w:rsidR="00A76447" w:rsidRPr="00981820">
        <w:t xml:space="preserve"> damage</w:t>
      </w:r>
      <w:bookmarkEnd w:id="126"/>
      <w:bookmarkEnd w:id="127"/>
    </w:p>
    <w:p w:rsidR="00A76447" w:rsidRPr="00981820" w:rsidRDefault="00A76447" w:rsidP="001422F2">
      <w:pPr>
        <w:jc w:val="left"/>
        <w:rPr>
          <w:rFonts w:ascii="Times New Roman" w:hAnsi="Times New Roman"/>
          <w:szCs w:val="24"/>
        </w:rPr>
      </w:pPr>
    </w:p>
    <w:p w:rsidR="001F3601" w:rsidRPr="00981820" w:rsidRDefault="006E7E00" w:rsidP="001422F2">
      <w:pPr>
        <w:pStyle w:val="BodyText1"/>
        <w:rPr>
          <w:rFonts w:ascii="Times New Roman" w:hAnsi="Times New Roman"/>
          <w:szCs w:val="24"/>
        </w:rPr>
      </w:pPr>
      <w:r>
        <w:rPr>
          <w:rFonts w:ascii="Times New Roman" w:hAnsi="Times New Roman"/>
          <w:szCs w:val="24"/>
        </w:rPr>
        <w:t>3</w:t>
      </w:r>
      <w:r w:rsidR="00E849ED">
        <w:rPr>
          <w:rFonts w:ascii="Times New Roman" w:hAnsi="Times New Roman"/>
          <w:szCs w:val="24"/>
        </w:rPr>
        <w:t>7</w:t>
      </w:r>
      <w:r w:rsidR="00A76447" w:rsidRPr="00981820">
        <w:rPr>
          <w:rFonts w:ascii="Times New Roman" w:hAnsi="Times New Roman"/>
          <w:szCs w:val="24"/>
        </w:rPr>
        <w:t>.1</w:t>
      </w:r>
      <w:r w:rsidR="00A76447" w:rsidRPr="00981820">
        <w:rPr>
          <w:rFonts w:ascii="Times New Roman" w:hAnsi="Times New Roman"/>
          <w:szCs w:val="24"/>
        </w:rPr>
        <w:tab/>
        <w:t xml:space="preserve">The Clerk may approve reimbursement to an employee for loss or damage to clothing or personal effects which occurs as a direct consequence of the performance of </w:t>
      </w:r>
      <w:r w:rsidR="00A06818" w:rsidRPr="00981820">
        <w:rPr>
          <w:rFonts w:ascii="Times New Roman" w:hAnsi="Times New Roman"/>
          <w:szCs w:val="24"/>
        </w:rPr>
        <w:t>his or her</w:t>
      </w:r>
      <w:r w:rsidR="007D054E">
        <w:rPr>
          <w:rFonts w:ascii="Times New Roman" w:hAnsi="Times New Roman"/>
          <w:szCs w:val="24"/>
        </w:rPr>
        <w:t xml:space="preserve"> duties at work. </w:t>
      </w:r>
      <w:r w:rsidR="00A76447" w:rsidRPr="00981820">
        <w:rPr>
          <w:rFonts w:ascii="Times New Roman" w:hAnsi="Times New Roman"/>
          <w:szCs w:val="24"/>
        </w:rPr>
        <w:t>Employees are to report any such loss or damage</w:t>
      </w:r>
      <w:r w:rsidR="00693D65" w:rsidRPr="00981820">
        <w:rPr>
          <w:rFonts w:ascii="Times New Roman" w:hAnsi="Times New Roman"/>
          <w:szCs w:val="24"/>
        </w:rPr>
        <w:t>,</w:t>
      </w:r>
      <w:r w:rsidR="00A76447" w:rsidRPr="00981820">
        <w:rPr>
          <w:rFonts w:ascii="Times New Roman" w:hAnsi="Times New Roman"/>
          <w:szCs w:val="24"/>
        </w:rPr>
        <w:t xml:space="preserve"> as soon as practicable after the occurrence</w:t>
      </w:r>
      <w:r w:rsidR="00693D65" w:rsidRPr="00981820">
        <w:rPr>
          <w:rFonts w:ascii="Times New Roman" w:hAnsi="Times New Roman"/>
          <w:szCs w:val="24"/>
        </w:rPr>
        <w:t>,</w:t>
      </w:r>
      <w:r w:rsidR="00A76447" w:rsidRPr="00981820">
        <w:rPr>
          <w:rFonts w:ascii="Times New Roman" w:hAnsi="Times New Roman"/>
          <w:szCs w:val="24"/>
        </w:rPr>
        <w:t xml:space="preserve"> to their immediate supervisor.</w:t>
      </w:r>
    </w:p>
    <w:p w:rsidR="00A76447" w:rsidRPr="00981820" w:rsidRDefault="00A76447" w:rsidP="001422F2">
      <w:pPr>
        <w:jc w:val="left"/>
        <w:rPr>
          <w:rFonts w:ascii="Times New Roman" w:hAnsi="Times New Roman"/>
          <w:szCs w:val="24"/>
        </w:rPr>
      </w:pPr>
    </w:p>
    <w:p w:rsidR="00A76447" w:rsidRPr="00981820" w:rsidRDefault="006E7E00" w:rsidP="00D66F76">
      <w:pPr>
        <w:pStyle w:val="Heading2"/>
      </w:pPr>
      <w:bookmarkStart w:id="128" w:name="_Toc313447759"/>
      <w:bookmarkStart w:id="129" w:name="_Toc488214928"/>
      <w:r>
        <w:t>3</w:t>
      </w:r>
      <w:r w:rsidR="00E849ED">
        <w:t>8</w:t>
      </w:r>
      <w:r w:rsidR="00B80F9C" w:rsidRPr="00981820">
        <w:t>.</w:t>
      </w:r>
      <w:r w:rsidR="00A76447" w:rsidRPr="00981820">
        <w:tab/>
        <w:t>Notice of resignation</w:t>
      </w:r>
      <w:r w:rsidR="004D7F05">
        <w:t xml:space="preserve">, </w:t>
      </w:r>
      <w:r w:rsidR="00E82022" w:rsidRPr="00981820">
        <w:t>retirement</w:t>
      </w:r>
      <w:bookmarkEnd w:id="128"/>
      <w:r w:rsidR="004D7F05">
        <w:t xml:space="preserve"> and termination of employment by the department</w:t>
      </w:r>
      <w:bookmarkEnd w:id="129"/>
    </w:p>
    <w:p w:rsidR="00A76447" w:rsidRPr="00981820" w:rsidRDefault="00A76447" w:rsidP="001422F2">
      <w:pPr>
        <w:jc w:val="left"/>
        <w:rPr>
          <w:rFonts w:ascii="Times New Roman" w:hAnsi="Times New Roman"/>
          <w:szCs w:val="24"/>
        </w:rPr>
      </w:pPr>
    </w:p>
    <w:p w:rsidR="00A76447" w:rsidRPr="00981820" w:rsidRDefault="006E7E00" w:rsidP="001422F2">
      <w:pPr>
        <w:pStyle w:val="BodyText1"/>
        <w:rPr>
          <w:rFonts w:ascii="Times New Roman" w:hAnsi="Times New Roman"/>
          <w:szCs w:val="24"/>
        </w:rPr>
      </w:pPr>
      <w:r>
        <w:rPr>
          <w:rFonts w:ascii="Times New Roman" w:hAnsi="Times New Roman"/>
          <w:szCs w:val="24"/>
        </w:rPr>
        <w:t>3</w:t>
      </w:r>
      <w:r w:rsidR="00E849ED">
        <w:rPr>
          <w:rFonts w:ascii="Times New Roman" w:hAnsi="Times New Roman"/>
          <w:szCs w:val="24"/>
        </w:rPr>
        <w:t>8</w:t>
      </w:r>
      <w:r w:rsidR="00A76447" w:rsidRPr="00981820">
        <w:rPr>
          <w:rFonts w:ascii="Times New Roman" w:hAnsi="Times New Roman"/>
          <w:szCs w:val="24"/>
        </w:rPr>
        <w:t>.1</w:t>
      </w:r>
      <w:r w:rsidR="00A76447" w:rsidRPr="00981820">
        <w:rPr>
          <w:rFonts w:ascii="Times New Roman" w:hAnsi="Times New Roman"/>
          <w:szCs w:val="24"/>
        </w:rPr>
        <w:tab/>
        <w:t xml:space="preserve">Where possible, employees should provide </w:t>
      </w:r>
      <w:r w:rsidR="00693D65" w:rsidRPr="00981820">
        <w:rPr>
          <w:rFonts w:ascii="Times New Roman" w:hAnsi="Times New Roman"/>
          <w:szCs w:val="24"/>
        </w:rPr>
        <w:t xml:space="preserve">written notice of resignation or retirement to </w:t>
      </w:r>
      <w:r w:rsidR="00A76447" w:rsidRPr="00981820">
        <w:rPr>
          <w:rFonts w:ascii="Times New Roman" w:hAnsi="Times New Roman"/>
          <w:szCs w:val="24"/>
        </w:rPr>
        <w:t xml:space="preserve">their program manager </w:t>
      </w:r>
      <w:r w:rsidR="00693D65" w:rsidRPr="00981820">
        <w:rPr>
          <w:rFonts w:ascii="Times New Roman" w:hAnsi="Times New Roman"/>
          <w:szCs w:val="24"/>
        </w:rPr>
        <w:t>in accordance with</w:t>
      </w:r>
      <w:r w:rsidR="00A76447" w:rsidRPr="00981820">
        <w:rPr>
          <w:rFonts w:ascii="Times New Roman" w:hAnsi="Times New Roman"/>
          <w:szCs w:val="24"/>
        </w:rPr>
        <w:t xml:space="preserve"> the following period</w:t>
      </w:r>
      <w:r w:rsidR="00693D65" w:rsidRPr="00981820">
        <w:rPr>
          <w:rFonts w:ascii="Times New Roman" w:hAnsi="Times New Roman"/>
          <w:szCs w:val="24"/>
        </w:rPr>
        <w:t>s</w:t>
      </w:r>
      <w:r w:rsidR="00A76447" w:rsidRPr="00981820">
        <w:rPr>
          <w:rFonts w:ascii="Times New Roman" w:hAnsi="Times New Roman"/>
          <w:szCs w:val="24"/>
        </w:rPr>
        <w:t>:</w:t>
      </w:r>
    </w:p>
    <w:p w:rsidR="00822DFA" w:rsidRPr="00981820" w:rsidRDefault="00A76447">
      <w:pPr>
        <w:numPr>
          <w:ilvl w:val="0"/>
          <w:numId w:val="107"/>
        </w:numPr>
        <w:jc w:val="left"/>
        <w:rPr>
          <w:rFonts w:ascii="Times New Roman" w:hAnsi="Times New Roman"/>
          <w:szCs w:val="24"/>
        </w:rPr>
      </w:pPr>
      <w:r w:rsidRPr="00981820">
        <w:rPr>
          <w:rFonts w:ascii="Times New Roman" w:hAnsi="Times New Roman"/>
          <w:szCs w:val="24"/>
        </w:rPr>
        <w:t>Parliamentary Executive levels</w:t>
      </w:r>
      <w:r w:rsidRPr="00981820">
        <w:rPr>
          <w:rFonts w:ascii="Times New Roman" w:hAnsi="Times New Roman"/>
          <w:szCs w:val="24"/>
        </w:rPr>
        <w:tab/>
      </w:r>
      <w:r w:rsidR="00B73FED" w:rsidRPr="00981820">
        <w:rPr>
          <w:rFonts w:ascii="Times New Roman" w:hAnsi="Times New Roman"/>
          <w:szCs w:val="24"/>
        </w:rPr>
        <w:t>four</w:t>
      </w:r>
      <w:r w:rsidRPr="00981820">
        <w:rPr>
          <w:rFonts w:ascii="Times New Roman" w:hAnsi="Times New Roman"/>
          <w:szCs w:val="24"/>
        </w:rPr>
        <w:t xml:space="preserve"> weeks</w:t>
      </w:r>
    </w:p>
    <w:p w:rsidR="00822DFA" w:rsidRPr="00981820" w:rsidRDefault="00A76447">
      <w:pPr>
        <w:numPr>
          <w:ilvl w:val="0"/>
          <w:numId w:val="107"/>
        </w:numPr>
        <w:jc w:val="left"/>
        <w:rPr>
          <w:rFonts w:ascii="Times New Roman" w:hAnsi="Times New Roman"/>
          <w:szCs w:val="24"/>
        </w:rPr>
      </w:pPr>
      <w:r w:rsidRPr="00981820">
        <w:rPr>
          <w:rFonts w:ascii="Times New Roman" w:hAnsi="Times New Roman"/>
          <w:szCs w:val="24"/>
        </w:rPr>
        <w:t>APS 1/2 to 6 levels</w:t>
      </w:r>
      <w:r w:rsidRPr="00981820">
        <w:rPr>
          <w:rFonts w:ascii="Times New Roman" w:hAnsi="Times New Roman"/>
          <w:szCs w:val="24"/>
        </w:rPr>
        <w:tab/>
      </w:r>
      <w:r w:rsidRPr="00981820">
        <w:rPr>
          <w:rFonts w:ascii="Times New Roman" w:hAnsi="Times New Roman"/>
          <w:szCs w:val="24"/>
        </w:rPr>
        <w:tab/>
      </w:r>
      <w:r w:rsidRPr="00981820">
        <w:rPr>
          <w:rFonts w:ascii="Times New Roman" w:hAnsi="Times New Roman"/>
          <w:szCs w:val="24"/>
        </w:rPr>
        <w:tab/>
      </w:r>
      <w:r w:rsidR="00B73FED" w:rsidRPr="00981820">
        <w:rPr>
          <w:rFonts w:ascii="Times New Roman" w:hAnsi="Times New Roman"/>
          <w:szCs w:val="24"/>
        </w:rPr>
        <w:t>two</w:t>
      </w:r>
      <w:r w:rsidRPr="00981820">
        <w:rPr>
          <w:rFonts w:ascii="Times New Roman" w:hAnsi="Times New Roman"/>
          <w:szCs w:val="24"/>
        </w:rPr>
        <w:t xml:space="preserve"> weeks.</w:t>
      </w:r>
    </w:p>
    <w:p w:rsidR="00A76447" w:rsidRPr="00981820" w:rsidRDefault="00A76447" w:rsidP="001422F2">
      <w:pPr>
        <w:jc w:val="left"/>
        <w:rPr>
          <w:rFonts w:ascii="Times New Roman" w:hAnsi="Times New Roman"/>
          <w:szCs w:val="24"/>
        </w:rPr>
      </w:pPr>
    </w:p>
    <w:p w:rsidR="00A76447" w:rsidRDefault="006E7E00" w:rsidP="001422F2">
      <w:pPr>
        <w:pStyle w:val="BodyText1"/>
        <w:rPr>
          <w:rFonts w:ascii="Times New Roman" w:hAnsi="Times New Roman"/>
          <w:szCs w:val="24"/>
        </w:rPr>
      </w:pPr>
      <w:r>
        <w:rPr>
          <w:rFonts w:ascii="Times New Roman" w:hAnsi="Times New Roman"/>
          <w:szCs w:val="24"/>
        </w:rPr>
        <w:t>3</w:t>
      </w:r>
      <w:r w:rsidR="00E849ED">
        <w:rPr>
          <w:rFonts w:ascii="Times New Roman" w:hAnsi="Times New Roman"/>
          <w:szCs w:val="24"/>
        </w:rPr>
        <w:t>8</w:t>
      </w:r>
      <w:r w:rsidR="00A76447" w:rsidRPr="00981820">
        <w:rPr>
          <w:rFonts w:ascii="Times New Roman" w:hAnsi="Times New Roman"/>
          <w:szCs w:val="24"/>
        </w:rPr>
        <w:t>.2</w:t>
      </w:r>
      <w:r w:rsidR="00A76447" w:rsidRPr="00981820">
        <w:rPr>
          <w:rFonts w:ascii="Times New Roman" w:hAnsi="Times New Roman"/>
          <w:szCs w:val="24"/>
        </w:rPr>
        <w:tab/>
        <w:t>A resignation may not take effect on a public holiday</w:t>
      </w:r>
      <w:r w:rsidR="00E82022" w:rsidRPr="00981820">
        <w:rPr>
          <w:rFonts w:ascii="Times New Roman" w:hAnsi="Times New Roman"/>
          <w:szCs w:val="24"/>
        </w:rPr>
        <w:t xml:space="preserve"> or closedown day</w:t>
      </w:r>
      <w:r w:rsidR="00A76447" w:rsidRPr="00981820">
        <w:rPr>
          <w:rFonts w:ascii="Times New Roman" w:hAnsi="Times New Roman"/>
          <w:szCs w:val="24"/>
        </w:rPr>
        <w:t>.</w:t>
      </w:r>
    </w:p>
    <w:p w:rsidR="00177A9F" w:rsidRDefault="00177A9F" w:rsidP="001422F2">
      <w:pPr>
        <w:pStyle w:val="BodyText1"/>
        <w:rPr>
          <w:rFonts w:ascii="Times New Roman" w:hAnsi="Times New Roman"/>
          <w:szCs w:val="24"/>
        </w:rPr>
      </w:pPr>
    </w:p>
    <w:p w:rsidR="00177A9F" w:rsidRDefault="006E7E00" w:rsidP="001422F2">
      <w:pPr>
        <w:pStyle w:val="BodyText1"/>
        <w:rPr>
          <w:rFonts w:ascii="Times New Roman" w:hAnsi="Times New Roman"/>
          <w:szCs w:val="24"/>
        </w:rPr>
      </w:pPr>
      <w:r w:rsidRPr="00CB3827">
        <w:rPr>
          <w:rFonts w:ascii="Times New Roman" w:hAnsi="Times New Roman"/>
          <w:szCs w:val="24"/>
        </w:rPr>
        <w:t>3</w:t>
      </w:r>
      <w:r w:rsidR="00E849ED">
        <w:rPr>
          <w:rFonts w:ascii="Times New Roman" w:hAnsi="Times New Roman"/>
          <w:szCs w:val="24"/>
        </w:rPr>
        <w:t>8</w:t>
      </w:r>
      <w:r w:rsidR="00177A9F" w:rsidRPr="00CB3827">
        <w:rPr>
          <w:rFonts w:ascii="Times New Roman" w:hAnsi="Times New Roman"/>
          <w:szCs w:val="24"/>
        </w:rPr>
        <w:t>.3</w:t>
      </w:r>
      <w:r w:rsidR="00177A9F" w:rsidRPr="00CB3827">
        <w:rPr>
          <w:rFonts w:ascii="Times New Roman" w:hAnsi="Times New Roman"/>
          <w:szCs w:val="24"/>
        </w:rPr>
        <w:tab/>
      </w:r>
      <w:r w:rsidR="002D341C">
        <w:rPr>
          <w:rFonts w:ascii="Times New Roman" w:hAnsi="Times New Roman"/>
          <w:szCs w:val="24"/>
        </w:rPr>
        <w:t>Where the department terminates an employee</w:t>
      </w:r>
      <w:r w:rsidR="002D341C" w:rsidRPr="00981820">
        <w:rPr>
          <w:rFonts w:ascii="Times New Roman" w:hAnsi="Times New Roman"/>
          <w:szCs w:val="24"/>
        </w:rPr>
        <w:t>’</w:t>
      </w:r>
      <w:r w:rsidR="002D341C">
        <w:rPr>
          <w:rFonts w:ascii="Times New Roman" w:hAnsi="Times New Roman"/>
          <w:szCs w:val="24"/>
        </w:rPr>
        <w:t xml:space="preserve">s employment, the </w:t>
      </w:r>
      <w:r w:rsidR="00177A9F" w:rsidRPr="00CB3827">
        <w:rPr>
          <w:rFonts w:ascii="Times New Roman" w:hAnsi="Times New Roman"/>
          <w:szCs w:val="24"/>
        </w:rPr>
        <w:t xml:space="preserve">department will provide an employee with </w:t>
      </w:r>
      <w:r w:rsidR="00AD6FD2">
        <w:rPr>
          <w:rFonts w:ascii="Times New Roman" w:hAnsi="Times New Roman"/>
          <w:szCs w:val="24"/>
        </w:rPr>
        <w:t xml:space="preserve">the minimum period of </w:t>
      </w:r>
      <w:r w:rsidR="00177A9F" w:rsidRPr="00CB3827">
        <w:rPr>
          <w:rFonts w:ascii="Times New Roman" w:hAnsi="Times New Roman"/>
          <w:szCs w:val="24"/>
        </w:rPr>
        <w:t xml:space="preserve">notice of termination </w:t>
      </w:r>
      <w:r w:rsidR="00AD6FD2">
        <w:rPr>
          <w:rFonts w:ascii="Times New Roman" w:hAnsi="Times New Roman"/>
          <w:szCs w:val="24"/>
        </w:rPr>
        <w:t xml:space="preserve">required by </w:t>
      </w:r>
      <w:r w:rsidR="00177A9F" w:rsidRPr="00CB3827">
        <w:rPr>
          <w:rFonts w:ascii="Times New Roman" w:hAnsi="Times New Roman"/>
          <w:szCs w:val="24"/>
        </w:rPr>
        <w:t xml:space="preserve">the </w:t>
      </w:r>
      <w:r w:rsidR="002D341C">
        <w:rPr>
          <w:rFonts w:ascii="Times New Roman" w:hAnsi="Times New Roman"/>
          <w:szCs w:val="24"/>
        </w:rPr>
        <w:t>NES</w:t>
      </w:r>
      <w:r w:rsidR="00AD6FD2">
        <w:rPr>
          <w:rFonts w:ascii="Times New Roman" w:hAnsi="Times New Roman"/>
          <w:szCs w:val="24"/>
        </w:rPr>
        <w:t>, or will make a payment in lieu of some or all of the notice</w:t>
      </w:r>
      <w:r w:rsidR="00177A9F" w:rsidRPr="00CB3827">
        <w:rPr>
          <w:rFonts w:ascii="Times New Roman" w:hAnsi="Times New Roman"/>
          <w:szCs w:val="24"/>
        </w:rPr>
        <w:t>.</w:t>
      </w:r>
    </w:p>
    <w:p w:rsidR="00A76447" w:rsidRPr="00981820" w:rsidRDefault="00A76447" w:rsidP="001422F2">
      <w:pPr>
        <w:jc w:val="left"/>
        <w:rPr>
          <w:rFonts w:ascii="Times New Roman" w:hAnsi="Times New Roman"/>
          <w:szCs w:val="24"/>
        </w:rPr>
      </w:pPr>
    </w:p>
    <w:p w:rsidR="00A76447" w:rsidRPr="00981820" w:rsidRDefault="006E7E00" w:rsidP="00D66F76">
      <w:pPr>
        <w:pStyle w:val="Heading2"/>
      </w:pPr>
      <w:bookmarkStart w:id="130" w:name="_Toc313447760"/>
      <w:bookmarkStart w:id="131" w:name="_Toc488214929"/>
      <w:r>
        <w:t>3</w:t>
      </w:r>
      <w:r w:rsidR="00E849ED">
        <w:t>9</w:t>
      </w:r>
      <w:r w:rsidR="00A76447" w:rsidRPr="00981820">
        <w:t>.</w:t>
      </w:r>
      <w:r w:rsidR="00A76447" w:rsidRPr="00981820">
        <w:tab/>
        <w:t>Payment on death</w:t>
      </w:r>
      <w:bookmarkEnd w:id="130"/>
      <w:bookmarkEnd w:id="131"/>
    </w:p>
    <w:p w:rsidR="00A76447" w:rsidRPr="00981820" w:rsidRDefault="00A76447" w:rsidP="001422F2">
      <w:pPr>
        <w:jc w:val="left"/>
        <w:rPr>
          <w:rFonts w:ascii="Times New Roman" w:hAnsi="Times New Roman"/>
          <w:szCs w:val="24"/>
        </w:rPr>
      </w:pPr>
    </w:p>
    <w:p w:rsidR="00822DFA" w:rsidRPr="00981820" w:rsidRDefault="006E7E00">
      <w:pPr>
        <w:pStyle w:val="BodyText1"/>
        <w:rPr>
          <w:rFonts w:ascii="Times New Roman" w:hAnsi="Times New Roman"/>
          <w:szCs w:val="24"/>
        </w:rPr>
      </w:pPr>
      <w:r>
        <w:rPr>
          <w:rFonts w:ascii="Times New Roman" w:hAnsi="Times New Roman"/>
          <w:szCs w:val="24"/>
        </w:rPr>
        <w:t>3</w:t>
      </w:r>
      <w:r w:rsidR="00E849ED">
        <w:rPr>
          <w:rFonts w:ascii="Times New Roman" w:hAnsi="Times New Roman"/>
          <w:szCs w:val="24"/>
        </w:rPr>
        <w:t>9</w:t>
      </w:r>
      <w:r w:rsidR="00A76447" w:rsidRPr="00981820">
        <w:rPr>
          <w:rFonts w:ascii="Times New Roman" w:hAnsi="Times New Roman"/>
          <w:szCs w:val="24"/>
        </w:rPr>
        <w:t>.1</w:t>
      </w:r>
      <w:r w:rsidR="00A76447" w:rsidRPr="00981820">
        <w:rPr>
          <w:rFonts w:ascii="Times New Roman" w:hAnsi="Times New Roman"/>
          <w:szCs w:val="24"/>
        </w:rPr>
        <w:tab/>
        <w:t xml:space="preserve">Where an employee dies, or is presumed to have died, the Clerk </w:t>
      </w:r>
      <w:r w:rsidR="009255EC" w:rsidRPr="00981820">
        <w:rPr>
          <w:rFonts w:ascii="Times New Roman" w:hAnsi="Times New Roman"/>
          <w:szCs w:val="24"/>
        </w:rPr>
        <w:t>will</w:t>
      </w:r>
      <w:r w:rsidR="00A76447" w:rsidRPr="00981820">
        <w:rPr>
          <w:rFonts w:ascii="Times New Roman" w:hAnsi="Times New Roman"/>
          <w:szCs w:val="24"/>
        </w:rPr>
        <w:t xml:space="preserve"> make a payment to the employee’s </w:t>
      </w:r>
      <w:r w:rsidR="00891E45">
        <w:rPr>
          <w:rFonts w:ascii="Times New Roman" w:hAnsi="Times New Roman"/>
          <w:szCs w:val="24"/>
        </w:rPr>
        <w:t>personal legal</w:t>
      </w:r>
      <w:r w:rsidR="00A76447" w:rsidRPr="00981820">
        <w:rPr>
          <w:rFonts w:ascii="Times New Roman" w:hAnsi="Times New Roman"/>
          <w:szCs w:val="24"/>
        </w:rPr>
        <w:t xml:space="preserve"> representative of the amount to which the employee would </w:t>
      </w:r>
      <w:r w:rsidR="00693D65" w:rsidRPr="00981820">
        <w:rPr>
          <w:rFonts w:ascii="Times New Roman" w:hAnsi="Times New Roman"/>
          <w:szCs w:val="24"/>
        </w:rPr>
        <w:t xml:space="preserve">have been </w:t>
      </w:r>
      <w:r w:rsidR="00A76447" w:rsidRPr="00981820">
        <w:rPr>
          <w:rFonts w:ascii="Times New Roman" w:hAnsi="Times New Roman"/>
          <w:szCs w:val="24"/>
        </w:rPr>
        <w:t>entitled on resignation or retirement.</w:t>
      </w:r>
    </w:p>
    <w:p w:rsidR="00A76447" w:rsidRPr="00981820" w:rsidRDefault="00A76447" w:rsidP="001422F2">
      <w:pPr>
        <w:pStyle w:val="Heading1"/>
        <w:rPr>
          <w:rFonts w:ascii="Times New Roman" w:hAnsi="Times New Roman"/>
          <w:szCs w:val="24"/>
        </w:rPr>
      </w:pPr>
      <w:r w:rsidRPr="00981820">
        <w:rPr>
          <w:rFonts w:ascii="Times New Roman" w:hAnsi="Times New Roman"/>
          <w:szCs w:val="24"/>
        </w:rPr>
        <w:br w:type="page"/>
      </w:r>
      <w:bookmarkStart w:id="132" w:name="_Toc313447763"/>
      <w:bookmarkStart w:id="133" w:name="_Toc488214930"/>
      <w:r w:rsidRPr="00981820">
        <w:rPr>
          <w:rFonts w:ascii="Times New Roman" w:hAnsi="Times New Roman"/>
          <w:szCs w:val="24"/>
        </w:rPr>
        <w:lastRenderedPageBreak/>
        <w:t>Appendix 1</w:t>
      </w:r>
      <w:r w:rsidRPr="00981820">
        <w:rPr>
          <w:rFonts w:ascii="Times New Roman" w:hAnsi="Times New Roman"/>
          <w:szCs w:val="24"/>
        </w:rPr>
        <w:tab/>
        <w:t>Classification and Salary Scales</w:t>
      </w:r>
      <w:bookmarkEnd w:id="132"/>
      <w:bookmarkEnd w:id="133"/>
    </w:p>
    <w:p w:rsidR="005D3F10" w:rsidRPr="00981820" w:rsidRDefault="005D3F10" w:rsidP="005D3F10">
      <w:pPr>
        <w:pStyle w:val="StyleArial8pt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2152"/>
        <w:gridCol w:w="2509"/>
        <w:gridCol w:w="2513"/>
      </w:tblGrid>
      <w:tr w:rsidR="008D08B4" w:rsidRPr="002A3E25" w:rsidTr="00206A1F">
        <w:trPr>
          <w:trHeight w:val="540"/>
        </w:trPr>
        <w:tc>
          <w:tcPr>
            <w:tcW w:w="1137" w:type="pct"/>
            <w:vAlign w:val="center"/>
          </w:tcPr>
          <w:p w:rsidR="008D08B4" w:rsidRPr="00981820" w:rsidRDefault="008D08B4" w:rsidP="001422F2">
            <w:pPr>
              <w:jc w:val="center"/>
              <w:rPr>
                <w:rFonts w:ascii="Times New Roman" w:hAnsi="Times New Roman"/>
                <w:b/>
                <w:bCs/>
                <w:szCs w:val="24"/>
              </w:rPr>
            </w:pPr>
            <w:r w:rsidRPr="00981820">
              <w:rPr>
                <w:rFonts w:ascii="Times New Roman" w:hAnsi="Times New Roman"/>
                <w:b/>
                <w:bCs/>
                <w:szCs w:val="24"/>
              </w:rPr>
              <w:t>Classification</w:t>
            </w:r>
          </w:p>
        </w:tc>
        <w:tc>
          <w:tcPr>
            <w:tcW w:w="1159" w:type="pct"/>
            <w:vAlign w:val="center"/>
          </w:tcPr>
          <w:p w:rsidR="008D08B4" w:rsidRPr="00981820" w:rsidRDefault="00CA72A9" w:rsidP="00CA72A9">
            <w:pPr>
              <w:jc w:val="center"/>
              <w:rPr>
                <w:rFonts w:ascii="Times New Roman" w:hAnsi="Times New Roman"/>
                <w:b/>
                <w:bCs/>
                <w:szCs w:val="24"/>
              </w:rPr>
            </w:pPr>
            <w:r>
              <w:rPr>
                <w:rFonts w:ascii="Times New Roman" w:hAnsi="Times New Roman"/>
                <w:b/>
                <w:bCs/>
                <w:szCs w:val="24"/>
              </w:rPr>
              <w:t>Salary on commencement</w:t>
            </w:r>
            <w:r w:rsidR="00206A1F">
              <w:rPr>
                <w:rFonts w:ascii="Times New Roman" w:hAnsi="Times New Roman"/>
                <w:b/>
                <w:bCs/>
                <w:szCs w:val="24"/>
              </w:rPr>
              <w:t>*</w:t>
            </w:r>
          </w:p>
        </w:tc>
        <w:tc>
          <w:tcPr>
            <w:tcW w:w="1351" w:type="pct"/>
            <w:vAlign w:val="center"/>
          </w:tcPr>
          <w:p w:rsidR="008D08B4" w:rsidRPr="00981820" w:rsidRDefault="00CA72A9" w:rsidP="009348B8">
            <w:pPr>
              <w:jc w:val="center"/>
              <w:rPr>
                <w:rFonts w:ascii="Times New Roman" w:hAnsi="Times New Roman"/>
                <w:b/>
                <w:bCs/>
                <w:szCs w:val="24"/>
              </w:rPr>
            </w:pPr>
            <w:r>
              <w:rPr>
                <w:rFonts w:ascii="Times New Roman" w:hAnsi="Times New Roman"/>
                <w:b/>
                <w:bCs/>
                <w:szCs w:val="24"/>
              </w:rPr>
              <w:t xml:space="preserve">Salary </w:t>
            </w:r>
            <w:r w:rsidR="009348B8">
              <w:rPr>
                <w:rFonts w:ascii="Times New Roman" w:hAnsi="Times New Roman"/>
                <w:b/>
                <w:bCs/>
                <w:szCs w:val="24"/>
              </w:rPr>
              <w:t>12</w:t>
            </w:r>
            <w:r>
              <w:rPr>
                <w:rFonts w:ascii="Times New Roman" w:hAnsi="Times New Roman"/>
                <w:b/>
                <w:bCs/>
                <w:szCs w:val="24"/>
              </w:rPr>
              <w:t xml:space="preserve"> months after commencement</w:t>
            </w:r>
            <w:r w:rsidR="00206A1F">
              <w:rPr>
                <w:rFonts w:ascii="Times New Roman" w:hAnsi="Times New Roman"/>
                <w:b/>
                <w:bCs/>
                <w:szCs w:val="24"/>
              </w:rPr>
              <w:t>*</w:t>
            </w:r>
          </w:p>
        </w:tc>
        <w:tc>
          <w:tcPr>
            <w:tcW w:w="1353" w:type="pct"/>
            <w:vAlign w:val="center"/>
          </w:tcPr>
          <w:p w:rsidR="008D08B4" w:rsidRPr="00981820" w:rsidRDefault="00CA72A9" w:rsidP="00CA72A9">
            <w:pPr>
              <w:jc w:val="center"/>
              <w:rPr>
                <w:rFonts w:ascii="Times New Roman" w:hAnsi="Times New Roman"/>
                <w:b/>
                <w:bCs/>
                <w:szCs w:val="24"/>
              </w:rPr>
            </w:pPr>
            <w:r>
              <w:rPr>
                <w:rFonts w:ascii="Times New Roman" w:hAnsi="Times New Roman"/>
                <w:b/>
                <w:bCs/>
                <w:szCs w:val="24"/>
              </w:rPr>
              <w:t>Salary 18 months after commencement</w:t>
            </w:r>
            <w:r w:rsidR="00206A1F">
              <w:rPr>
                <w:rFonts w:ascii="Times New Roman" w:hAnsi="Times New Roman"/>
                <w:b/>
                <w:bCs/>
                <w:szCs w:val="24"/>
              </w:rPr>
              <w:t>*</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r>
              <w:rPr>
                <w:rFonts w:ascii="Times New Roman" w:hAnsi="Times New Roman"/>
                <w:b/>
                <w:bCs/>
                <w:szCs w:val="24"/>
              </w:rPr>
              <w:t>APS l</w:t>
            </w:r>
            <w:r w:rsidRPr="00981820">
              <w:rPr>
                <w:rFonts w:ascii="Times New Roman" w:hAnsi="Times New Roman"/>
                <w:b/>
                <w:bCs/>
                <w:szCs w:val="24"/>
              </w:rPr>
              <w:t>evel 1</w:t>
            </w: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$50,525</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$51,535</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$52,050</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$52,602</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$53,654</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$54,191</w:t>
            </w:r>
          </w:p>
        </w:tc>
      </w:tr>
      <w:tr w:rsidR="00B300B2" w:rsidRPr="002A3E25" w:rsidTr="00B300B2">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$54,351</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$55,438</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$55,992</w:t>
            </w:r>
          </w:p>
        </w:tc>
      </w:tr>
      <w:tr w:rsidR="00B300B2" w:rsidRPr="002A3E25" w:rsidTr="00B300B2">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$56,113</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$57,236</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$57,808</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p>
        </w:tc>
        <w:tc>
          <w:tcPr>
            <w:tcW w:w="1351" w:type="pct"/>
          </w:tcPr>
          <w:p w:rsidR="00B300B2" w:rsidRPr="00B300B2" w:rsidRDefault="00B300B2" w:rsidP="00B300B2">
            <w:pPr>
              <w:jc w:val="center"/>
              <w:rPr>
                <w:rFonts w:ascii="Times New Roman" w:hAnsi="Times New Roman"/>
              </w:rPr>
            </w:pPr>
          </w:p>
        </w:tc>
        <w:tc>
          <w:tcPr>
            <w:tcW w:w="1353" w:type="pct"/>
          </w:tcPr>
          <w:p w:rsidR="00B300B2" w:rsidRPr="00B300B2" w:rsidRDefault="00B300B2" w:rsidP="00B300B2">
            <w:pPr>
              <w:jc w:val="center"/>
              <w:rPr>
                <w:rFonts w:ascii="Times New Roman" w:hAnsi="Times New Roman"/>
              </w:rPr>
            </w:pP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r>
              <w:rPr>
                <w:rFonts w:ascii="Times New Roman" w:hAnsi="Times New Roman"/>
                <w:b/>
                <w:bCs/>
                <w:szCs w:val="24"/>
              </w:rPr>
              <w:t>APS l</w:t>
            </w:r>
            <w:r w:rsidRPr="00981820">
              <w:rPr>
                <w:rFonts w:ascii="Times New Roman" w:hAnsi="Times New Roman"/>
                <w:b/>
                <w:bCs/>
                <w:szCs w:val="24"/>
              </w:rPr>
              <w:t xml:space="preserve">evel </w:t>
            </w:r>
            <w:r>
              <w:rPr>
                <w:rFonts w:ascii="Times New Roman" w:hAnsi="Times New Roman"/>
                <w:b/>
                <w:bCs/>
                <w:szCs w:val="24"/>
              </w:rPr>
              <w:t>2</w:t>
            </w: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$56,798</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$57,934</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$58,514</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$58,274</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$59,440</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$60,034</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$59,731</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$60,925</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$61,535</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$61,481</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$62,710</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$63,337</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$63,243</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$64,508</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$65,153</w:t>
            </w:r>
          </w:p>
        </w:tc>
      </w:tr>
      <w:tr w:rsidR="00B300B2" w:rsidRPr="002A3E25" w:rsidTr="00B300B2">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p>
        </w:tc>
        <w:tc>
          <w:tcPr>
            <w:tcW w:w="1351" w:type="pct"/>
          </w:tcPr>
          <w:p w:rsidR="00B300B2" w:rsidRPr="00B300B2" w:rsidRDefault="00B300B2" w:rsidP="00B300B2">
            <w:pPr>
              <w:jc w:val="center"/>
              <w:rPr>
                <w:rFonts w:ascii="Times New Roman" w:hAnsi="Times New Roman"/>
              </w:rPr>
            </w:pPr>
          </w:p>
        </w:tc>
        <w:tc>
          <w:tcPr>
            <w:tcW w:w="1353" w:type="pct"/>
          </w:tcPr>
          <w:p w:rsidR="00B300B2" w:rsidRPr="00B300B2" w:rsidRDefault="00B300B2" w:rsidP="00B300B2">
            <w:pPr>
              <w:jc w:val="center"/>
              <w:rPr>
                <w:rFonts w:ascii="Times New Roman" w:hAnsi="Times New Roman"/>
              </w:rPr>
            </w:pPr>
          </w:p>
        </w:tc>
      </w:tr>
      <w:tr w:rsidR="00B300B2" w:rsidRPr="002A3E25" w:rsidTr="00B300B2">
        <w:trPr>
          <w:trHeight w:val="255"/>
        </w:trPr>
        <w:tc>
          <w:tcPr>
            <w:tcW w:w="1137" w:type="pct"/>
            <w:noWrap/>
            <w:vAlign w:val="center"/>
          </w:tcPr>
          <w:p w:rsidR="00B300B2" w:rsidRPr="00981820" w:rsidRDefault="00B300B2" w:rsidP="001422F2">
            <w:pPr>
              <w:jc w:val="left"/>
              <w:rPr>
                <w:rFonts w:ascii="Times New Roman" w:hAnsi="Times New Roman"/>
                <w:b/>
                <w:bCs/>
                <w:szCs w:val="24"/>
              </w:rPr>
            </w:pPr>
            <w:r>
              <w:rPr>
                <w:rFonts w:ascii="Times New Roman" w:hAnsi="Times New Roman"/>
                <w:b/>
                <w:bCs/>
                <w:szCs w:val="24"/>
              </w:rPr>
              <w:t>APS l</w:t>
            </w:r>
            <w:r w:rsidRPr="00981820">
              <w:rPr>
                <w:rFonts w:ascii="Times New Roman" w:hAnsi="Times New Roman"/>
                <w:b/>
                <w:bCs/>
                <w:szCs w:val="24"/>
              </w:rPr>
              <w:t>evel 3</w:t>
            </w: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$64,545</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$65,836</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$66,494</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$66,215</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$67,539</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$68,214</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$67,964</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$69,323</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$70,016</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$69,727</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$71,121</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$71,833</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p>
        </w:tc>
        <w:tc>
          <w:tcPr>
            <w:tcW w:w="1351" w:type="pct"/>
          </w:tcPr>
          <w:p w:rsidR="00B300B2" w:rsidRPr="00B300B2" w:rsidRDefault="00B300B2" w:rsidP="00B300B2">
            <w:pPr>
              <w:jc w:val="center"/>
              <w:rPr>
                <w:rFonts w:ascii="Times New Roman" w:hAnsi="Times New Roman"/>
              </w:rPr>
            </w:pPr>
          </w:p>
        </w:tc>
        <w:tc>
          <w:tcPr>
            <w:tcW w:w="1353" w:type="pct"/>
          </w:tcPr>
          <w:p w:rsidR="00B300B2" w:rsidRPr="00B300B2" w:rsidRDefault="00B300B2" w:rsidP="00B300B2">
            <w:pPr>
              <w:jc w:val="center"/>
              <w:rPr>
                <w:rFonts w:ascii="Times New Roman" w:hAnsi="Times New Roman"/>
              </w:rPr>
            </w:pP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r>
              <w:rPr>
                <w:rFonts w:ascii="Times New Roman" w:hAnsi="Times New Roman"/>
                <w:b/>
                <w:bCs/>
                <w:szCs w:val="24"/>
              </w:rPr>
              <w:t>APS l</w:t>
            </w:r>
            <w:r w:rsidRPr="00981820">
              <w:rPr>
                <w:rFonts w:ascii="Times New Roman" w:hAnsi="Times New Roman"/>
                <w:b/>
                <w:bCs/>
                <w:szCs w:val="24"/>
              </w:rPr>
              <w:t>evel 4</w:t>
            </w: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$72,388</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$73,836</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$74,575</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$74,242</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$75,727</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$76,485</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$75,991</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$77,511</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$78,286</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$77,755</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$79,310</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$80,103</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p>
        </w:tc>
        <w:tc>
          <w:tcPr>
            <w:tcW w:w="1351" w:type="pct"/>
          </w:tcPr>
          <w:p w:rsidR="00B300B2" w:rsidRPr="00B300B2" w:rsidRDefault="00B300B2" w:rsidP="00B300B2">
            <w:pPr>
              <w:jc w:val="center"/>
              <w:rPr>
                <w:rFonts w:ascii="Times New Roman" w:hAnsi="Times New Roman"/>
              </w:rPr>
            </w:pPr>
          </w:p>
        </w:tc>
        <w:tc>
          <w:tcPr>
            <w:tcW w:w="1353" w:type="pct"/>
          </w:tcPr>
          <w:p w:rsidR="00B300B2" w:rsidRPr="00B300B2" w:rsidRDefault="00B300B2" w:rsidP="00B300B2">
            <w:pPr>
              <w:jc w:val="center"/>
              <w:rPr>
                <w:rFonts w:ascii="Times New Roman" w:hAnsi="Times New Roman"/>
              </w:rPr>
            </w:pP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r>
              <w:rPr>
                <w:rFonts w:ascii="Times New Roman" w:hAnsi="Times New Roman"/>
                <w:b/>
                <w:bCs/>
                <w:szCs w:val="24"/>
              </w:rPr>
              <w:t>APS l</w:t>
            </w:r>
            <w:r w:rsidRPr="00981820">
              <w:rPr>
                <w:rFonts w:ascii="Times New Roman" w:hAnsi="Times New Roman"/>
                <w:b/>
                <w:bCs/>
                <w:szCs w:val="24"/>
              </w:rPr>
              <w:t>evel 5</w:t>
            </w: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$80,871</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$82,489</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$83,314</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$82,369</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$84,016</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$84,857</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$84,118</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$85,800</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$86,658</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$85,882</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$87,600</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$88,476</w:t>
            </w:r>
          </w:p>
        </w:tc>
      </w:tr>
      <w:tr w:rsidR="00B300B2" w:rsidRPr="002A3E25" w:rsidTr="00B300B2">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p>
        </w:tc>
        <w:tc>
          <w:tcPr>
            <w:tcW w:w="1351" w:type="pct"/>
          </w:tcPr>
          <w:p w:rsidR="00B300B2" w:rsidRPr="00B300B2" w:rsidRDefault="00B300B2" w:rsidP="00B300B2">
            <w:pPr>
              <w:jc w:val="center"/>
              <w:rPr>
                <w:rFonts w:ascii="Times New Roman" w:hAnsi="Times New Roman"/>
              </w:rPr>
            </w:pPr>
          </w:p>
        </w:tc>
        <w:tc>
          <w:tcPr>
            <w:tcW w:w="1353" w:type="pct"/>
          </w:tcPr>
          <w:p w:rsidR="00B300B2" w:rsidRPr="00B300B2" w:rsidRDefault="00B300B2" w:rsidP="00B300B2">
            <w:pPr>
              <w:jc w:val="center"/>
              <w:rPr>
                <w:rFonts w:ascii="Times New Roman" w:hAnsi="Times New Roman"/>
              </w:rPr>
            </w:pP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r>
              <w:rPr>
                <w:rFonts w:ascii="Times New Roman" w:hAnsi="Times New Roman"/>
                <w:b/>
                <w:bCs/>
                <w:szCs w:val="24"/>
              </w:rPr>
              <w:t>APS l</w:t>
            </w:r>
            <w:r w:rsidRPr="00981820">
              <w:rPr>
                <w:rFonts w:ascii="Times New Roman" w:hAnsi="Times New Roman"/>
                <w:b/>
                <w:bCs/>
                <w:szCs w:val="24"/>
              </w:rPr>
              <w:t>evel 6</w:t>
            </w: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$91,093</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$92,915</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$93,844</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$94,623</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$96,515</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$97,481</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$97,246</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$99,191</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$100,183</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$99,924</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$101,923</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$102,942</w:t>
            </w:r>
          </w:p>
        </w:tc>
      </w:tr>
      <w:tr w:rsidR="00B300B2" w:rsidRPr="002A3E25" w:rsidTr="00B300B2">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p>
        </w:tc>
        <w:tc>
          <w:tcPr>
            <w:tcW w:w="1351" w:type="pct"/>
          </w:tcPr>
          <w:p w:rsidR="00B300B2" w:rsidRPr="00B300B2" w:rsidRDefault="00B300B2" w:rsidP="00B300B2">
            <w:pPr>
              <w:jc w:val="center"/>
              <w:rPr>
                <w:rFonts w:ascii="Times New Roman" w:hAnsi="Times New Roman"/>
              </w:rPr>
            </w:pPr>
          </w:p>
        </w:tc>
        <w:tc>
          <w:tcPr>
            <w:tcW w:w="1353" w:type="pct"/>
          </w:tcPr>
          <w:p w:rsidR="00B300B2" w:rsidRPr="00B300B2" w:rsidRDefault="00B300B2" w:rsidP="00B300B2">
            <w:pPr>
              <w:jc w:val="center"/>
              <w:rPr>
                <w:rFonts w:ascii="Times New Roman" w:hAnsi="Times New Roman"/>
              </w:rPr>
            </w:pP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r>
              <w:rPr>
                <w:rFonts w:ascii="Times New Roman" w:hAnsi="Times New Roman"/>
                <w:b/>
                <w:bCs/>
                <w:szCs w:val="24"/>
              </w:rPr>
              <w:t>PE l</w:t>
            </w:r>
            <w:r w:rsidRPr="00981820">
              <w:rPr>
                <w:rFonts w:ascii="Times New Roman" w:hAnsi="Times New Roman"/>
                <w:b/>
                <w:bCs/>
                <w:szCs w:val="24"/>
              </w:rPr>
              <w:t>evel 1</w:t>
            </w: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$110,093</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$112,294</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$113,417</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$118,523</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$120,894</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$122,103</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$123,319</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$125,785</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$127,043</w:t>
            </w:r>
          </w:p>
        </w:tc>
      </w:tr>
      <w:tr w:rsidR="00B300B2" w:rsidRPr="002A3E25" w:rsidTr="00B300B2">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p>
        </w:tc>
        <w:tc>
          <w:tcPr>
            <w:tcW w:w="1351" w:type="pct"/>
          </w:tcPr>
          <w:p w:rsidR="00B300B2" w:rsidRPr="00B300B2" w:rsidRDefault="00B300B2" w:rsidP="00B300B2">
            <w:pPr>
              <w:jc w:val="center"/>
              <w:rPr>
                <w:rFonts w:ascii="Times New Roman" w:hAnsi="Times New Roman"/>
              </w:rPr>
            </w:pPr>
          </w:p>
        </w:tc>
        <w:tc>
          <w:tcPr>
            <w:tcW w:w="1353" w:type="pct"/>
          </w:tcPr>
          <w:p w:rsidR="00B300B2" w:rsidRPr="00B300B2" w:rsidRDefault="00B300B2" w:rsidP="00B300B2">
            <w:pPr>
              <w:jc w:val="center"/>
              <w:rPr>
                <w:rFonts w:ascii="Times New Roman" w:hAnsi="Times New Roman"/>
              </w:rPr>
            </w:pP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r>
              <w:rPr>
                <w:rFonts w:ascii="Times New Roman" w:hAnsi="Times New Roman"/>
                <w:b/>
                <w:bCs/>
                <w:szCs w:val="24"/>
              </w:rPr>
              <w:t>PE l</w:t>
            </w:r>
            <w:r w:rsidRPr="00981820">
              <w:rPr>
                <w:rFonts w:ascii="Times New Roman" w:hAnsi="Times New Roman"/>
                <w:b/>
                <w:bCs/>
                <w:szCs w:val="24"/>
              </w:rPr>
              <w:t>evel 2</w:t>
            </w: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$136,952</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$139,691</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$141,088</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$141,639</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$144,472</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$145,917</w:t>
            </w:r>
          </w:p>
        </w:tc>
      </w:tr>
      <w:tr w:rsidR="00B300B2" w:rsidRPr="002A3E25" w:rsidTr="00206A1F">
        <w:trPr>
          <w:trHeight w:val="255"/>
        </w:trPr>
        <w:tc>
          <w:tcPr>
            <w:tcW w:w="1137" w:type="pct"/>
            <w:noWrap/>
            <w:vAlign w:val="center"/>
          </w:tcPr>
          <w:p w:rsidR="00B300B2" w:rsidRPr="00981820" w:rsidRDefault="00B300B2" w:rsidP="001422F2">
            <w:pPr>
              <w:jc w:val="left"/>
              <w:rPr>
                <w:rFonts w:ascii="Times New Roman" w:hAnsi="Times New Roman"/>
                <w:b/>
                <w:bCs/>
                <w:szCs w:val="24"/>
              </w:rPr>
            </w:pPr>
          </w:p>
        </w:tc>
        <w:tc>
          <w:tcPr>
            <w:tcW w:w="1159" w:type="pct"/>
            <w:noWrap/>
          </w:tcPr>
          <w:p w:rsidR="00B300B2" w:rsidRPr="00B300B2" w:rsidRDefault="00B300B2" w:rsidP="00B300B2">
            <w:pPr>
              <w:jc w:val="center"/>
              <w:rPr>
                <w:rFonts w:ascii="Times New Roman" w:hAnsi="Times New Roman"/>
              </w:rPr>
            </w:pPr>
            <w:r w:rsidRPr="00B300B2">
              <w:rPr>
                <w:rFonts w:ascii="Times New Roman" w:hAnsi="Times New Roman"/>
              </w:rPr>
              <w:t>$146,435</w:t>
            </w:r>
          </w:p>
        </w:tc>
        <w:tc>
          <w:tcPr>
            <w:tcW w:w="1351" w:type="pct"/>
          </w:tcPr>
          <w:p w:rsidR="00B300B2" w:rsidRPr="00B300B2" w:rsidRDefault="00B300B2" w:rsidP="00B300B2">
            <w:pPr>
              <w:jc w:val="center"/>
              <w:rPr>
                <w:rFonts w:ascii="Times New Roman" w:hAnsi="Times New Roman"/>
              </w:rPr>
            </w:pPr>
            <w:r w:rsidRPr="00B300B2">
              <w:rPr>
                <w:rFonts w:ascii="Times New Roman" w:hAnsi="Times New Roman"/>
              </w:rPr>
              <w:t>$149,364</w:t>
            </w:r>
          </w:p>
        </w:tc>
        <w:tc>
          <w:tcPr>
            <w:tcW w:w="1353" w:type="pct"/>
          </w:tcPr>
          <w:p w:rsidR="00B300B2" w:rsidRPr="00B300B2" w:rsidRDefault="00B300B2" w:rsidP="00B300B2">
            <w:pPr>
              <w:jc w:val="center"/>
              <w:rPr>
                <w:rFonts w:ascii="Times New Roman" w:hAnsi="Times New Roman"/>
              </w:rPr>
            </w:pPr>
            <w:r w:rsidRPr="00B300B2">
              <w:rPr>
                <w:rFonts w:ascii="Times New Roman" w:hAnsi="Times New Roman"/>
              </w:rPr>
              <w:t>$150,857</w:t>
            </w:r>
          </w:p>
        </w:tc>
      </w:tr>
    </w:tbl>
    <w:p w:rsidR="00C46F9B" w:rsidRDefault="00206A1F" w:rsidP="00491088">
      <w:pPr>
        <w:spacing w:beforeLines="20" w:before="48" w:afterLines="20" w:after="48"/>
        <w:jc w:val="left"/>
        <w:rPr>
          <w:rFonts w:ascii="Times New Roman" w:hAnsi="Times New Roman"/>
          <w:szCs w:val="24"/>
        </w:rPr>
        <w:sectPr w:rsidR="00C46F9B" w:rsidSect="00297E24">
          <w:headerReference w:type="even" r:id="rId12"/>
          <w:headerReference w:type="default" r:id="rId13"/>
          <w:footerReference w:type="default" r:id="rId14"/>
          <w:headerReference w:type="first" r:id="rId15"/>
          <w:type w:val="continuous"/>
          <w:pgSz w:w="11906" w:h="16838"/>
          <w:pgMar w:top="1134" w:right="1418" w:bottom="1134" w:left="1418" w:header="720" w:footer="720" w:gutter="0"/>
          <w:cols w:space="709"/>
          <w:docGrid w:linePitch="360"/>
        </w:sectPr>
      </w:pPr>
      <w:r>
        <w:rPr>
          <w:rFonts w:ascii="Times New Roman" w:hAnsi="Times New Roman"/>
          <w:szCs w:val="24"/>
        </w:rPr>
        <w:t>*</w:t>
      </w:r>
      <w:r w:rsidR="00C46F9B">
        <w:rPr>
          <w:rFonts w:ascii="Times New Roman" w:hAnsi="Times New Roman"/>
          <w:szCs w:val="24"/>
        </w:rPr>
        <w:t xml:space="preserve">The eligibility criteria under </w:t>
      </w:r>
      <w:r w:rsidR="00CB4E1C">
        <w:rPr>
          <w:rFonts w:ascii="Times New Roman" w:hAnsi="Times New Roman"/>
          <w:szCs w:val="24"/>
        </w:rPr>
        <w:t>s</w:t>
      </w:r>
      <w:r w:rsidR="000B63A1">
        <w:rPr>
          <w:rFonts w:ascii="Times New Roman" w:hAnsi="Times New Roman"/>
          <w:szCs w:val="24"/>
        </w:rPr>
        <w:t>ection 1</w:t>
      </w:r>
      <w:r w:rsidR="00E849ED">
        <w:rPr>
          <w:rFonts w:ascii="Times New Roman" w:hAnsi="Times New Roman"/>
          <w:szCs w:val="24"/>
        </w:rPr>
        <w:t>8</w:t>
      </w:r>
      <w:r w:rsidR="000B63A1">
        <w:rPr>
          <w:rFonts w:ascii="Times New Roman" w:hAnsi="Times New Roman"/>
          <w:szCs w:val="24"/>
        </w:rPr>
        <w:t xml:space="preserve"> (“Salary increases”) </w:t>
      </w:r>
      <w:r w:rsidR="00C46F9B">
        <w:rPr>
          <w:rFonts w:ascii="Times New Roman" w:hAnsi="Times New Roman"/>
          <w:szCs w:val="24"/>
        </w:rPr>
        <w:t>apply to salary increases in Appendix 1.</w:t>
      </w:r>
    </w:p>
    <w:p w:rsidR="004705E6" w:rsidRPr="00981820" w:rsidRDefault="004705E6" w:rsidP="00491088">
      <w:pPr>
        <w:spacing w:beforeLines="20" w:before="48" w:afterLines="20" w:after="48"/>
        <w:jc w:val="left"/>
        <w:rPr>
          <w:rFonts w:ascii="Times New Roman" w:hAnsi="Times New Roman"/>
          <w:szCs w:val="24"/>
        </w:rPr>
      </w:pPr>
    </w:p>
    <w:sectPr w:rsidR="004705E6" w:rsidRPr="00981820" w:rsidSect="00282DC2">
      <w:type w:val="continuous"/>
      <w:pgSz w:w="11906" w:h="16838"/>
      <w:pgMar w:top="1134" w:right="1418" w:bottom="1134" w:left="1418" w:header="720" w:footer="72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49" w:rsidRDefault="00FF4E49">
      <w:r>
        <w:separator/>
      </w:r>
    </w:p>
  </w:endnote>
  <w:endnote w:type="continuationSeparator" w:id="0">
    <w:p w:rsidR="00FF4E49" w:rsidRDefault="00FF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49" w:rsidRDefault="00FF4E49" w:rsidP="000208B5">
    <w:pPr>
      <w:pStyle w:val="Footer"/>
      <w:jc w:val="right"/>
    </w:pPr>
  </w:p>
  <w:p w:rsidR="00FF4E49" w:rsidRDefault="00FF4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49" w:rsidRDefault="00FF4E49" w:rsidP="007D7E07">
    <w:pPr>
      <w:pStyle w:val="Footer"/>
      <w:tabs>
        <w:tab w:val="clear" w:pos="8306"/>
        <w:tab w:val="right" w:pos="864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49" w:rsidRDefault="00FF4E49" w:rsidP="000208B5">
    <w:pPr>
      <w:pStyle w:val="Footer"/>
      <w:tabs>
        <w:tab w:val="clear" w:pos="8306"/>
        <w:tab w:val="right" w:pos="8647"/>
      </w:tabs>
      <w:ind w:left="90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49" w:rsidRPr="00FA4AD8" w:rsidRDefault="00FF4E49" w:rsidP="0024663B">
    <w:pPr>
      <w:pStyle w:val="Footer"/>
      <w:jc w:val="center"/>
      <w:rPr>
        <w:rFonts w:ascii="Times New Roman" w:hAnsi="Times New Roman"/>
      </w:rPr>
    </w:pPr>
    <w:r w:rsidRPr="00FA4AD8">
      <w:rPr>
        <w:rStyle w:val="PageNumber"/>
        <w:rFonts w:ascii="Times New Roman" w:hAnsi="Times New Roman"/>
      </w:rPr>
      <w:fldChar w:fldCharType="begin"/>
    </w:r>
    <w:r w:rsidRPr="00FA4AD8">
      <w:rPr>
        <w:rStyle w:val="PageNumber"/>
        <w:rFonts w:ascii="Times New Roman" w:hAnsi="Times New Roman"/>
      </w:rPr>
      <w:instrText xml:space="preserve"> PAGE </w:instrText>
    </w:r>
    <w:r w:rsidRPr="00FA4AD8">
      <w:rPr>
        <w:rStyle w:val="PageNumber"/>
        <w:rFonts w:ascii="Times New Roman" w:hAnsi="Times New Roman"/>
      </w:rPr>
      <w:fldChar w:fldCharType="separate"/>
    </w:r>
    <w:r w:rsidR="007A2C19">
      <w:rPr>
        <w:rStyle w:val="PageNumber"/>
        <w:rFonts w:ascii="Times New Roman" w:hAnsi="Times New Roman"/>
        <w:noProof/>
      </w:rPr>
      <w:t>8</w:t>
    </w:r>
    <w:r w:rsidRPr="00FA4AD8">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49" w:rsidRDefault="00FF4E49">
      <w:r>
        <w:separator/>
      </w:r>
    </w:p>
  </w:footnote>
  <w:footnote w:type="continuationSeparator" w:id="0">
    <w:p w:rsidR="00FF4E49" w:rsidRDefault="00FF4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49" w:rsidRDefault="00FF4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49" w:rsidRDefault="00FF4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49" w:rsidRDefault="00FF4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76023A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9526A98"/>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5B8A4A1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F2E721C"/>
    <w:lvl w:ilvl="0">
      <w:start w:val="1"/>
      <w:numFmt w:val="bullet"/>
      <w:lvlText w:val=""/>
      <w:lvlJc w:val="left"/>
      <w:pPr>
        <w:tabs>
          <w:tab w:val="num" w:pos="360"/>
        </w:tabs>
        <w:ind w:left="360" w:hanging="360"/>
      </w:pPr>
      <w:rPr>
        <w:rFonts w:ascii="Symbol" w:hAnsi="Symbol" w:hint="default"/>
      </w:rPr>
    </w:lvl>
  </w:abstractNum>
  <w:abstractNum w:abstractNumId="4">
    <w:nsid w:val="01EA161D"/>
    <w:multiLevelType w:val="singleLevel"/>
    <w:tmpl w:val="17E4CD7E"/>
    <w:lvl w:ilvl="0">
      <w:start w:val="1"/>
      <w:numFmt w:val="decimal"/>
      <w:pStyle w:val="Level47"/>
      <w:lvlText w:val="47.%1"/>
      <w:lvlJc w:val="left"/>
      <w:pPr>
        <w:tabs>
          <w:tab w:val="num" w:pos="851"/>
        </w:tabs>
        <w:ind w:left="851" w:hanging="851"/>
      </w:pPr>
      <w:rPr>
        <w:rFonts w:cs="Times New Roman"/>
      </w:rPr>
    </w:lvl>
  </w:abstractNum>
  <w:abstractNum w:abstractNumId="5">
    <w:nsid w:val="020D5C30"/>
    <w:multiLevelType w:val="multilevel"/>
    <w:tmpl w:val="6FB6F9D4"/>
    <w:lvl w:ilvl="0">
      <w:start w:val="1"/>
      <w:numFmt w:val="decimal"/>
      <w:lvlText w:val="32.%1"/>
      <w:lvlJc w:val="left"/>
      <w:pPr>
        <w:tabs>
          <w:tab w:val="num" w:pos="851"/>
        </w:tabs>
        <w:ind w:left="851" w:hanging="851"/>
      </w:pPr>
      <w:rPr>
        <w:rFonts w:cs="Times New Roman"/>
      </w:rPr>
    </w:lvl>
    <w:lvl w:ilvl="1">
      <w:start w:val="1"/>
      <w:numFmt w:val="decimal"/>
      <w:lvlText w:val="34.%2"/>
      <w:lvlJc w:val="left"/>
      <w:pPr>
        <w:tabs>
          <w:tab w:val="num" w:pos="567"/>
        </w:tabs>
        <w:ind w:left="567" w:hanging="567"/>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021E74DE"/>
    <w:multiLevelType w:val="hybridMultilevel"/>
    <w:tmpl w:val="694032C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029F3FF7"/>
    <w:multiLevelType w:val="multilevel"/>
    <w:tmpl w:val="2A729F7A"/>
    <w:lvl w:ilvl="0">
      <w:start w:val="1"/>
      <w:numFmt w:val="decimal"/>
      <w:lvlText w:val="28.%1"/>
      <w:lvlJc w:val="left"/>
      <w:pPr>
        <w:tabs>
          <w:tab w:val="num" w:pos="851"/>
        </w:tabs>
        <w:ind w:left="851" w:hanging="851"/>
      </w:pPr>
      <w:rPr>
        <w:rFonts w:cs="Times New Roman"/>
      </w:rPr>
    </w:lvl>
    <w:lvl w:ilvl="1">
      <w:start w:val="1"/>
      <w:numFmt w:val="decimal"/>
      <w:pStyle w:val="Level30"/>
      <w:lvlText w:val="30.%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04BC5F38"/>
    <w:multiLevelType w:val="singleLevel"/>
    <w:tmpl w:val="C34277B6"/>
    <w:name w:val="Recommendations"/>
    <w:lvl w:ilvl="0">
      <w:start w:val="1"/>
      <w:numFmt w:val="decimal"/>
      <w:lvlText w:val="%1"/>
      <w:lvlJc w:val="left"/>
      <w:pPr>
        <w:tabs>
          <w:tab w:val="num" w:pos="360"/>
        </w:tabs>
        <w:ind w:left="360" w:hanging="360"/>
      </w:pPr>
      <w:rPr>
        <w:rFonts w:cs="Times New Roman"/>
      </w:rPr>
    </w:lvl>
  </w:abstractNum>
  <w:abstractNum w:abstractNumId="9">
    <w:nsid w:val="05FC4B67"/>
    <w:multiLevelType w:val="hybridMultilevel"/>
    <w:tmpl w:val="EC528A46"/>
    <w:lvl w:ilvl="0" w:tplc="37E24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78F2171"/>
    <w:multiLevelType w:val="hybridMultilevel"/>
    <w:tmpl w:val="062AB620"/>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0CF83DEE"/>
    <w:multiLevelType w:val="multilevel"/>
    <w:tmpl w:val="7A0E007C"/>
    <w:lvl w:ilvl="0">
      <w:start w:val="1"/>
      <w:numFmt w:val="decimal"/>
      <w:lvlText w:val="33.%1"/>
      <w:lvlJc w:val="left"/>
      <w:pPr>
        <w:tabs>
          <w:tab w:val="num" w:pos="851"/>
        </w:tabs>
        <w:ind w:left="851" w:hanging="851"/>
      </w:pPr>
      <w:rPr>
        <w:rFonts w:cs="Times New Roman"/>
      </w:rPr>
    </w:lvl>
    <w:lvl w:ilvl="1">
      <w:start w:val="1"/>
      <w:numFmt w:val="decimal"/>
      <w:pStyle w:val="Level36"/>
      <w:lvlText w:val="36.%2"/>
      <w:lvlJc w:val="left"/>
      <w:pPr>
        <w:tabs>
          <w:tab w:val="num" w:pos="567"/>
        </w:tabs>
        <w:ind w:left="567" w:hanging="567"/>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0D576617"/>
    <w:multiLevelType w:val="multilevel"/>
    <w:tmpl w:val="0DC49A64"/>
    <w:lvl w:ilvl="0">
      <w:start w:val="1"/>
      <w:numFmt w:val="decimal"/>
      <w:lvlText w:val="44.%1"/>
      <w:lvlJc w:val="left"/>
      <w:pPr>
        <w:tabs>
          <w:tab w:val="num" w:pos="851"/>
        </w:tabs>
        <w:ind w:left="851" w:hanging="851"/>
      </w:pPr>
      <w:rPr>
        <w:rFonts w:cs="Times New Roman"/>
      </w:rPr>
    </w:lvl>
    <w:lvl w:ilvl="1">
      <w:start w:val="1"/>
      <w:numFmt w:val="decimal"/>
      <w:lvlText w:val="8.%2"/>
      <w:lvlJc w:val="left"/>
      <w:pPr>
        <w:tabs>
          <w:tab w:val="num" w:pos="567"/>
        </w:tabs>
        <w:ind w:left="567" w:hanging="567"/>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0F8A54EC"/>
    <w:multiLevelType w:val="hybridMultilevel"/>
    <w:tmpl w:val="648011A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10302A5F"/>
    <w:multiLevelType w:val="hybridMultilevel"/>
    <w:tmpl w:val="0034015C"/>
    <w:lvl w:ilvl="0" w:tplc="FA14943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1D55B1F"/>
    <w:multiLevelType w:val="multilevel"/>
    <w:tmpl w:val="6B389FC2"/>
    <w:lvl w:ilvl="0">
      <w:start w:val="1"/>
      <w:numFmt w:val="decimal"/>
      <w:pStyle w:val="Level12"/>
      <w:lvlText w:val="10.%1"/>
      <w:lvlJc w:val="left"/>
      <w:pPr>
        <w:tabs>
          <w:tab w:val="num" w:pos="851"/>
        </w:tabs>
        <w:ind w:left="851" w:hanging="851"/>
      </w:pPr>
      <w:rPr>
        <w:rFonts w:cs="Times New Roman"/>
      </w:rPr>
    </w:lvl>
    <w:lvl w:ilvl="1">
      <w:start w:val="1"/>
      <w:numFmt w:val="decimal"/>
      <w:lvlText w:val="10.%2"/>
      <w:lvlJc w:val="left"/>
      <w:pPr>
        <w:tabs>
          <w:tab w:val="num" w:pos="851"/>
        </w:tabs>
        <w:ind w:left="851" w:hanging="851"/>
      </w:pPr>
      <w:rPr>
        <w:rFonts w:cs="Times New Roman"/>
      </w:rPr>
    </w:lvl>
    <w:lvl w:ilvl="2">
      <w:start w:val="1"/>
      <w:numFmt w:val="decimal"/>
      <w:lvlText w:val="3.%3"/>
      <w:lvlJc w:val="left"/>
      <w:pPr>
        <w:tabs>
          <w:tab w:val="num" w:pos="567"/>
        </w:tabs>
        <w:ind w:left="567" w:hanging="567"/>
      </w:pPr>
      <w:rPr>
        <w:rFonts w:cs="Times New Roman"/>
      </w:rPr>
    </w:lvl>
    <w:lvl w:ilvl="3">
      <w:start w:val="1"/>
      <w:numFmt w:val="decimal"/>
      <w:suff w:val="nothing"/>
      <w:lvlText w:val="4.%4"/>
      <w:lvlJc w:val="left"/>
      <w:pPr>
        <w:ind w:left="567" w:hanging="567"/>
      </w:pPr>
      <w:rPr>
        <w:rFonts w:cs="Times New Roman"/>
      </w:rPr>
    </w:lvl>
    <w:lvl w:ilvl="4">
      <w:start w:val="1"/>
      <w:numFmt w:val="decimal"/>
      <w:lvlText w:val="5.%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12707ACC"/>
    <w:multiLevelType w:val="hybridMultilevel"/>
    <w:tmpl w:val="6E485D80"/>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1319673C"/>
    <w:multiLevelType w:val="hybridMultilevel"/>
    <w:tmpl w:val="5C08338C"/>
    <w:lvl w:ilvl="0" w:tplc="0C090017">
      <w:start w:val="1"/>
      <w:numFmt w:val="lowerLetter"/>
      <w:lvlText w:val="%1)"/>
      <w:lvlJc w:val="left"/>
      <w:pPr>
        <w:ind w:left="1627" w:hanging="360"/>
      </w:p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18">
    <w:nsid w:val="17E96EEF"/>
    <w:multiLevelType w:val="multilevel"/>
    <w:tmpl w:val="3E8CFB22"/>
    <w:lvl w:ilvl="0">
      <w:start w:val="1"/>
      <w:numFmt w:val="decimal"/>
      <w:lvlText w:val="42.%1"/>
      <w:lvlJc w:val="left"/>
      <w:pPr>
        <w:tabs>
          <w:tab w:val="num" w:pos="851"/>
        </w:tabs>
        <w:ind w:left="851" w:hanging="851"/>
      </w:pPr>
      <w:rPr>
        <w:rFonts w:cs="Times New Roman"/>
        <w:b w:val="0"/>
        <w:i w:val="0"/>
      </w:rPr>
    </w:lvl>
    <w:lvl w:ilvl="1">
      <w:start w:val="1"/>
      <w:numFmt w:val="decimal"/>
      <w:pStyle w:val="Level42"/>
      <w:lvlText w:val="42.%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nsid w:val="188A19F4"/>
    <w:multiLevelType w:val="hybridMultilevel"/>
    <w:tmpl w:val="EB72028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190F01D1"/>
    <w:multiLevelType w:val="hybridMultilevel"/>
    <w:tmpl w:val="CFDA76A6"/>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191A3C3A"/>
    <w:multiLevelType w:val="multilevel"/>
    <w:tmpl w:val="99A4AE34"/>
    <w:lvl w:ilvl="0">
      <w:start w:val="1"/>
      <w:numFmt w:val="decimal"/>
      <w:pStyle w:val="Level7"/>
      <w:lvlText w:val="6.%1"/>
      <w:lvlJc w:val="left"/>
      <w:pPr>
        <w:tabs>
          <w:tab w:val="num" w:pos="720"/>
        </w:tabs>
        <w:ind w:left="720" w:hanging="720"/>
      </w:pPr>
      <w:rPr>
        <w:rFonts w:cs="Times New Roman" w:hint="default"/>
      </w:rPr>
    </w:lvl>
    <w:lvl w:ilvl="1">
      <w:start w:val="1"/>
      <w:numFmt w:val="decimal"/>
      <w:lvlText w:val="6.%2"/>
      <w:lvlJc w:val="left"/>
      <w:pPr>
        <w:tabs>
          <w:tab w:val="num" w:pos="851"/>
        </w:tabs>
        <w:ind w:left="851" w:hanging="851"/>
      </w:pPr>
      <w:rPr>
        <w:rFonts w:cs="Times New Roman" w:hint="default"/>
      </w:rPr>
    </w:lvl>
    <w:lvl w:ilvl="2">
      <w:start w:val="1"/>
      <w:numFmt w:val="decimal"/>
      <w:lvlText w:val="%1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9440674"/>
    <w:multiLevelType w:val="singleLevel"/>
    <w:tmpl w:val="3872C6CA"/>
    <w:lvl w:ilvl="0">
      <w:start w:val="1"/>
      <w:numFmt w:val="decimal"/>
      <w:lvlText w:val="50.%1"/>
      <w:lvlJc w:val="left"/>
      <w:pPr>
        <w:tabs>
          <w:tab w:val="num" w:pos="851"/>
        </w:tabs>
        <w:ind w:left="851" w:hanging="851"/>
      </w:pPr>
      <w:rPr>
        <w:rFonts w:cs="Times New Roman"/>
      </w:rPr>
    </w:lvl>
  </w:abstractNum>
  <w:abstractNum w:abstractNumId="23">
    <w:nsid w:val="1A473C7D"/>
    <w:multiLevelType w:val="singleLevel"/>
    <w:tmpl w:val="32FA0564"/>
    <w:lvl w:ilvl="0">
      <w:start w:val="1"/>
      <w:numFmt w:val="decimal"/>
      <w:pStyle w:val="Level5"/>
      <w:lvlText w:val="4.%1"/>
      <w:lvlJc w:val="left"/>
      <w:pPr>
        <w:tabs>
          <w:tab w:val="num" w:pos="851"/>
        </w:tabs>
        <w:ind w:left="851" w:hanging="851"/>
      </w:pPr>
      <w:rPr>
        <w:rFonts w:cs="Times New Roman"/>
        <w:b w:val="0"/>
        <w:i w:val="0"/>
      </w:rPr>
    </w:lvl>
  </w:abstractNum>
  <w:abstractNum w:abstractNumId="24">
    <w:nsid w:val="1D381EA7"/>
    <w:multiLevelType w:val="multilevel"/>
    <w:tmpl w:val="7A4A04DE"/>
    <w:lvl w:ilvl="0">
      <w:start w:val="1"/>
      <w:numFmt w:val="decimal"/>
      <w:pStyle w:val="Style1"/>
      <w:lvlText w:val="15.%1"/>
      <w:lvlJc w:val="left"/>
      <w:pPr>
        <w:tabs>
          <w:tab w:val="num" w:pos="851"/>
        </w:tabs>
        <w:ind w:left="851" w:hanging="851"/>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1D864DD7"/>
    <w:multiLevelType w:val="multilevel"/>
    <w:tmpl w:val="0C9631CA"/>
    <w:lvl w:ilvl="0">
      <w:start w:val="1"/>
      <w:numFmt w:val="decimal"/>
      <w:lvlText w:val="39.%1"/>
      <w:lvlJc w:val="left"/>
      <w:pPr>
        <w:tabs>
          <w:tab w:val="num" w:pos="851"/>
        </w:tabs>
        <w:ind w:left="851" w:hanging="851"/>
      </w:pPr>
      <w:rPr>
        <w:rFonts w:cs="Times New Roman"/>
      </w:rPr>
    </w:lvl>
    <w:lvl w:ilvl="1">
      <w:start w:val="1"/>
      <w:numFmt w:val="decimal"/>
      <w:pStyle w:val="Level43"/>
      <w:lvlText w:val="43.%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nsid w:val="1F250098"/>
    <w:multiLevelType w:val="hybridMultilevel"/>
    <w:tmpl w:val="8212802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22461A49"/>
    <w:multiLevelType w:val="singleLevel"/>
    <w:tmpl w:val="A61625E0"/>
    <w:lvl w:ilvl="0">
      <w:start w:val="1"/>
      <w:numFmt w:val="decimal"/>
      <w:pStyle w:val="Level46"/>
      <w:lvlText w:val="46.%1"/>
      <w:lvlJc w:val="left"/>
      <w:pPr>
        <w:tabs>
          <w:tab w:val="num" w:pos="851"/>
        </w:tabs>
        <w:ind w:left="851" w:hanging="851"/>
      </w:pPr>
      <w:rPr>
        <w:rFonts w:cs="Times New Roman"/>
      </w:rPr>
    </w:lvl>
  </w:abstractNum>
  <w:abstractNum w:abstractNumId="28">
    <w:nsid w:val="23A405B9"/>
    <w:multiLevelType w:val="hybridMultilevel"/>
    <w:tmpl w:val="B2026DC0"/>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26A96D34"/>
    <w:multiLevelType w:val="singleLevel"/>
    <w:tmpl w:val="B7863F5E"/>
    <w:lvl w:ilvl="0">
      <w:start w:val="1"/>
      <w:numFmt w:val="decimal"/>
      <w:pStyle w:val="Level4"/>
      <w:lvlText w:val="4.%1."/>
      <w:lvlJc w:val="left"/>
      <w:pPr>
        <w:tabs>
          <w:tab w:val="num" w:pos="851"/>
        </w:tabs>
        <w:ind w:left="851" w:hanging="851"/>
      </w:pPr>
      <w:rPr>
        <w:rFonts w:cs="Times New Roman"/>
      </w:rPr>
    </w:lvl>
  </w:abstractNum>
  <w:abstractNum w:abstractNumId="30">
    <w:nsid w:val="26E97432"/>
    <w:multiLevelType w:val="multilevel"/>
    <w:tmpl w:val="D708D2C0"/>
    <w:lvl w:ilvl="0">
      <w:start w:val="1"/>
      <w:numFmt w:val="decimal"/>
      <w:pStyle w:val="Level15"/>
      <w:lvlText w:val="13.%1"/>
      <w:lvlJc w:val="left"/>
      <w:pPr>
        <w:tabs>
          <w:tab w:val="num" w:pos="851"/>
        </w:tabs>
        <w:ind w:left="851" w:hanging="851"/>
      </w:pPr>
      <w:rPr>
        <w:rFonts w:cs="Times New Roman"/>
      </w:rPr>
    </w:lvl>
    <w:lvl w:ilvl="1">
      <w:start w:val="1"/>
      <w:numFmt w:val="decimal"/>
      <w:lvlText w:val="13.%2."/>
      <w:lvlJc w:val="left"/>
      <w:pPr>
        <w:tabs>
          <w:tab w:val="num" w:pos="851"/>
        </w:tabs>
        <w:ind w:left="851" w:hanging="851"/>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2AB35E38"/>
    <w:multiLevelType w:val="multilevel"/>
    <w:tmpl w:val="6F26A884"/>
    <w:lvl w:ilvl="0">
      <w:start w:val="1"/>
      <w:numFmt w:val="decimal"/>
      <w:pStyle w:val="Level11"/>
      <w:lvlText w:val="9.%1"/>
      <w:lvlJc w:val="left"/>
      <w:pPr>
        <w:tabs>
          <w:tab w:val="num" w:pos="851"/>
        </w:tabs>
        <w:ind w:left="851" w:hanging="851"/>
      </w:pPr>
      <w:rPr>
        <w:rFonts w:cs="Times New Roman"/>
      </w:rPr>
    </w:lvl>
    <w:lvl w:ilvl="1">
      <w:start w:val="1"/>
      <w:numFmt w:val="decimal"/>
      <w:lvlText w:val="9.%2"/>
      <w:lvlJc w:val="left"/>
      <w:pPr>
        <w:tabs>
          <w:tab w:val="num" w:pos="851"/>
        </w:tabs>
        <w:ind w:left="851" w:hanging="851"/>
      </w:pPr>
      <w:rPr>
        <w:rFonts w:cs="Times New Roman"/>
      </w:rPr>
    </w:lvl>
    <w:lvl w:ilvl="2">
      <w:start w:val="1"/>
      <w:numFmt w:val="decimal"/>
      <w:lvlText w:val="13.%3"/>
      <w:lvlJc w:val="left"/>
      <w:pPr>
        <w:tabs>
          <w:tab w:val="num" w:pos="851"/>
        </w:tabs>
        <w:ind w:left="851" w:hanging="851"/>
      </w:pPr>
      <w:rPr>
        <w:rFonts w:cs="Times New Roman"/>
      </w:rPr>
    </w:lvl>
    <w:lvl w:ilvl="3">
      <w:start w:val="1"/>
      <w:numFmt w:val="decimal"/>
      <w:lvlText w:val="14.%4"/>
      <w:lvlJc w:val="left"/>
      <w:pPr>
        <w:tabs>
          <w:tab w:val="num" w:pos="851"/>
        </w:tabs>
        <w:ind w:left="851" w:hanging="851"/>
      </w:pPr>
      <w:rPr>
        <w:rFonts w:cs="Times New Roman"/>
      </w:rPr>
    </w:lvl>
    <w:lvl w:ilvl="4">
      <w:start w:val="1"/>
      <w:numFmt w:val="decimal"/>
      <w:suff w:val="nothing"/>
      <w:lvlText w:val="15.%5"/>
      <w:lvlJc w:val="left"/>
      <w:pPr>
        <w:ind w:left="851" w:hanging="851"/>
      </w:pPr>
      <w:rPr>
        <w:rFonts w:cs="Times New Roman"/>
      </w:rPr>
    </w:lvl>
    <w:lvl w:ilvl="5">
      <w:start w:val="1"/>
      <w:numFmt w:val="decimal"/>
      <w:suff w:val="nothing"/>
      <w:lvlText w:val="16.%6"/>
      <w:lvlJc w:val="left"/>
      <w:pPr>
        <w:ind w:left="851" w:hanging="851"/>
      </w:pPr>
      <w:rPr>
        <w:rFonts w:cs="Times New Roman"/>
      </w:rPr>
    </w:lvl>
    <w:lvl w:ilvl="6">
      <w:start w:val="1"/>
      <w:numFmt w:val="decimal"/>
      <w:suff w:val="nothing"/>
      <w:lvlText w:val="17.%7"/>
      <w:lvlJc w:val="left"/>
      <w:pPr>
        <w:ind w:left="851" w:hanging="851"/>
      </w:pPr>
      <w:rPr>
        <w:rFonts w:cs="Times New Roman"/>
      </w:rPr>
    </w:lvl>
    <w:lvl w:ilvl="7">
      <w:start w:val="1"/>
      <w:numFmt w:val="decimal"/>
      <w:suff w:val="nothing"/>
      <w:lvlText w:val="18.%8"/>
      <w:lvlJc w:val="left"/>
      <w:pPr>
        <w:ind w:left="851" w:hanging="851"/>
      </w:pPr>
      <w:rPr>
        <w:rFonts w:cs="Times New Roman"/>
      </w:rPr>
    </w:lvl>
    <w:lvl w:ilvl="8">
      <w:start w:val="1"/>
      <w:numFmt w:val="decimal"/>
      <w:suff w:val="nothing"/>
      <w:lvlText w:val="19.%9"/>
      <w:lvlJc w:val="left"/>
      <w:pPr>
        <w:ind w:left="851" w:hanging="851"/>
      </w:pPr>
      <w:rPr>
        <w:rFonts w:cs="Times New Roman"/>
      </w:rPr>
    </w:lvl>
  </w:abstractNum>
  <w:abstractNum w:abstractNumId="32">
    <w:nsid w:val="2DB652CF"/>
    <w:multiLevelType w:val="hybridMultilevel"/>
    <w:tmpl w:val="6B2622F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2E261AF6"/>
    <w:multiLevelType w:val="multilevel"/>
    <w:tmpl w:val="1C7AC6B2"/>
    <w:lvl w:ilvl="0">
      <w:start w:val="1"/>
      <w:numFmt w:val="decimal"/>
      <w:lvlText w:val="23.%1"/>
      <w:lvlJc w:val="left"/>
      <w:pPr>
        <w:tabs>
          <w:tab w:val="num" w:pos="851"/>
        </w:tabs>
        <w:ind w:left="851" w:hanging="851"/>
      </w:pPr>
      <w:rPr>
        <w:rFonts w:cs="Times New Roman"/>
      </w:rPr>
    </w:lvl>
    <w:lvl w:ilvl="1">
      <w:start w:val="1"/>
      <w:numFmt w:val="decimal"/>
      <w:lvlText w:val="23.%2"/>
      <w:lvlJc w:val="left"/>
      <w:pPr>
        <w:tabs>
          <w:tab w:val="num" w:pos="851"/>
        </w:tabs>
        <w:ind w:left="851" w:hanging="851"/>
      </w:pPr>
      <w:rPr>
        <w:rFonts w:cs="Times New Roman"/>
      </w:rPr>
    </w:lvl>
    <w:lvl w:ilvl="2">
      <w:start w:val="1"/>
      <w:numFmt w:val="decimal"/>
      <w:lvlText w:val="3.%3"/>
      <w:lvlJc w:val="left"/>
      <w:pPr>
        <w:tabs>
          <w:tab w:val="num" w:pos="567"/>
        </w:tabs>
        <w:ind w:left="567" w:hanging="567"/>
      </w:pPr>
      <w:rPr>
        <w:rFonts w:cs="Times New Roman"/>
      </w:rPr>
    </w:lvl>
    <w:lvl w:ilvl="3">
      <w:start w:val="1"/>
      <w:numFmt w:val="decimal"/>
      <w:suff w:val="nothing"/>
      <w:lvlText w:val="4.%4"/>
      <w:lvlJc w:val="left"/>
      <w:pPr>
        <w:ind w:left="567" w:hanging="567"/>
      </w:pPr>
      <w:rPr>
        <w:rFonts w:cs="Times New Roman"/>
      </w:rPr>
    </w:lvl>
    <w:lvl w:ilvl="4">
      <w:start w:val="1"/>
      <w:numFmt w:val="decimal"/>
      <w:lvlText w:val="5.%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nsid w:val="30A038B1"/>
    <w:multiLevelType w:val="hybridMultilevel"/>
    <w:tmpl w:val="C9903E0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30C81BF3"/>
    <w:multiLevelType w:val="hybridMultilevel"/>
    <w:tmpl w:val="D384FB1A"/>
    <w:lvl w:ilvl="0" w:tplc="7DA241E2">
      <w:start w:val="1"/>
      <w:numFmt w:val="lowerLetter"/>
      <w:lvlText w:val="(%1)"/>
      <w:lvlJc w:val="left"/>
      <w:pPr>
        <w:tabs>
          <w:tab w:val="num" w:pos="1627"/>
        </w:tabs>
        <w:ind w:left="1627" w:hanging="720"/>
      </w:pPr>
      <w:rPr>
        <w:rFonts w:cs="Times New Roman" w:hint="default"/>
      </w:rPr>
    </w:lvl>
    <w:lvl w:ilvl="1" w:tplc="0C090003" w:tentative="1">
      <w:start w:val="1"/>
      <w:numFmt w:val="bullet"/>
      <w:lvlText w:val="o"/>
      <w:lvlJc w:val="left"/>
      <w:pPr>
        <w:tabs>
          <w:tab w:val="num" w:pos="1794"/>
        </w:tabs>
        <w:ind w:left="1794" w:hanging="360"/>
      </w:pPr>
      <w:rPr>
        <w:rFonts w:ascii="Courier New" w:hAnsi="Courier New" w:hint="default"/>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36">
    <w:nsid w:val="30DC181E"/>
    <w:multiLevelType w:val="hybridMultilevel"/>
    <w:tmpl w:val="928ED5F8"/>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30E50571"/>
    <w:multiLevelType w:val="hybridMultilevel"/>
    <w:tmpl w:val="FD6802C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nsid w:val="323D083D"/>
    <w:multiLevelType w:val="hybridMultilevel"/>
    <w:tmpl w:val="EFE0F0EE"/>
    <w:lvl w:ilvl="0" w:tplc="0C090005">
      <w:start w:val="1"/>
      <w:numFmt w:val="bullet"/>
      <w:lvlText w:val=""/>
      <w:lvlJc w:val="left"/>
      <w:pPr>
        <w:tabs>
          <w:tab w:val="num" w:pos="3240"/>
        </w:tabs>
        <w:ind w:left="3240" w:hanging="360"/>
      </w:pPr>
      <w:rPr>
        <w:rFonts w:ascii="Wingdings" w:hAnsi="Wingdings" w:hint="default"/>
      </w:rPr>
    </w:lvl>
    <w:lvl w:ilvl="1" w:tplc="845ACE9A">
      <w:numFmt w:val="bullet"/>
      <w:lvlText w:val="-"/>
      <w:lvlJc w:val="left"/>
      <w:pPr>
        <w:tabs>
          <w:tab w:val="num" w:pos="3960"/>
        </w:tabs>
        <w:ind w:left="3960" w:hanging="360"/>
      </w:pPr>
      <w:rPr>
        <w:rFonts w:ascii="Verdana" w:eastAsia="Times New Roman" w:hAnsi="Verdana"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39">
    <w:nsid w:val="32A23F7E"/>
    <w:multiLevelType w:val="singleLevel"/>
    <w:tmpl w:val="F37A59EE"/>
    <w:lvl w:ilvl="0">
      <w:start w:val="1"/>
      <w:numFmt w:val="decimal"/>
      <w:pStyle w:val="Level49"/>
      <w:lvlText w:val="49.%1"/>
      <w:lvlJc w:val="left"/>
      <w:pPr>
        <w:tabs>
          <w:tab w:val="num" w:pos="851"/>
        </w:tabs>
        <w:ind w:left="851" w:hanging="851"/>
      </w:pPr>
      <w:rPr>
        <w:rFonts w:cs="Times New Roman"/>
      </w:rPr>
    </w:lvl>
  </w:abstractNum>
  <w:abstractNum w:abstractNumId="40">
    <w:nsid w:val="33A75BB0"/>
    <w:multiLevelType w:val="multilevel"/>
    <w:tmpl w:val="F35A69EE"/>
    <w:lvl w:ilvl="0">
      <w:start w:val="1"/>
      <w:numFmt w:val="decimal"/>
      <w:pStyle w:val="Level10"/>
      <w:lvlText w:val="10.%1"/>
      <w:lvlJc w:val="left"/>
      <w:pPr>
        <w:tabs>
          <w:tab w:val="num" w:pos="851"/>
        </w:tabs>
        <w:ind w:left="851" w:hanging="851"/>
      </w:pPr>
      <w:rPr>
        <w:rFonts w:cs="Times New Roman"/>
      </w:rPr>
    </w:lvl>
    <w:lvl w:ilvl="1">
      <w:start w:val="1"/>
      <w:numFmt w:val="decimal"/>
      <w:lvlText w:val="2.%2"/>
      <w:lvlJc w:val="left"/>
      <w:pPr>
        <w:tabs>
          <w:tab w:val="num" w:pos="567"/>
        </w:tabs>
        <w:ind w:left="567" w:hanging="567"/>
      </w:pPr>
      <w:rPr>
        <w:rFonts w:cs="Times New Roman"/>
      </w:rPr>
    </w:lvl>
    <w:lvl w:ilvl="2">
      <w:start w:val="1"/>
      <w:numFmt w:val="decimal"/>
      <w:lvlText w:val="3.%3"/>
      <w:lvlJc w:val="left"/>
      <w:pPr>
        <w:tabs>
          <w:tab w:val="num" w:pos="567"/>
        </w:tabs>
        <w:ind w:left="567" w:hanging="567"/>
      </w:pPr>
      <w:rPr>
        <w:rFonts w:cs="Times New Roman"/>
      </w:rPr>
    </w:lvl>
    <w:lvl w:ilvl="3">
      <w:start w:val="1"/>
      <w:numFmt w:val="decimal"/>
      <w:suff w:val="nothing"/>
      <w:lvlText w:val="4.%4"/>
      <w:lvlJc w:val="left"/>
      <w:pPr>
        <w:ind w:left="567" w:hanging="567"/>
      </w:pPr>
      <w:rPr>
        <w:rFonts w:cs="Times New Roman"/>
      </w:rPr>
    </w:lvl>
    <w:lvl w:ilvl="4">
      <w:start w:val="1"/>
      <w:numFmt w:val="decimal"/>
      <w:lvlText w:val="5.%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1">
    <w:nsid w:val="33D22D2E"/>
    <w:multiLevelType w:val="hybridMultilevel"/>
    <w:tmpl w:val="FD94BA4C"/>
    <w:lvl w:ilvl="0" w:tplc="0C09000F">
      <w:start w:val="1"/>
      <w:numFmt w:val="decimal"/>
      <w:lvlText w:val="%1."/>
      <w:lvlJc w:val="left"/>
      <w:pPr>
        <w:ind w:left="1627" w:hanging="360"/>
      </w:p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42">
    <w:nsid w:val="345B3432"/>
    <w:multiLevelType w:val="multilevel"/>
    <w:tmpl w:val="B7BC3D5E"/>
    <w:lvl w:ilvl="0">
      <w:start w:val="1"/>
      <w:numFmt w:val="decimal"/>
      <w:lvlText w:val="1.%1"/>
      <w:lvlJc w:val="left"/>
      <w:pPr>
        <w:tabs>
          <w:tab w:val="num" w:pos="851"/>
        </w:tabs>
        <w:ind w:left="851" w:hanging="851"/>
      </w:pPr>
      <w:rPr>
        <w:rFonts w:cs="Times New Roman"/>
      </w:rPr>
    </w:lvl>
    <w:lvl w:ilvl="1">
      <w:start w:val="1"/>
      <w:numFmt w:val="decimal"/>
      <w:lvlText w:val="2.%2"/>
      <w:lvlJc w:val="left"/>
      <w:pPr>
        <w:tabs>
          <w:tab w:val="num" w:pos="850"/>
        </w:tabs>
        <w:ind w:left="850" w:hanging="850"/>
      </w:pPr>
      <w:rPr>
        <w:rFonts w:cs="Times New Roman"/>
      </w:rPr>
    </w:lvl>
    <w:lvl w:ilvl="2">
      <w:start w:val="1"/>
      <w:numFmt w:val="decimal"/>
      <w:pStyle w:val="Level3"/>
      <w:lvlText w:val="3.%3"/>
      <w:lvlJc w:val="left"/>
      <w:pPr>
        <w:tabs>
          <w:tab w:val="num" w:pos="851"/>
        </w:tabs>
        <w:ind w:left="851" w:hanging="851"/>
      </w:pPr>
      <w:rPr>
        <w:rFonts w:cs="Times New Roman"/>
      </w:rPr>
    </w:lvl>
    <w:lvl w:ilvl="3">
      <w:start w:val="1"/>
      <w:numFmt w:val="decimal"/>
      <w:lvlText w:val="4.%4"/>
      <w:lvlJc w:val="left"/>
      <w:pPr>
        <w:tabs>
          <w:tab w:val="num" w:pos="567"/>
        </w:tabs>
        <w:ind w:left="567" w:hanging="567"/>
      </w:pPr>
      <w:rPr>
        <w:rFonts w:cs="Times New Roman"/>
      </w:rPr>
    </w:lvl>
    <w:lvl w:ilvl="4">
      <w:start w:val="1"/>
      <w:numFmt w:val="decimal"/>
      <w:suff w:val="nothing"/>
      <w:lvlText w:val="5.%5"/>
      <w:lvlJc w:val="left"/>
      <w:pPr>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3">
    <w:nsid w:val="35140554"/>
    <w:multiLevelType w:val="hybridMultilevel"/>
    <w:tmpl w:val="2B9EA8C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nsid w:val="35C74A77"/>
    <w:multiLevelType w:val="multilevel"/>
    <w:tmpl w:val="D6B2F0E8"/>
    <w:lvl w:ilvl="0">
      <w:start w:val="1"/>
      <w:numFmt w:val="decimal"/>
      <w:lvlText w:val="24.%1"/>
      <w:lvlJc w:val="left"/>
      <w:pPr>
        <w:tabs>
          <w:tab w:val="num" w:pos="851"/>
        </w:tabs>
        <w:ind w:left="851" w:hanging="851"/>
      </w:pPr>
      <w:rPr>
        <w:rFonts w:cs="Times New Roman"/>
      </w:rPr>
    </w:lvl>
    <w:lvl w:ilvl="1">
      <w:start w:val="1"/>
      <w:numFmt w:val="decimal"/>
      <w:pStyle w:val="Level33"/>
      <w:lvlText w:val="33.%2"/>
      <w:lvlJc w:val="left"/>
      <w:pPr>
        <w:tabs>
          <w:tab w:val="num" w:pos="850"/>
        </w:tabs>
        <w:ind w:left="850" w:hanging="850"/>
      </w:pPr>
      <w:rPr>
        <w:rFonts w:cs="Times New Roman"/>
      </w:rPr>
    </w:lvl>
    <w:lvl w:ilvl="2">
      <w:start w:val="1"/>
      <w:numFmt w:val="decimal"/>
      <w:lvlText w:val="3.%3"/>
      <w:lvlJc w:val="left"/>
      <w:pPr>
        <w:tabs>
          <w:tab w:val="num" w:pos="851"/>
        </w:tabs>
        <w:ind w:left="851" w:hanging="851"/>
      </w:pPr>
      <w:rPr>
        <w:rFonts w:cs="Times New Roman"/>
      </w:rPr>
    </w:lvl>
    <w:lvl w:ilvl="3">
      <w:start w:val="1"/>
      <w:numFmt w:val="decimal"/>
      <w:lvlText w:val="4.%4"/>
      <w:lvlJc w:val="left"/>
      <w:pPr>
        <w:tabs>
          <w:tab w:val="num" w:pos="567"/>
        </w:tabs>
        <w:ind w:left="567" w:hanging="567"/>
      </w:pPr>
      <w:rPr>
        <w:rFonts w:cs="Times New Roman"/>
      </w:rPr>
    </w:lvl>
    <w:lvl w:ilvl="4">
      <w:start w:val="1"/>
      <w:numFmt w:val="decimal"/>
      <w:suff w:val="nothing"/>
      <w:lvlText w:val="5.%5"/>
      <w:lvlJc w:val="left"/>
      <w:pPr>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5">
    <w:nsid w:val="36FA6597"/>
    <w:multiLevelType w:val="multilevel"/>
    <w:tmpl w:val="E4FC4E18"/>
    <w:lvl w:ilvl="0">
      <w:start w:val="1"/>
      <w:numFmt w:val="decimal"/>
      <w:lvlText w:val="36.%1"/>
      <w:lvlJc w:val="left"/>
      <w:pPr>
        <w:tabs>
          <w:tab w:val="num" w:pos="851"/>
        </w:tabs>
        <w:ind w:left="851" w:hanging="851"/>
      </w:pPr>
      <w:rPr>
        <w:rFonts w:cs="Times New Roman"/>
        <w:b w:val="0"/>
        <w:i w:val="0"/>
        <w:u w:val="none"/>
      </w:rPr>
    </w:lvl>
    <w:lvl w:ilvl="1">
      <w:start w:val="1"/>
      <w:numFmt w:val="decimal"/>
      <w:pStyle w:val="Level39"/>
      <w:lvlText w:val="39.%2"/>
      <w:lvlJc w:val="left"/>
      <w:pPr>
        <w:tabs>
          <w:tab w:val="num" w:pos="567"/>
        </w:tabs>
        <w:ind w:left="567" w:hanging="567"/>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6">
    <w:nsid w:val="37E16BBF"/>
    <w:multiLevelType w:val="hybridMultilevel"/>
    <w:tmpl w:val="4776C61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nsid w:val="388B7592"/>
    <w:multiLevelType w:val="hybridMultilevel"/>
    <w:tmpl w:val="D3C82166"/>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8">
    <w:nsid w:val="3BA26949"/>
    <w:multiLevelType w:val="hybridMultilevel"/>
    <w:tmpl w:val="D5FA6000"/>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nsid w:val="3CAD7205"/>
    <w:multiLevelType w:val="hybridMultilevel"/>
    <w:tmpl w:val="52B2DBC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0">
    <w:nsid w:val="3DCB6504"/>
    <w:multiLevelType w:val="multilevel"/>
    <w:tmpl w:val="207A69FE"/>
    <w:lvl w:ilvl="0">
      <w:start w:val="1"/>
      <w:numFmt w:val="decimal"/>
      <w:lvlText w:val="41.%1"/>
      <w:lvlJc w:val="left"/>
      <w:pPr>
        <w:tabs>
          <w:tab w:val="num" w:pos="851"/>
        </w:tabs>
        <w:ind w:left="851" w:hanging="851"/>
      </w:pPr>
      <w:rPr>
        <w:rFonts w:cs="Times New Roman" w:hint="default"/>
      </w:rPr>
    </w:lvl>
    <w:lvl w:ilvl="1">
      <w:start w:val="1"/>
      <w:numFmt w:val="decimal"/>
      <w:pStyle w:val="Level45"/>
      <w:isLgl/>
      <w:lvlText w:val="45.%2"/>
      <w:lvlJc w:val="left"/>
      <w:pPr>
        <w:tabs>
          <w:tab w:val="num" w:pos="851"/>
        </w:tabs>
        <w:ind w:left="851" w:hanging="851"/>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3E8D74F1"/>
    <w:multiLevelType w:val="hybridMultilevel"/>
    <w:tmpl w:val="5934BA74"/>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2">
    <w:nsid w:val="3FA60744"/>
    <w:multiLevelType w:val="hybridMultilevel"/>
    <w:tmpl w:val="02862210"/>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3">
    <w:nsid w:val="3FFC79D3"/>
    <w:multiLevelType w:val="multilevel"/>
    <w:tmpl w:val="70BC570A"/>
    <w:lvl w:ilvl="0">
      <w:start w:val="1"/>
      <w:numFmt w:val="decimal"/>
      <w:lvlText w:val="23.%1"/>
      <w:lvlJc w:val="left"/>
      <w:pPr>
        <w:tabs>
          <w:tab w:val="num" w:pos="851"/>
        </w:tabs>
        <w:ind w:left="851" w:hanging="851"/>
      </w:pPr>
      <w:rPr>
        <w:rFonts w:cs="Times New Roman"/>
      </w:rPr>
    </w:lvl>
    <w:lvl w:ilvl="1">
      <w:start w:val="1"/>
      <w:numFmt w:val="decimal"/>
      <w:lvlText w:val="25.%2"/>
      <w:lvlJc w:val="left"/>
      <w:pPr>
        <w:tabs>
          <w:tab w:val="num" w:pos="567"/>
        </w:tabs>
        <w:ind w:left="567" w:hanging="567"/>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4">
    <w:nsid w:val="40ED75E0"/>
    <w:multiLevelType w:val="multilevel"/>
    <w:tmpl w:val="C8E0E626"/>
    <w:lvl w:ilvl="0">
      <w:start w:val="1"/>
      <w:numFmt w:val="decimal"/>
      <w:lvlText w:val="24.%1"/>
      <w:lvlJc w:val="left"/>
      <w:pPr>
        <w:tabs>
          <w:tab w:val="num" w:pos="851"/>
        </w:tabs>
        <w:ind w:left="851" w:hanging="851"/>
      </w:pPr>
      <w:rPr>
        <w:rFonts w:cs="Times New Roman"/>
      </w:rPr>
    </w:lvl>
    <w:lvl w:ilvl="1">
      <w:start w:val="1"/>
      <w:numFmt w:val="decimal"/>
      <w:pStyle w:val="Level35"/>
      <w:lvlText w:val="35.%2"/>
      <w:lvlJc w:val="left"/>
      <w:pPr>
        <w:tabs>
          <w:tab w:val="num" w:pos="850"/>
        </w:tabs>
        <w:ind w:left="850" w:hanging="850"/>
      </w:pPr>
      <w:rPr>
        <w:rFonts w:cs="Times New Roman"/>
      </w:rPr>
    </w:lvl>
    <w:lvl w:ilvl="2">
      <w:start w:val="1"/>
      <w:numFmt w:val="decimal"/>
      <w:lvlText w:val="3.%3"/>
      <w:lvlJc w:val="left"/>
      <w:pPr>
        <w:tabs>
          <w:tab w:val="num" w:pos="851"/>
        </w:tabs>
        <w:ind w:left="851" w:hanging="851"/>
      </w:pPr>
      <w:rPr>
        <w:rFonts w:cs="Times New Roman"/>
      </w:rPr>
    </w:lvl>
    <w:lvl w:ilvl="3">
      <w:start w:val="1"/>
      <w:numFmt w:val="decimal"/>
      <w:lvlText w:val="4.%4"/>
      <w:lvlJc w:val="left"/>
      <w:pPr>
        <w:tabs>
          <w:tab w:val="num" w:pos="567"/>
        </w:tabs>
        <w:ind w:left="567" w:hanging="567"/>
      </w:pPr>
      <w:rPr>
        <w:rFonts w:cs="Times New Roman"/>
      </w:rPr>
    </w:lvl>
    <w:lvl w:ilvl="4">
      <w:start w:val="1"/>
      <w:numFmt w:val="decimal"/>
      <w:suff w:val="nothing"/>
      <w:lvlText w:val="5.%5"/>
      <w:lvlJc w:val="left"/>
      <w:pPr>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5">
    <w:nsid w:val="414A67E9"/>
    <w:multiLevelType w:val="multilevel"/>
    <w:tmpl w:val="CCD215EE"/>
    <w:lvl w:ilvl="0">
      <w:start w:val="21"/>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6">
    <w:nsid w:val="424C1A5A"/>
    <w:multiLevelType w:val="hybridMultilevel"/>
    <w:tmpl w:val="D384FB1A"/>
    <w:lvl w:ilvl="0" w:tplc="7DA241E2">
      <w:start w:val="1"/>
      <w:numFmt w:val="lowerLetter"/>
      <w:lvlText w:val="(%1)"/>
      <w:lvlJc w:val="left"/>
      <w:pPr>
        <w:tabs>
          <w:tab w:val="num" w:pos="1627"/>
        </w:tabs>
        <w:ind w:left="1627" w:hanging="720"/>
      </w:pPr>
      <w:rPr>
        <w:rFonts w:cs="Times New Roman" w:hint="default"/>
      </w:rPr>
    </w:lvl>
    <w:lvl w:ilvl="1" w:tplc="0C090003" w:tentative="1">
      <w:start w:val="1"/>
      <w:numFmt w:val="bullet"/>
      <w:lvlText w:val="o"/>
      <w:lvlJc w:val="left"/>
      <w:pPr>
        <w:tabs>
          <w:tab w:val="num" w:pos="1794"/>
        </w:tabs>
        <w:ind w:left="1794" w:hanging="360"/>
      </w:pPr>
      <w:rPr>
        <w:rFonts w:ascii="Courier New" w:hAnsi="Courier New" w:hint="default"/>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57">
    <w:nsid w:val="46A31BDB"/>
    <w:multiLevelType w:val="singleLevel"/>
    <w:tmpl w:val="330E1810"/>
    <w:lvl w:ilvl="0">
      <w:start w:val="1"/>
      <w:numFmt w:val="decimal"/>
      <w:lvlText w:val="51.%1"/>
      <w:lvlJc w:val="left"/>
      <w:pPr>
        <w:tabs>
          <w:tab w:val="num" w:pos="851"/>
        </w:tabs>
        <w:ind w:left="851" w:hanging="851"/>
      </w:pPr>
      <w:rPr>
        <w:rFonts w:cs="Times New Roman"/>
      </w:rPr>
    </w:lvl>
  </w:abstractNum>
  <w:abstractNum w:abstractNumId="58">
    <w:nsid w:val="46FF5F77"/>
    <w:multiLevelType w:val="multilevel"/>
    <w:tmpl w:val="F83E11A4"/>
    <w:lvl w:ilvl="0">
      <w:start w:val="1"/>
      <w:numFmt w:val="decimal"/>
      <w:lvlText w:val="25.%1"/>
      <w:lvlJc w:val="left"/>
      <w:pPr>
        <w:tabs>
          <w:tab w:val="num" w:pos="851"/>
        </w:tabs>
        <w:ind w:left="851" w:hanging="851"/>
      </w:pPr>
      <w:rPr>
        <w:rFonts w:cs="Times New Roman"/>
        <w:b w:val="0"/>
        <w:i w:val="0"/>
      </w:rPr>
    </w:lvl>
    <w:lvl w:ilvl="1">
      <w:start w:val="1"/>
      <w:numFmt w:val="decimal"/>
      <w:lvlText w:val="27.%2"/>
      <w:lvlJc w:val="left"/>
      <w:pPr>
        <w:tabs>
          <w:tab w:val="num" w:pos="851"/>
        </w:tabs>
        <w:ind w:left="851" w:hanging="851"/>
      </w:pPr>
      <w:rPr>
        <w:rFonts w:cs="Times New Roman"/>
      </w:rPr>
    </w:lvl>
    <w:lvl w:ilvl="2">
      <w:start w:val="1"/>
      <w:numFmt w:val="decimal"/>
      <w:lvlText w:val="3.%3"/>
      <w:lvlJc w:val="left"/>
      <w:pPr>
        <w:tabs>
          <w:tab w:val="num" w:pos="567"/>
        </w:tabs>
        <w:ind w:left="567" w:hanging="567"/>
      </w:pPr>
      <w:rPr>
        <w:rFonts w:cs="Times New Roman"/>
      </w:rPr>
    </w:lvl>
    <w:lvl w:ilvl="3">
      <w:start w:val="1"/>
      <w:numFmt w:val="decimal"/>
      <w:suff w:val="nothing"/>
      <w:lvlText w:val="4.%4"/>
      <w:lvlJc w:val="left"/>
      <w:pPr>
        <w:ind w:left="567" w:hanging="567"/>
      </w:pPr>
      <w:rPr>
        <w:rFonts w:cs="Times New Roman"/>
      </w:rPr>
    </w:lvl>
    <w:lvl w:ilvl="4">
      <w:start w:val="1"/>
      <w:numFmt w:val="decimal"/>
      <w:lvlText w:val="5.%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9">
    <w:nsid w:val="476C3DE0"/>
    <w:multiLevelType w:val="hybridMultilevel"/>
    <w:tmpl w:val="D92E598C"/>
    <w:lvl w:ilvl="0" w:tplc="1B562820">
      <w:start w:val="1"/>
      <w:numFmt w:val="bullet"/>
      <w:lvlText w:val=""/>
      <w:lvlJc w:val="left"/>
      <w:pPr>
        <w:tabs>
          <w:tab w:val="num" w:pos="1267"/>
        </w:tabs>
        <w:ind w:left="1267" w:hanging="360"/>
      </w:pPr>
      <w:rPr>
        <w:rFonts w:ascii="Symbol" w:hAnsi="Symbol" w:hint="default"/>
      </w:rPr>
    </w:lvl>
    <w:lvl w:ilvl="1" w:tplc="0C090003" w:tentative="1">
      <w:start w:val="1"/>
      <w:numFmt w:val="bullet"/>
      <w:lvlText w:val="o"/>
      <w:lvlJc w:val="left"/>
      <w:pPr>
        <w:tabs>
          <w:tab w:val="num" w:pos="2701"/>
        </w:tabs>
        <w:ind w:left="2701" w:hanging="360"/>
      </w:pPr>
      <w:rPr>
        <w:rFonts w:ascii="Courier New" w:hAnsi="Courier New" w:hint="default"/>
      </w:rPr>
    </w:lvl>
    <w:lvl w:ilvl="2" w:tplc="0C090005" w:tentative="1">
      <w:start w:val="1"/>
      <w:numFmt w:val="bullet"/>
      <w:lvlText w:val=""/>
      <w:lvlJc w:val="left"/>
      <w:pPr>
        <w:tabs>
          <w:tab w:val="num" w:pos="3421"/>
        </w:tabs>
        <w:ind w:left="3421" w:hanging="360"/>
      </w:pPr>
      <w:rPr>
        <w:rFonts w:ascii="Wingdings" w:hAnsi="Wingdings" w:hint="default"/>
      </w:rPr>
    </w:lvl>
    <w:lvl w:ilvl="3" w:tplc="0C090001" w:tentative="1">
      <w:start w:val="1"/>
      <w:numFmt w:val="bullet"/>
      <w:lvlText w:val=""/>
      <w:lvlJc w:val="left"/>
      <w:pPr>
        <w:tabs>
          <w:tab w:val="num" w:pos="4141"/>
        </w:tabs>
        <w:ind w:left="4141" w:hanging="360"/>
      </w:pPr>
      <w:rPr>
        <w:rFonts w:ascii="Symbol" w:hAnsi="Symbol" w:hint="default"/>
      </w:rPr>
    </w:lvl>
    <w:lvl w:ilvl="4" w:tplc="0C090003" w:tentative="1">
      <w:start w:val="1"/>
      <w:numFmt w:val="bullet"/>
      <w:lvlText w:val="o"/>
      <w:lvlJc w:val="left"/>
      <w:pPr>
        <w:tabs>
          <w:tab w:val="num" w:pos="4861"/>
        </w:tabs>
        <w:ind w:left="4861" w:hanging="360"/>
      </w:pPr>
      <w:rPr>
        <w:rFonts w:ascii="Courier New" w:hAnsi="Courier New" w:hint="default"/>
      </w:rPr>
    </w:lvl>
    <w:lvl w:ilvl="5" w:tplc="0C090005" w:tentative="1">
      <w:start w:val="1"/>
      <w:numFmt w:val="bullet"/>
      <w:lvlText w:val=""/>
      <w:lvlJc w:val="left"/>
      <w:pPr>
        <w:tabs>
          <w:tab w:val="num" w:pos="5581"/>
        </w:tabs>
        <w:ind w:left="5581" w:hanging="360"/>
      </w:pPr>
      <w:rPr>
        <w:rFonts w:ascii="Wingdings" w:hAnsi="Wingdings" w:hint="default"/>
      </w:rPr>
    </w:lvl>
    <w:lvl w:ilvl="6" w:tplc="0C090001" w:tentative="1">
      <w:start w:val="1"/>
      <w:numFmt w:val="bullet"/>
      <w:lvlText w:val=""/>
      <w:lvlJc w:val="left"/>
      <w:pPr>
        <w:tabs>
          <w:tab w:val="num" w:pos="6301"/>
        </w:tabs>
        <w:ind w:left="6301" w:hanging="360"/>
      </w:pPr>
      <w:rPr>
        <w:rFonts w:ascii="Symbol" w:hAnsi="Symbol" w:hint="default"/>
      </w:rPr>
    </w:lvl>
    <w:lvl w:ilvl="7" w:tplc="0C090003" w:tentative="1">
      <w:start w:val="1"/>
      <w:numFmt w:val="bullet"/>
      <w:lvlText w:val="o"/>
      <w:lvlJc w:val="left"/>
      <w:pPr>
        <w:tabs>
          <w:tab w:val="num" w:pos="7021"/>
        </w:tabs>
        <w:ind w:left="7021" w:hanging="360"/>
      </w:pPr>
      <w:rPr>
        <w:rFonts w:ascii="Courier New" w:hAnsi="Courier New" w:hint="default"/>
      </w:rPr>
    </w:lvl>
    <w:lvl w:ilvl="8" w:tplc="0C090005" w:tentative="1">
      <w:start w:val="1"/>
      <w:numFmt w:val="bullet"/>
      <w:lvlText w:val=""/>
      <w:lvlJc w:val="left"/>
      <w:pPr>
        <w:tabs>
          <w:tab w:val="num" w:pos="7741"/>
        </w:tabs>
        <w:ind w:left="7741" w:hanging="360"/>
      </w:pPr>
      <w:rPr>
        <w:rFonts w:ascii="Wingdings" w:hAnsi="Wingdings" w:hint="default"/>
      </w:rPr>
    </w:lvl>
  </w:abstractNum>
  <w:abstractNum w:abstractNumId="60">
    <w:nsid w:val="48A470B0"/>
    <w:multiLevelType w:val="multilevel"/>
    <w:tmpl w:val="E4E49CAE"/>
    <w:lvl w:ilvl="0">
      <w:start w:val="1"/>
      <w:numFmt w:val="decimal"/>
      <w:lvlText w:val="22.%1"/>
      <w:lvlJc w:val="left"/>
      <w:pPr>
        <w:tabs>
          <w:tab w:val="num" w:pos="851"/>
        </w:tabs>
        <w:ind w:left="851" w:hanging="851"/>
      </w:pPr>
      <w:rPr>
        <w:rFonts w:cs="Times New Roman"/>
        <w:b w:val="0"/>
        <w:i w:val="0"/>
      </w:rPr>
    </w:lvl>
    <w:lvl w:ilvl="1">
      <w:start w:val="1"/>
      <w:numFmt w:val="decimal"/>
      <w:lvlText w:val="24.%2"/>
      <w:lvlJc w:val="left"/>
      <w:pPr>
        <w:tabs>
          <w:tab w:val="num" w:pos="851"/>
        </w:tabs>
        <w:ind w:left="851" w:hanging="851"/>
      </w:pPr>
      <w:rPr>
        <w:rFonts w:cs="Times New Roman"/>
      </w:rPr>
    </w:lvl>
    <w:lvl w:ilvl="2">
      <w:start w:val="1"/>
      <w:numFmt w:val="decimal"/>
      <w:lvlText w:val="3.%3"/>
      <w:lvlJc w:val="left"/>
      <w:pPr>
        <w:tabs>
          <w:tab w:val="num" w:pos="567"/>
        </w:tabs>
        <w:ind w:left="567" w:hanging="567"/>
      </w:pPr>
      <w:rPr>
        <w:rFonts w:cs="Times New Roman"/>
      </w:rPr>
    </w:lvl>
    <w:lvl w:ilvl="3">
      <w:start w:val="1"/>
      <w:numFmt w:val="decimal"/>
      <w:suff w:val="nothing"/>
      <w:lvlText w:val="4.%4"/>
      <w:lvlJc w:val="left"/>
      <w:pPr>
        <w:ind w:left="567" w:hanging="567"/>
      </w:pPr>
      <w:rPr>
        <w:rFonts w:cs="Times New Roman"/>
      </w:rPr>
    </w:lvl>
    <w:lvl w:ilvl="4">
      <w:start w:val="1"/>
      <w:numFmt w:val="decimal"/>
      <w:lvlText w:val="5.%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1">
    <w:nsid w:val="4C883FB0"/>
    <w:multiLevelType w:val="hybridMultilevel"/>
    <w:tmpl w:val="6EC4AC8E"/>
    <w:lvl w:ilvl="0" w:tplc="C9AC5B84">
      <w:start w:val="1"/>
      <w:numFmt w:val="bullet"/>
      <w:pStyle w:val="ListBullet4"/>
      <w:lvlText w:val=""/>
      <w:lvlJc w:val="left"/>
      <w:pPr>
        <w:tabs>
          <w:tab w:val="num" w:pos="1211"/>
        </w:tabs>
        <w:ind w:left="1211" w:hanging="360"/>
      </w:pPr>
      <w:rPr>
        <w:rFonts w:ascii="Symbol" w:hAnsi="Symbol" w:hint="default"/>
      </w:rPr>
    </w:lvl>
    <w:lvl w:ilvl="1" w:tplc="0C090003">
      <w:start w:val="1"/>
      <w:numFmt w:val="bullet"/>
      <w:lvlText w:val="o"/>
      <w:lvlJc w:val="left"/>
      <w:pPr>
        <w:tabs>
          <w:tab w:val="num" w:pos="1931"/>
        </w:tabs>
        <w:ind w:left="1931" w:hanging="360"/>
      </w:pPr>
      <w:rPr>
        <w:rFonts w:ascii="Courier New" w:hAnsi="Courier New" w:hint="default"/>
      </w:rPr>
    </w:lvl>
    <w:lvl w:ilvl="2" w:tplc="0C090005" w:tentative="1">
      <w:start w:val="1"/>
      <w:numFmt w:val="bullet"/>
      <w:lvlText w:val=""/>
      <w:lvlJc w:val="left"/>
      <w:pPr>
        <w:tabs>
          <w:tab w:val="num" w:pos="2651"/>
        </w:tabs>
        <w:ind w:left="2651" w:hanging="360"/>
      </w:pPr>
      <w:rPr>
        <w:rFonts w:ascii="Wingdings" w:hAnsi="Wingdings" w:hint="default"/>
      </w:rPr>
    </w:lvl>
    <w:lvl w:ilvl="3" w:tplc="0C090001" w:tentative="1">
      <w:start w:val="1"/>
      <w:numFmt w:val="bullet"/>
      <w:lvlText w:val=""/>
      <w:lvlJc w:val="left"/>
      <w:pPr>
        <w:tabs>
          <w:tab w:val="num" w:pos="3371"/>
        </w:tabs>
        <w:ind w:left="3371" w:hanging="360"/>
      </w:pPr>
      <w:rPr>
        <w:rFonts w:ascii="Symbol" w:hAnsi="Symbol" w:hint="default"/>
      </w:rPr>
    </w:lvl>
    <w:lvl w:ilvl="4" w:tplc="0C090003" w:tentative="1">
      <w:start w:val="1"/>
      <w:numFmt w:val="bullet"/>
      <w:lvlText w:val="o"/>
      <w:lvlJc w:val="left"/>
      <w:pPr>
        <w:tabs>
          <w:tab w:val="num" w:pos="4091"/>
        </w:tabs>
        <w:ind w:left="4091" w:hanging="360"/>
      </w:pPr>
      <w:rPr>
        <w:rFonts w:ascii="Courier New" w:hAnsi="Courier New" w:hint="default"/>
      </w:rPr>
    </w:lvl>
    <w:lvl w:ilvl="5" w:tplc="0C090005" w:tentative="1">
      <w:start w:val="1"/>
      <w:numFmt w:val="bullet"/>
      <w:lvlText w:val=""/>
      <w:lvlJc w:val="left"/>
      <w:pPr>
        <w:tabs>
          <w:tab w:val="num" w:pos="4811"/>
        </w:tabs>
        <w:ind w:left="4811" w:hanging="360"/>
      </w:pPr>
      <w:rPr>
        <w:rFonts w:ascii="Wingdings" w:hAnsi="Wingdings" w:hint="default"/>
      </w:rPr>
    </w:lvl>
    <w:lvl w:ilvl="6" w:tplc="0C090001" w:tentative="1">
      <w:start w:val="1"/>
      <w:numFmt w:val="bullet"/>
      <w:lvlText w:val=""/>
      <w:lvlJc w:val="left"/>
      <w:pPr>
        <w:tabs>
          <w:tab w:val="num" w:pos="5531"/>
        </w:tabs>
        <w:ind w:left="5531" w:hanging="360"/>
      </w:pPr>
      <w:rPr>
        <w:rFonts w:ascii="Symbol" w:hAnsi="Symbol" w:hint="default"/>
      </w:rPr>
    </w:lvl>
    <w:lvl w:ilvl="7" w:tplc="0C090003" w:tentative="1">
      <w:start w:val="1"/>
      <w:numFmt w:val="bullet"/>
      <w:lvlText w:val="o"/>
      <w:lvlJc w:val="left"/>
      <w:pPr>
        <w:tabs>
          <w:tab w:val="num" w:pos="6251"/>
        </w:tabs>
        <w:ind w:left="6251" w:hanging="360"/>
      </w:pPr>
      <w:rPr>
        <w:rFonts w:ascii="Courier New" w:hAnsi="Courier New" w:hint="default"/>
      </w:rPr>
    </w:lvl>
    <w:lvl w:ilvl="8" w:tplc="0C090005" w:tentative="1">
      <w:start w:val="1"/>
      <w:numFmt w:val="bullet"/>
      <w:lvlText w:val=""/>
      <w:lvlJc w:val="left"/>
      <w:pPr>
        <w:tabs>
          <w:tab w:val="num" w:pos="6971"/>
        </w:tabs>
        <w:ind w:left="6971" w:hanging="360"/>
      </w:pPr>
      <w:rPr>
        <w:rFonts w:ascii="Wingdings" w:hAnsi="Wingdings" w:hint="default"/>
      </w:rPr>
    </w:lvl>
  </w:abstractNum>
  <w:abstractNum w:abstractNumId="62">
    <w:nsid w:val="4D755299"/>
    <w:multiLevelType w:val="multilevel"/>
    <w:tmpl w:val="20245E8A"/>
    <w:lvl w:ilvl="0">
      <w:start w:val="1"/>
      <w:numFmt w:val="decimal"/>
      <w:lvlText w:val="24.%1"/>
      <w:lvlJc w:val="left"/>
      <w:pPr>
        <w:tabs>
          <w:tab w:val="num" w:pos="851"/>
        </w:tabs>
        <w:ind w:left="851" w:hanging="851"/>
      </w:pPr>
      <w:rPr>
        <w:rFonts w:cs="Times New Roman"/>
      </w:rPr>
    </w:lvl>
    <w:lvl w:ilvl="1">
      <w:start w:val="1"/>
      <w:numFmt w:val="decimal"/>
      <w:lvlText w:val="26.%2"/>
      <w:lvlJc w:val="left"/>
      <w:pPr>
        <w:tabs>
          <w:tab w:val="num" w:pos="850"/>
        </w:tabs>
        <w:ind w:left="850" w:hanging="850"/>
      </w:pPr>
      <w:rPr>
        <w:rFonts w:cs="Times New Roman"/>
      </w:rPr>
    </w:lvl>
    <w:lvl w:ilvl="2">
      <w:start w:val="1"/>
      <w:numFmt w:val="decimal"/>
      <w:lvlText w:val="3.%3"/>
      <w:lvlJc w:val="left"/>
      <w:pPr>
        <w:tabs>
          <w:tab w:val="num" w:pos="851"/>
        </w:tabs>
        <w:ind w:left="851" w:hanging="851"/>
      </w:pPr>
      <w:rPr>
        <w:rFonts w:cs="Times New Roman"/>
      </w:rPr>
    </w:lvl>
    <w:lvl w:ilvl="3">
      <w:start w:val="1"/>
      <w:numFmt w:val="decimal"/>
      <w:lvlText w:val="4.%4"/>
      <w:lvlJc w:val="left"/>
      <w:pPr>
        <w:tabs>
          <w:tab w:val="num" w:pos="567"/>
        </w:tabs>
        <w:ind w:left="567" w:hanging="567"/>
      </w:pPr>
      <w:rPr>
        <w:rFonts w:cs="Times New Roman"/>
      </w:rPr>
    </w:lvl>
    <w:lvl w:ilvl="4">
      <w:start w:val="1"/>
      <w:numFmt w:val="decimal"/>
      <w:suff w:val="nothing"/>
      <w:lvlText w:val="5.%5"/>
      <w:lvlJc w:val="left"/>
      <w:pPr>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3">
    <w:nsid w:val="4EBA795B"/>
    <w:multiLevelType w:val="multilevel"/>
    <w:tmpl w:val="C57EF1F0"/>
    <w:lvl w:ilvl="0">
      <w:start w:val="1"/>
      <w:numFmt w:val="decimal"/>
      <w:lvlText w:val="37.%1"/>
      <w:lvlJc w:val="left"/>
      <w:pPr>
        <w:tabs>
          <w:tab w:val="num" w:pos="851"/>
        </w:tabs>
        <w:ind w:left="851" w:hanging="851"/>
      </w:pPr>
      <w:rPr>
        <w:rFonts w:cs="Times New Roman"/>
        <w:b w:val="0"/>
        <w:i w:val="0"/>
      </w:rPr>
    </w:lvl>
    <w:lvl w:ilvl="1">
      <w:start w:val="1"/>
      <w:numFmt w:val="decimal"/>
      <w:pStyle w:val="Level40"/>
      <w:lvlText w:val="40.%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4">
    <w:nsid w:val="50A478C5"/>
    <w:multiLevelType w:val="hybridMultilevel"/>
    <w:tmpl w:val="E0EAF120"/>
    <w:lvl w:ilvl="0" w:tplc="18ACE63A">
      <w:start w:val="1"/>
      <w:numFmt w:val="lowerLetter"/>
      <w:lvlText w:val="(%1)"/>
      <w:lvlJc w:val="left"/>
      <w:pPr>
        <w:ind w:left="1327" w:hanging="360"/>
      </w:pPr>
      <w:rPr>
        <w:rFonts w:hint="default"/>
      </w:rPr>
    </w:lvl>
    <w:lvl w:ilvl="1" w:tplc="0C090019" w:tentative="1">
      <w:start w:val="1"/>
      <w:numFmt w:val="lowerLetter"/>
      <w:lvlText w:val="%2."/>
      <w:lvlJc w:val="left"/>
      <w:pPr>
        <w:ind w:left="2047" w:hanging="360"/>
      </w:pPr>
    </w:lvl>
    <w:lvl w:ilvl="2" w:tplc="0C09001B" w:tentative="1">
      <w:start w:val="1"/>
      <w:numFmt w:val="lowerRoman"/>
      <w:lvlText w:val="%3."/>
      <w:lvlJc w:val="right"/>
      <w:pPr>
        <w:ind w:left="2767" w:hanging="180"/>
      </w:pPr>
    </w:lvl>
    <w:lvl w:ilvl="3" w:tplc="0C09000F" w:tentative="1">
      <w:start w:val="1"/>
      <w:numFmt w:val="decimal"/>
      <w:lvlText w:val="%4."/>
      <w:lvlJc w:val="left"/>
      <w:pPr>
        <w:ind w:left="3487" w:hanging="360"/>
      </w:pPr>
    </w:lvl>
    <w:lvl w:ilvl="4" w:tplc="0C090019" w:tentative="1">
      <w:start w:val="1"/>
      <w:numFmt w:val="lowerLetter"/>
      <w:lvlText w:val="%5."/>
      <w:lvlJc w:val="left"/>
      <w:pPr>
        <w:ind w:left="4207" w:hanging="360"/>
      </w:pPr>
    </w:lvl>
    <w:lvl w:ilvl="5" w:tplc="0C09001B" w:tentative="1">
      <w:start w:val="1"/>
      <w:numFmt w:val="lowerRoman"/>
      <w:lvlText w:val="%6."/>
      <w:lvlJc w:val="right"/>
      <w:pPr>
        <w:ind w:left="4927" w:hanging="180"/>
      </w:pPr>
    </w:lvl>
    <w:lvl w:ilvl="6" w:tplc="0C09000F" w:tentative="1">
      <w:start w:val="1"/>
      <w:numFmt w:val="decimal"/>
      <w:lvlText w:val="%7."/>
      <w:lvlJc w:val="left"/>
      <w:pPr>
        <w:ind w:left="5647" w:hanging="360"/>
      </w:pPr>
    </w:lvl>
    <w:lvl w:ilvl="7" w:tplc="0C090019" w:tentative="1">
      <w:start w:val="1"/>
      <w:numFmt w:val="lowerLetter"/>
      <w:lvlText w:val="%8."/>
      <w:lvlJc w:val="left"/>
      <w:pPr>
        <w:ind w:left="6367" w:hanging="360"/>
      </w:pPr>
    </w:lvl>
    <w:lvl w:ilvl="8" w:tplc="0C09001B" w:tentative="1">
      <w:start w:val="1"/>
      <w:numFmt w:val="lowerRoman"/>
      <w:lvlText w:val="%9."/>
      <w:lvlJc w:val="right"/>
      <w:pPr>
        <w:ind w:left="7087" w:hanging="180"/>
      </w:pPr>
    </w:lvl>
  </w:abstractNum>
  <w:abstractNum w:abstractNumId="65">
    <w:nsid w:val="50FF7DFE"/>
    <w:multiLevelType w:val="hybridMultilevel"/>
    <w:tmpl w:val="812AABD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6">
    <w:nsid w:val="54520803"/>
    <w:multiLevelType w:val="hybridMultilevel"/>
    <w:tmpl w:val="FA46F3A0"/>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7">
    <w:nsid w:val="56AD7356"/>
    <w:multiLevelType w:val="multilevel"/>
    <w:tmpl w:val="E3A4C3A8"/>
    <w:lvl w:ilvl="0">
      <w:start w:val="1"/>
      <w:numFmt w:val="decimal"/>
      <w:lvlText w:val="19.%1"/>
      <w:lvlJc w:val="left"/>
      <w:pPr>
        <w:tabs>
          <w:tab w:val="num" w:pos="851"/>
        </w:tabs>
        <w:ind w:left="851" w:hanging="851"/>
      </w:pPr>
      <w:rPr>
        <w:rFonts w:cs="Times New Roman"/>
      </w:rPr>
    </w:lvl>
    <w:lvl w:ilvl="1">
      <w:start w:val="1"/>
      <w:numFmt w:val="decimal"/>
      <w:lvlText w:val="19.%2"/>
      <w:lvlJc w:val="left"/>
      <w:pPr>
        <w:tabs>
          <w:tab w:val="num" w:pos="851"/>
        </w:tabs>
        <w:ind w:left="851" w:hanging="851"/>
      </w:pPr>
      <w:rPr>
        <w:rFonts w:cs="Times New Roman"/>
      </w:rPr>
    </w:lvl>
    <w:lvl w:ilvl="2">
      <w:start w:val="1"/>
      <w:numFmt w:val="decimal"/>
      <w:lvlText w:val="13.%3"/>
      <w:lvlJc w:val="left"/>
      <w:pPr>
        <w:tabs>
          <w:tab w:val="num" w:pos="851"/>
        </w:tabs>
        <w:ind w:left="851" w:hanging="851"/>
      </w:pPr>
      <w:rPr>
        <w:rFonts w:cs="Times New Roman"/>
      </w:rPr>
    </w:lvl>
    <w:lvl w:ilvl="3">
      <w:start w:val="1"/>
      <w:numFmt w:val="decimal"/>
      <w:lvlText w:val="14.%4"/>
      <w:lvlJc w:val="left"/>
      <w:pPr>
        <w:tabs>
          <w:tab w:val="num" w:pos="851"/>
        </w:tabs>
        <w:ind w:left="851" w:hanging="851"/>
      </w:pPr>
      <w:rPr>
        <w:rFonts w:cs="Times New Roman"/>
      </w:rPr>
    </w:lvl>
    <w:lvl w:ilvl="4">
      <w:start w:val="1"/>
      <w:numFmt w:val="decimal"/>
      <w:suff w:val="nothing"/>
      <w:lvlText w:val="15.%5"/>
      <w:lvlJc w:val="left"/>
      <w:pPr>
        <w:ind w:left="851" w:hanging="851"/>
      </w:pPr>
      <w:rPr>
        <w:rFonts w:cs="Times New Roman"/>
      </w:rPr>
    </w:lvl>
    <w:lvl w:ilvl="5">
      <w:start w:val="1"/>
      <w:numFmt w:val="decimal"/>
      <w:suff w:val="nothing"/>
      <w:lvlText w:val="16.%6"/>
      <w:lvlJc w:val="left"/>
      <w:pPr>
        <w:ind w:left="851" w:hanging="851"/>
      </w:pPr>
      <w:rPr>
        <w:rFonts w:cs="Times New Roman"/>
      </w:rPr>
    </w:lvl>
    <w:lvl w:ilvl="6">
      <w:start w:val="1"/>
      <w:numFmt w:val="decimal"/>
      <w:suff w:val="nothing"/>
      <w:lvlText w:val="17.%7"/>
      <w:lvlJc w:val="left"/>
      <w:pPr>
        <w:ind w:left="851" w:hanging="851"/>
      </w:pPr>
      <w:rPr>
        <w:rFonts w:cs="Times New Roman"/>
      </w:rPr>
    </w:lvl>
    <w:lvl w:ilvl="7">
      <w:start w:val="1"/>
      <w:numFmt w:val="decimal"/>
      <w:suff w:val="nothing"/>
      <w:lvlText w:val="%8"/>
      <w:lvlJc w:val="left"/>
      <w:pPr>
        <w:ind w:left="851" w:hanging="851"/>
      </w:pPr>
      <w:rPr>
        <w:rFonts w:cs="Times New Roman"/>
      </w:rPr>
    </w:lvl>
    <w:lvl w:ilvl="8">
      <w:start w:val="1"/>
      <w:numFmt w:val="decimal"/>
      <w:suff w:val="nothing"/>
      <w:lvlText w:val="19.%9"/>
      <w:lvlJc w:val="left"/>
      <w:pPr>
        <w:ind w:left="851" w:hanging="851"/>
      </w:pPr>
      <w:rPr>
        <w:rFonts w:cs="Times New Roman"/>
      </w:rPr>
    </w:lvl>
  </w:abstractNum>
  <w:abstractNum w:abstractNumId="68">
    <w:nsid w:val="576D42F3"/>
    <w:multiLevelType w:val="multilevel"/>
    <w:tmpl w:val="8F6A39D0"/>
    <w:lvl w:ilvl="0">
      <w:start w:val="1"/>
      <w:numFmt w:val="decimal"/>
      <w:lvlText w:val="29.%1"/>
      <w:lvlJc w:val="left"/>
      <w:pPr>
        <w:tabs>
          <w:tab w:val="num" w:pos="851"/>
        </w:tabs>
        <w:ind w:left="851" w:hanging="851"/>
      </w:pPr>
      <w:rPr>
        <w:rFonts w:cs="Times New Roman"/>
        <w:b w:val="0"/>
        <w:i w:val="0"/>
      </w:rPr>
    </w:lvl>
    <w:lvl w:ilvl="1">
      <w:start w:val="1"/>
      <w:numFmt w:val="decimal"/>
      <w:lvlText w:val="31.%2"/>
      <w:lvlJc w:val="left"/>
      <w:pPr>
        <w:tabs>
          <w:tab w:val="num" w:pos="567"/>
        </w:tabs>
        <w:ind w:left="567" w:hanging="567"/>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9">
    <w:nsid w:val="59C81316"/>
    <w:multiLevelType w:val="multilevel"/>
    <w:tmpl w:val="D25EE838"/>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B3002AA"/>
    <w:multiLevelType w:val="multilevel"/>
    <w:tmpl w:val="84BC8018"/>
    <w:lvl w:ilvl="0">
      <w:start w:val="1"/>
      <w:numFmt w:val="decimal"/>
      <w:pStyle w:val="Level2"/>
      <w:lvlText w:val="2.%1"/>
      <w:lvlJc w:val="left"/>
      <w:pPr>
        <w:tabs>
          <w:tab w:val="num" w:pos="851"/>
        </w:tabs>
        <w:ind w:left="851" w:hanging="851"/>
      </w:pPr>
      <w:rPr>
        <w:rFonts w:cs="Times New Roman"/>
        <w:b w:val="0"/>
        <w:i w:val="0"/>
      </w:rPr>
    </w:lvl>
    <w:lvl w:ilvl="1">
      <w:start w:val="1"/>
      <w:numFmt w:val="decimal"/>
      <w:lvlText w:val="8.%2"/>
      <w:lvlJc w:val="left"/>
      <w:pPr>
        <w:tabs>
          <w:tab w:val="num" w:pos="567"/>
        </w:tabs>
        <w:ind w:left="567" w:hanging="567"/>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1">
    <w:nsid w:val="5B55126D"/>
    <w:multiLevelType w:val="hybridMultilevel"/>
    <w:tmpl w:val="5EB00084"/>
    <w:lvl w:ilvl="0" w:tplc="8110D87A">
      <w:start w:val="1"/>
      <w:numFmt w:val="lowerLetter"/>
      <w:lvlText w:val="(%1)"/>
      <w:lvlJc w:val="left"/>
      <w:pPr>
        <w:ind w:left="1267" w:hanging="360"/>
      </w:pPr>
      <w:rPr>
        <w:rFonts w:hint="default"/>
      </w:rPr>
    </w:lvl>
    <w:lvl w:ilvl="1" w:tplc="0C090019">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72">
    <w:nsid w:val="5B620F3B"/>
    <w:multiLevelType w:val="hybridMultilevel"/>
    <w:tmpl w:val="A86CE2E0"/>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3">
    <w:nsid w:val="5B633194"/>
    <w:multiLevelType w:val="multilevel"/>
    <w:tmpl w:val="613235DC"/>
    <w:styleLink w:val="OutlineList2"/>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lowerLetter"/>
      <w:lvlText w:val="(%4)"/>
      <w:lvlJc w:val="left"/>
      <w:pPr>
        <w:ind w:left="1440" w:hanging="720"/>
      </w:pPr>
      <w:rPr>
        <w:rFonts w:hint="default"/>
      </w:rPr>
    </w:lvl>
    <w:lvl w:ilvl="4">
      <w:start w:val="1"/>
      <w:numFmt w:val="lowerRoman"/>
      <w:lvlText w:val="(%5)"/>
      <w:lvlJc w:val="left"/>
      <w:pPr>
        <w:ind w:left="2160" w:hanging="720"/>
      </w:pPr>
      <w:rPr>
        <w:rFonts w:hint="default"/>
      </w:rPr>
    </w:lvl>
    <w:lvl w:ilvl="5">
      <w:start w:val="1"/>
      <w:numFmt w:val="upperLetter"/>
      <w:lvlText w:val="(%6)"/>
      <w:lvlJc w:val="left"/>
      <w:pPr>
        <w:ind w:left="2880" w:hanging="720"/>
      </w:pPr>
      <w:rPr>
        <w:rFonts w:hint="default"/>
      </w:rPr>
    </w:lvl>
    <w:lvl w:ilvl="6">
      <w:start w:val="1"/>
      <w:numFmt w:val="upperRoman"/>
      <w:lvlText w:val="(%7)"/>
      <w:lvlJc w:val="left"/>
      <w:pPr>
        <w:ind w:left="3600" w:hanging="72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4">
    <w:nsid w:val="5B8433B0"/>
    <w:multiLevelType w:val="hybridMultilevel"/>
    <w:tmpl w:val="21BECB22"/>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5">
    <w:nsid w:val="5D153AD1"/>
    <w:multiLevelType w:val="multilevel"/>
    <w:tmpl w:val="75F0E548"/>
    <w:lvl w:ilvl="0">
      <w:start w:val="1"/>
      <w:numFmt w:val="decimal"/>
      <w:lvlText w:val="35.%1"/>
      <w:lvlJc w:val="left"/>
      <w:pPr>
        <w:tabs>
          <w:tab w:val="num" w:pos="851"/>
        </w:tabs>
        <w:ind w:left="851" w:hanging="851"/>
      </w:pPr>
      <w:rPr>
        <w:rFonts w:cs="Times New Roman"/>
        <w:b w:val="0"/>
        <w:i w:val="0"/>
      </w:rPr>
    </w:lvl>
    <w:lvl w:ilvl="1">
      <w:start w:val="1"/>
      <w:numFmt w:val="decimal"/>
      <w:pStyle w:val="Level38"/>
      <w:lvlText w:val="38.%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6">
    <w:nsid w:val="5D4C0241"/>
    <w:multiLevelType w:val="multilevel"/>
    <w:tmpl w:val="C5CCDBB6"/>
    <w:lvl w:ilvl="0">
      <w:start w:val="1"/>
      <w:numFmt w:val="decimal"/>
      <w:lvlText w:val="38.%1"/>
      <w:lvlJc w:val="left"/>
      <w:pPr>
        <w:tabs>
          <w:tab w:val="num" w:pos="851"/>
        </w:tabs>
        <w:ind w:left="851" w:hanging="851"/>
      </w:pPr>
      <w:rPr>
        <w:rFonts w:cs="Times New Roman"/>
      </w:rPr>
    </w:lvl>
    <w:lvl w:ilvl="1">
      <w:start w:val="1"/>
      <w:numFmt w:val="decimal"/>
      <w:lvlText w:val="41.%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7">
    <w:nsid w:val="5DA1454F"/>
    <w:multiLevelType w:val="multilevel"/>
    <w:tmpl w:val="0A884A76"/>
    <w:lvl w:ilvl="0">
      <w:start w:val="1"/>
      <w:numFmt w:val="decimal"/>
      <w:lvlText w:val="18.%1"/>
      <w:lvlJc w:val="left"/>
      <w:pPr>
        <w:tabs>
          <w:tab w:val="num" w:pos="851"/>
        </w:tabs>
        <w:ind w:left="851" w:hanging="851"/>
      </w:pPr>
      <w:rPr>
        <w:rFonts w:cs="Times New Roman"/>
      </w:rPr>
    </w:lvl>
    <w:lvl w:ilvl="1">
      <w:start w:val="1"/>
      <w:numFmt w:val="decimal"/>
      <w:lvlText w:val="18.%2"/>
      <w:lvlJc w:val="left"/>
      <w:pPr>
        <w:tabs>
          <w:tab w:val="num" w:pos="851"/>
        </w:tabs>
        <w:ind w:left="851" w:hanging="851"/>
      </w:pPr>
      <w:rPr>
        <w:rFonts w:cs="Times New Roman"/>
      </w:rPr>
    </w:lvl>
    <w:lvl w:ilvl="2">
      <w:start w:val="1"/>
      <w:numFmt w:val="decimal"/>
      <w:lvlText w:val="13.%3"/>
      <w:lvlJc w:val="left"/>
      <w:pPr>
        <w:tabs>
          <w:tab w:val="num" w:pos="851"/>
        </w:tabs>
        <w:ind w:left="851" w:hanging="851"/>
      </w:pPr>
      <w:rPr>
        <w:rFonts w:cs="Times New Roman"/>
      </w:rPr>
    </w:lvl>
    <w:lvl w:ilvl="3">
      <w:start w:val="1"/>
      <w:numFmt w:val="decimal"/>
      <w:lvlText w:val="14.%4"/>
      <w:lvlJc w:val="left"/>
      <w:pPr>
        <w:tabs>
          <w:tab w:val="num" w:pos="851"/>
        </w:tabs>
        <w:ind w:left="851" w:hanging="851"/>
      </w:pPr>
      <w:rPr>
        <w:rFonts w:cs="Times New Roman"/>
      </w:rPr>
    </w:lvl>
    <w:lvl w:ilvl="4">
      <w:start w:val="1"/>
      <w:numFmt w:val="decimal"/>
      <w:suff w:val="nothing"/>
      <w:lvlText w:val="15.%5"/>
      <w:lvlJc w:val="left"/>
      <w:pPr>
        <w:ind w:left="851" w:hanging="851"/>
      </w:pPr>
      <w:rPr>
        <w:rFonts w:cs="Times New Roman"/>
      </w:rPr>
    </w:lvl>
    <w:lvl w:ilvl="5">
      <w:start w:val="1"/>
      <w:numFmt w:val="decimal"/>
      <w:suff w:val="nothing"/>
      <w:lvlText w:val="16.%6"/>
      <w:lvlJc w:val="left"/>
      <w:pPr>
        <w:ind w:left="851" w:hanging="851"/>
      </w:pPr>
      <w:rPr>
        <w:rFonts w:cs="Times New Roman"/>
      </w:rPr>
    </w:lvl>
    <w:lvl w:ilvl="6">
      <w:start w:val="1"/>
      <w:numFmt w:val="decimal"/>
      <w:suff w:val="nothing"/>
      <w:lvlText w:val="17.%7"/>
      <w:lvlJc w:val="left"/>
      <w:pPr>
        <w:ind w:left="851" w:hanging="851"/>
      </w:pPr>
      <w:rPr>
        <w:rFonts w:cs="Times New Roman"/>
      </w:rPr>
    </w:lvl>
    <w:lvl w:ilvl="7">
      <w:start w:val="1"/>
      <w:numFmt w:val="decimal"/>
      <w:suff w:val="nothing"/>
      <w:lvlText w:val="%8"/>
      <w:lvlJc w:val="left"/>
      <w:pPr>
        <w:ind w:left="851" w:hanging="851"/>
      </w:pPr>
      <w:rPr>
        <w:rFonts w:cs="Times New Roman"/>
      </w:rPr>
    </w:lvl>
    <w:lvl w:ilvl="8">
      <w:start w:val="1"/>
      <w:numFmt w:val="decimal"/>
      <w:suff w:val="nothing"/>
      <w:lvlText w:val="19.%9"/>
      <w:lvlJc w:val="left"/>
      <w:pPr>
        <w:ind w:left="851" w:hanging="851"/>
      </w:pPr>
      <w:rPr>
        <w:rFonts w:cs="Times New Roman"/>
      </w:rPr>
    </w:lvl>
  </w:abstractNum>
  <w:abstractNum w:abstractNumId="78">
    <w:nsid w:val="5DFD791E"/>
    <w:multiLevelType w:val="hybridMultilevel"/>
    <w:tmpl w:val="B4CA584E"/>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5E7E631C"/>
    <w:multiLevelType w:val="hybridMultilevel"/>
    <w:tmpl w:val="0C1A99C6"/>
    <w:lvl w:ilvl="0" w:tplc="1B562820">
      <w:start w:val="1"/>
      <w:numFmt w:val="bullet"/>
      <w:lvlText w:val=""/>
      <w:lvlJc w:val="left"/>
      <w:pPr>
        <w:tabs>
          <w:tab w:val="num" w:pos="1267"/>
        </w:tabs>
        <w:ind w:left="1267" w:hanging="360"/>
      </w:pPr>
      <w:rPr>
        <w:rFonts w:ascii="Symbol" w:hAnsi="Symbol" w:hint="default"/>
      </w:rPr>
    </w:lvl>
    <w:lvl w:ilvl="1" w:tplc="0C090003" w:tentative="1">
      <w:start w:val="1"/>
      <w:numFmt w:val="bullet"/>
      <w:lvlText w:val="o"/>
      <w:lvlJc w:val="left"/>
      <w:pPr>
        <w:tabs>
          <w:tab w:val="num" w:pos="2701"/>
        </w:tabs>
        <w:ind w:left="2701" w:hanging="360"/>
      </w:pPr>
      <w:rPr>
        <w:rFonts w:ascii="Courier New" w:hAnsi="Courier New" w:hint="default"/>
      </w:rPr>
    </w:lvl>
    <w:lvl w:ilvl="2" w:tplc="0C090005" w:tentative="1">
      <w:start w:val="1"/>
      <w:numFmt w:val="bullet"/>
      <w:lvlText w:val=""/>
      <w:lvlJc w:val="left"/>
      <w:pPr>
        <w:tabs>
          <w:tab w:val="num" w:pos="3421"/>
        </w:tabs>
        <w:ind w:left="3421" w:hanging="360"/>
      </w:pPr>
      <w:rPr>
        <w:rFonts w:ascii="Wingdings" w:hAnsi="Wingdings" w:hint="default"/>
      </w:rPr>
    </w:lvl>
    <w:lvl w:ilvl="3" w:tplc="0C090001" w:tentative="1">
      <w:start w:val="1"/>
      <w:numFmt w:val="bullet"/>
      <w:lvlText w:val=""/>
      <w:lvlJc w:val="left"/>
      <w:pPr>
        <w:tabs>
          <w:tab w:val="num" w:pos="4141"/>
        </w:tabs>
        <w:ind w:left="4141" w:hanging="360"/>
      </w:pPr>
      <w:rPr>
        <w:rFonts w:ascii="Symbol" w:hAnsi="Symbol" w:hint="default"/>
      </w:rPr>
    </w:lvl>
    <w:lvl w:ilvl="4" w:tplc="0C090003" w:tentative="1">
      <w:start w:val="1"/>
      <w:numFmt w:val="bullet"/>
      <w:lvlText w:val="o"/>
      <w:lvlJc w:val="left"/>
      <w:pPr>
        <w:tabs>
          <w:tab w:val="num" w:pos="4861"/>
        </w:tabs>
        <w:ind w:left="4861" w:hanging="360"/>
      </w:pPr>
      <w:rPr>
        <w:rFonts w:ascii="Courier New" w:hAnsi="Courier New" w:hint="default"/>
      </w:rPr>
    </w:lvl>
    <w:lvl w:ilvl="5" w:tplc="0C090005" w:tentative="1">
      <w:start w:val="1"/>
      <w:numFmt w:val="bullet"/>
      <w:lvlText w:val=""/>
      <w:lvlJc w:val="left"/>
      <w:pPr>
        <w:tabs>
          <w:tab w:val="num" w:pos="5581"/>
        </w:tabs>
        <w:ind w:left="5581" w:hanging="360"/>
      </w:pPr>
      <w:rPr>
        <w:rFonts w:ascii="Wingdings" w:hAnsi="Wingdings" w:hint="default"/>
      </w:rPr>
    </w:lvl>
    <w:lvl w:ilvl="6" w:tplc="0C090001" w:tentative="1">
      <w:start w:val="1"/>
      <w:numFmt w:val="bullet"/>
      <w:lvlText w:val=""/>
      <w:lvlJc w:val="left"/>
      <w:pPr>
        <w:tabs>
          <w:tab w:val="num" w:pos="6301"/>
        </w:tabs>
        <w:ind w:left="6301" w:hanging="360"/>
      </w:pPr>
      <w:rPr>
        <w:rFonts w:ascii="Symbol" w:hAnsi="Symbol" w:hint="default"/>
      </w:rPr>
    </w:lvl>
    <w:lvl w:ilvl="7" w:tplc="0C090003" w:tentative="1">
      <w:start w:val="1"/>
      <w:numFmt w:val="bullet"/>
      <w:lvlText w:val="o"/>
      <w:lvlJc w:val="left"/>
      <w:pPr>
        <w:tabs>
          <w:tab w:val="num" w:pos="7021"/>
        </w:tabs>
        <w:ind w:left="7021" w:hanging="360"/>
      </w:pPr>
      <w:rPr>
        <w:rFonts w:ascii="Courier New" w:hAnsi="Courier New" w:hint="default"/>
      </w:rPr>
    </w:lvl>
    <w:lvl w:ilvl="8" w:tplc="0C090005" w:tentative="1">
      <w:start w:val="1"/>
      <w:numFmt w:val="bullet"/>
      <w:lvlText w:val=""/>
      <w:lvlJc w:val="left"/>
      <w:pPr>
        <w:tabs>
          <w:tab w:val="num" w:pos="7741"/>
        </w:tabs>
        <w:ind w:left="7741" w:hanging="360"/>
      </w:pPr>
      <w:rPr>
        <w:rFonts w:ascii="Wingdings" w:hAnsi="Wingdings" w:hint="default"/>
      </w:rPr>
    </w:lvl>
  </w:abstractNum>
  <w:abstractNum w:abstractNumId="80">
    <w:nsid w:val="5F726FF4"/>
    <w:multiLevelType w:val="multilevel"/>
    <w:tmpl w:val="A27E2C54"/>
    <w:lvl w:ilvl="0">
      <w:start w:val="1"/>
      <w:numFmt w:val="decimal"/>
      <w:lvlText w:val="26.%1"/>
      <w:lvlJc w:val="left"/>
      <w:pPr>
        <w:tabs>
          <w:tab w:val="num" w:pos="851"/>
        </w:tabs>
        <w:ind w:left="851" w:hanging="851"/>
      </w:pPr>
      <w:rPr>
        <w:rFonts w:cs="Times New Roman"/>
      </w:rPr>
    </w:lvl>
    <w:lvl w:ilvl="1">
      <w:start w:val="1"/>
      <w:numFmt w:val="decimal"/>
      <w:lvlText w:val="28.%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1">
    <w:nsid w:val="5FF756AB"/>
    <w:multiLevelType w:val="multilevel"/>
    <w:tmpl w:val="D3785BA2"/>
    <w:lvl w:ilvl="0">
      <w:start w:val="1"/>
      <w:numFmt w:val="decimal"/>
      <w:lvlText w:val="20.%1"/>
      <w:lvlJc w:val="left"/>
      <w:pPr>
        <w:tabs>
          <w:tab w:val="num" w:pos="851"/>
        </w:tabs>
        <w:ind w:left="851" w:hanging="851"/>
      </w:pPr>
      <w:rPr>
        <w:rFonts w:cs="Times New Roman"/>
      </w:rPr>
    </w:lvl>
    <w:lvl w:ilvl="1">
      <w:start w:val="1"/>
      <w:numFmt w:val="decimal"/>
      <w:lvlText w:val="22.%2"/>
      <w:lvlJc w:val="left"/>
      <w:pPr>
        <w:tabs>
          <w:tab w:val="num" w:pos="851"/>
        </w:tabs>
        <w:ind w:left="851" w:hanging="851"/>
      </w:pPr>
      <w:rPr>
        <w:rFonts w:cs="Times New Roman"/>
      </w:rPr>
    </w:lvl>
    <w:lvl w:ilvl="2">
      <w:start w:val="1"/>
      <w:numFmt w:val="decimal"/>
      <w:lvlText w:val="3.%3"/>
      <w:lvlJc w:val="left"/>
      <w:pPr>
        <w:tabs>
          <w:tab w:val="num" w:pos="567"/>
        </w:tabs>
        <w:ind w:left="567" w:hanging="567"/>
      </w:pPr>
      <w:rPr>
        <w:rFonts w:cs="Times New Roman"/>
      </w:rPr>
    </w:lvl>
    <w:lvl w:ilvl="3">
      <w:start w:val="1"/>
      <w:numFmt w:val="decimal"/>
      <w:suff w:val="nothing"/>
      <w:lvlText w:val="4.%4"/>
      <w:lvlJc w:val="left"/>
      <w:pPr>
        <w:ind w:left="567" w:hanging="567"/>
      </w:pPr>
      <w:rPr>
        <w:rFonts w:cs="Times New Roman"/>
      </w:rPr>
    </w:lvl>
    <w:lvl w:ilvl="4">
      <w:start w:val="1"/>
      <w:numFmt w:val="decimal"/>
      <w:lvlText w:val="5.%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2">
    <w:nsid w:val="63224B05"/>
    <w:multiLevelType w:val="hybridMultilevel"/>
    <w:tmpl w:val="9C2AA664"/>
    <w:lvl w:ilvl="0" w:tplc="1B562820">
      <w:start w:val="1"/>
      <w:numFmt w:val="bullet"/>
      <w:lvlText w:val=""/>
      <w:lvlJc w:val="left"/>
      <w:pPr>
        <w:tabs>
          <w:tab w:val="num" w:pos="1267"/>
        </w:tabs>
        <w:ind w:left="1267" w:hanging="360"/>
      </w:pPr>
      <w:rPr>
        <w:rFonts w:ascii="Symbol" w:hAnsi="Symbol" w:hint="default"/>
      </w:rPr>
    </w:lvl>
    <w:lvl w:ilvl="1" w:tplc="0C090003" w:tentative="1">
      <w:start w:val="1"/>
      <w:numFmt w:val="bullet"/>
      <w:lvlText w:val="o"/>
      <w:lvlJc w:val="left"/>
      <w:pPr>
        <w:tabs>
          <w:tab w:val="num" w:pos="2701"/>
        </w:tabs>
        <w:ind w:left="2701" w:hanging="360"/>
      </w:pPr>
      <w:rPr>
        <w:rFonts w:ascii="Courier New" w:hAnsi="Courier New" w:hint="default"/>
      </w:rPr>
    </w:lvl>
    <w:lvl w:ilvl="2" w:tplc="0C090005" w:tentative="1">
      <w:start w:val="1"/>
      <w:numFmt w:val="bullet"/>
      <w:lvlText w:val=""/>
      <w:lvlJc w:val="left"/>
      <w:pPr>
        <w:tabs>
          <w:tab w:val="num" w:pos="3421"/>
        </w:tabs>
        <w:ind w:left="3421" w:hanging="360"/>
      </w:pPr>
      <w:rPr>
        <w:rFonts w:ascii="Wingdings" w:hAnsi="Wingdings" w:hint="default"/>
      </w:rPr>
    </w:lvl>
    <w:lvl w:ilvl="3" w:tplc="0C090001" w:tentative="1">
      <w:start w:val="1"/>
      <w:numFmt w:val="bullet"/>
      <w:lvlText w:val=""/>
      <w:lvlJc w:val="left"/>
      <w:pPr>
        <w:tabs>
          <w:tab w:val="num" w:pos="4141"/>
        </w:tabs>
        <w:ind w:left="4141" w:hanging="360"/>
      </w:pPr>
      <w:rPr>
        <w:rFonts w:ascii="Symbol" w:hAnsi="Symbol" w:hint="default"/>
      </w:rPr>
    </w:lvl>
    <w:lvl w:ilvl="4" w:tplc="0C090003" w:tentative="1">
      <w:start w:val="1"/>
      <w:numFmt w:val="bullet"/>
      <w:lvlText w:val="o"/>
      <w:lvlJc w:val="left"/>
      <w:pPr>
        <w:tabs>
          <w:tab w:val="num" w:pos="4861"/>
        </w:tabs>
        <w:ind w:left="4861" w:hanging="360"/>
      </w:pPr>
      <w:rPr>
        <w:rFonts w:ascii="Courier New" w:hAnsi="Courier New" w:hint="default"/>
      </w:rPr>
    </w:lvl>
    <w:lvl w:ilvl="5" w:tplc="0C090005" w:tentative="1">
      <w:start w:val="1"/>
      <w:numFmt w:val="bullet"/>
      <w:lvlText w:val=""/>
      <w:lvlJc w:val="left"/>
      <w:pPr>
        <w:tabs>
          <w:tab w:val="num" w:pos="5581"/>
        </w:tabs>
        <w:ind w:left="5581" w:hanging="360"/>
      </w:pPr>
      <w:rPr>
        <w:rFonts w:ascii="Wingdings" w:hAnsi="Wingdings" w:hint="default"/>
      </w:rPr>
    </w:lvl>
    <w:lvl w:ilvl="6" w:tplc="0C090001" w:tentative="1">
      <w:start w:val="1"/>
      <w:numFmt w:val="bullet"/>
      <w:lvlText w:val=""/>
      <w:lvlJc w:val="left"/>
      <w:pPr>
        <w:tabs>
          <w:tab w:val="num" w:pos="6301"/>
        </w:tabs>
        <w:ind w:left="6301" w:hanging="360"/>
      </w:pPr>
      <w:rPr>
        <w:rFonts w:ascii="Symbol" w:hAnsi="Symbol" w:hint="default"/>
      </w:rPr>
    </w:lvl>
    <w:lvl w:ilvl="7" w:tplc="0C090003" w:tentative="1">
      <w:start w:val="1"/>
      <w:numFmt w:val="bullet"/>
      <w:lvlText w:val="o"/>
      <w:lvlJc w:val="left"/>
      <w:pPr>
        <w:tabs>
          <w:tab w:val="num" w:pos="7021"/>
        </w:tabs>
        <w:ind w:left="7021" w:hanging="360"/>
      </w:pPr>
      <w:rPr>
        <w:rFonts w:ascii="Courier New" w:hAnsi="Courier New" w:hint="default"/>
      </w:rPr>
    </w:lvl>
    <w:lvl w:ilvl="8" w:tplc="0C090005" w:tentative="1">
      <w:start w:val="1"/>
      <w:numFmt w:val="bullet"/>
      <w:lvlText w:val=""/>
      <w:lvlJc w:val="left"/>
      <w:pPr>
        <w:tabs>
          <w:tab w:val="num" w:pos="7741"/>
        </w:tabs>
        <w:ind w:left="7741" w:hanging="360"/>
      </w:pPr>
      <w:rPr>
        <w:rFonts w:ascii="Wingdings" w:hAnsi="Wingdings" w:hint="default"/>
      </w:rPr>
    </w:lvl>
  </w:abstractNum>
  <w:abstractNum w:abstractNumId="83">
    <w:nsid w:val="65332291"/>
    <w:multiLevelType w:val="multilevel"/>
    <w:tmpl w:val="15ACDFDE"/>
    <w:lvl w:ilvl="0">
      <w:start w:val="1"/>
      <w:numFmt w:val="decimal"/>
      <w:lvlText w:val="1.%1"/>
      <w:lvlJc w:val="left"/>
      <w:pPr>
        <w:tabs>
          <w:tab w:val="num" w:pos="567"/>
        </w:tabs>
        <w:ind w:left="567" w:hanging="567"/>
      </w:pPr>
      <w:rPr>
        <w:rFonts w:cs="Times New Roman"/>
      </w:rPr>
    </w:lvl>
    <w:lvl w:ilvl="1">
      <w:start w:val="1"/>
      <w:numFmt w:val="decimal"/>
      <w:lvlText w:val="2.%2"/>
      <w:lvlJc w:val="left"/>
      <w:pPr>
        <w:tabs>
          <w:tab w:val="num" w:pos="567"/>
        </w:tabs>
        <w:ind w:left="567" w:hanging="567"/>
      </w:pPr>
      <w:rPr>
        <w:rFonts w:cs="Times New Roman"/>
      </w:rPr>
    </w:lvl>
    <w:lvl w:ilvl="2">
      <w:start w:val="1"/>
      <w:numFmt w:val="decimal"/>
      <w:lvlText w:val="3.%3"/>
      <w:lvlJc w:val="left"/>
      <w:pPr>
        <w:tabs>
          <w:tab w:val="num" w:pos="567"/>
        </w:tabs>
        <w:ind w:left="567" w:hanging="567"/>
      </w:pPr>
      <w:rPr>
        <w:rFonts w:cs="Times New Roman"/>
      </w:rPr>
    </w:lvl>
    <w:lvl w:ilvl="3">
      <w:start w:val="1"/>
      <w:numFmt w:val="decimal"/>
      <w:lvlText w:val="4.%4"/>
      <w:lvlJc w:val="left"/>
      <w:pPr>
        <w:tabs>
          <w:tab w:val="num" w:pos="567"/>
        </w:tabs>
        <w:ind w:left="567" w:hanging="567"/>
      </w:pPr>
      <w:rPr>
        <w:rFonts w:cs="Times New Roman"/>
      </w:rPr>
    </w:lvl>
    <w:lvl w:ilvl="4">
      <w:start w:val="1"/>
      <w:numFmt w:val="decimal"/>
      <w:pStyle w:val="Heading5"/>
      <w:suff w:val="nothing"/>
      <w:lvlText w:val="5.%5"/>
      <w:lvlJc w:val="left"/>
      <w:pPr>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4">
    <w:nsid w:val="6639583B"/>
    <w:multiLevelType w:val="multilevel"/>
    <w:tmpl w:val="CA8CD8BE"/>
    <w:lvl w:ilvl="0">
      <w:start w:val="1"/>
      <w:numFmt w:val="decimal"/>
      <w:lvlText w:val="52.%1"/>
      <w:lvlJc w:val="left"/>
      <w:pPr>
        <w:tabs>
          <w:tab w:val="num" w:pos="851"/>
        </w:tabs>
        <w:ind w:left="851" w:hanging="851"/>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nsid w:val="671852C6"/>
    <w:multiLevelType w:val="multilevel"/>
    <w:tmpl w:val="7DD0FBF8"/>
    <w:lvl w:ilvl="0">
      <w:start w:val="1"/>
      <w:numFmt w:val="decimal"/>
      <w:pStyle w:val="Level8"/>
      <w:lvlText w:val="7.%1"/>
      <w:lvlJc w:val="left"/>
      <w:pPr>
        <w:tabs>
          <w:tab w:val="num" w:pos="720"/>
        </w:tabs>
        <w:ind w:left="720" w:hanging="720"/>
      </w:pPr>
      <w:rPr>
        <w:rFonts w:cs="Times New Roman" w:hint="default"/>
      </w:rPr>
    </w:lvl>
    <w:lvl w:ilvl="1">
      <w:start w:val="1"/>
      <w:numFmt w:val="decimal"/>
      <w:lvlText w:val="7.%2"/>
      <w:lvlJc w:val="left"/>
      <w:pPr>
        <w:tabs>
          <w:tab w:val="num" w:pos="851"/>
        </w:tabs>
        <w:ind w:left="851" w:hanging="851"/>
      </w:pPr>
      <w:rPr>
        <w:rFonts w:cs="Times New Roman" w:hint="default"/>
      </w:rPr>
    </w:lvl>
    <w:lvl w:ilvl="2">
      <w:start w:val="1"/>
      <w:numFmt w:val="decimal"/>
      <w:lvlText w:val="%1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6905206A"/>
    <w:multiLevelType w:val="hybridMultilevel"/>
    <w:tmpl w:val="6E26021C"/>
    <w:lvl w:ilvl="0" w:tplc="0C090017">
      <w:start w:val="1"/>
      <w:numFmt w:val="lowerLetter"/>
      <w:lvlText w:val="%1)"/>
      <w:lvlJc w:val="left"/>
      <w:pPr>
        <w:ind w:left="1627" w:hanging="360"/>
      </w:p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87">
    <w:nsid w:val="69787C6B"/>
    <w:multiLevelType w:val="hybridMultilevel"/>
    <w:tmpl w:val="EF763C62"/>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8">
    <w:nsid w:val="6B5726AD"/>
    <w:multiLevelType w:val="multilevel"/>
    <w:tmpl w:val="3C7A9046"/>
    <w:lvl w:ilvl="0">
      <w:start w:val="1"/>
      <w:numFmt w:val="decimal"/>
      <w:lvlText w:val="27.%1"/>
      <w:lvlJc w:val="left"/>
      <w:pPr>
        <w:tabs>
          <w:tab w:val="num" w:pos="851"/>
        </w:tabs>
        <w:ind w:left="851" w:hanging="851"/>
      </w:pPr>
      <w:rPr>
        <w:rFonts w:cs="Times New Roman"/>
      </w:rPr>
    </w:lvl>
    <w:lvl w:ilvl="1">
      <w:start w:val="1"/>
      <w:numFmt w:val="decimal"/>
      <w:pStyle w:val="Level29"/>
      <w:lvlText w:val="29.%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9">
    <w:nsid w:val="6B877629"/>
    <w:multiLevelType w:val="hybridMultilevel"/>
    <w:tmpl w:val="5F0A8E4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0">
    <w:nsid w:val="6BB70827"/>
    <w:multiLevelType w:val="multilevel"/>
    <w:tmpl w:val="8534B9CC"/>
    <w:lvl w:ilvl="0">
      <w:start w:val="1"/>
      <w:numFmt w:val="decimal"/>
      <w:lvlText w:val="16.%1"/>
      <w:lvlJc w:val="left"/>
      <w:pPr>
        <w:tabs>
          <w:tab w:val="num" w:pos="851"/>
        </w:tabs>
        <w:ind w:left="851" w:hanging="851"/>
      </w:pPr>
      <w:rPr>
        <w:rFonts w:cs="Times New Roman"/>
        <w:b w:val="0"/>
        <w:i w:val="0"/>
      </w:rPr>
    </w:lvl>
    <w:lvl w:ilvl="1">
      <w:start w:val="1"/>
      <w:numFmt w:val="decimal"/>
      <w:pStyle w:val="Level16"/>
      <w:lvlText w:val="16.%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1">
    <w:nsid w:val="6BC0605B"/>
    <w:multiLevelType w:val="singleLevel"/>
    <w:tmpl w:val="BA24A4CA"/>
    <w:lvl w:ilvl="0">
      <w:start w:val="1"/>
      <w:numFmt w:val="bullet"/>
      <w:pStyle w:val="minidots"/>
      <w:lvlText w:val=""/>
      <w:lvlJc w:val="left"/>
      <w:pPr>
        <w:tabs>
          <w:tab w:val="num" w:pos="680"/>
        </w:tabs>
        <w:ind w:left="680" w:hanging="680"/>
      </w:pPr>
      <w:rPr>
        <w:rFonts w:ascii="Symbol" w:hAnsi="Symbol" w:hint="default"/>
        <w:b w:val="0"/>
        <w:i w:val="0"/>
      </w:rPr>
    </w:lvl>
  </w:abstractNum>
  <w:abstractNum w:abstractNumId="92">
    <w:nsid w:val="6C5B3282"/>
    <w:multiLevelType w:val="hybridMultilevel"/>
    <w:tmpl w:val="BB8C69D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3">
    <w:nsid w:val="6DBC01E8"/>
    <w:multiLevelType w:val="multilevel"/>
    <w:tmpl w:val="A83C8390"/>
    <w:lvl w:ilvl="0">
      <w:start w:val="1"/>
      <w:numFmt w:val="decimal"/>
      <w:lvlText w:val="18.%1"/>
      <w:lvlJc w:val="left"/>
      <w:pPr>
        <w:tabs>
          <w:tab w:val="num" w:pos="851"/>
        </w:tabs>
        <w:ind w:left="851" w:hanging="851"/>
      </w:pPr>
      <w:rPr>
        <w:rFonts w:cs="Times New Roman"/>
      </w:rPr>
    </w:lvl>
    <w:lvl w:ilvl="1">
      <w:start w:val="1"/>
      <w:numFmt w:val="decimal"/>
      <w:pStyle w:val="Level20"/>
      <w:lvlText w:val="20.%2"/>
      <w:lvlJc w:val="left"/>
      <w:pPr>
        <w:tabs>
          <w:tab w:val="num" w:pos="850"/>
        </w:tabs>
        <w:ind w:left="850" w:hanging="850"/>
      </w:pPr>
      <w:rPr>
        <w:rFonts w:cs="Times New Roman"/>
      </w:rPr>
    </w:lvl>
    <w:lvl w:ilvl="2">
      <w:start w:val="1"/>
      <w:numFmt w:val="decimal"/>
      <w:lvlText w:val="3.%3"/>
      <w:lvlJc w:val="left"/>
      <w:pPr>
        <w:tabs>
          <w:tab w:val="num" w:pos="851"/>
        </w:tabs>
        <w:ind w:left="851" w:hanging="851"/>
      </w:pPr>
      <w:rPr>
        <w:rFonts w:cs="Times New Roman"/>
      </w:rPr>
    </w:lvl>
    <w:lvl w:ilvl="3">
      <w:start w:val="1"/>
      <w:numFmt w:val="decimal"/>
      <w:lvlText w:val="4.%4"/>
      <w:lvlJc w:val="left"/>
      <w:pPr>
        <w:tabs>
          <w:tab w:val="num" w:pos="567"/>
        </w:tabs>
        <w:ind w:left="567" w:hanging="567"/>
      </w:pPr>
      <w:rPr>
        <w:rFonts w:cs="Times New Roman"/>
      </w:rPr>
    </w:lvl>
    <w:lvl w:ilvl="4">
      <w:start w:val="1"/>
      <w:numFmt w:val="decimal"/>
      <w:suff w:val="nothing"/>
      <w:lvlText w:val="5.%5"/>
      <w:lvlJc w:val="left"/>
      <w:pPr>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4">
    <w:nsid w:val="6DCF605F"/>
    <w:multiLevelType w:val="multilevel"/>
    <w:tmpl w:val="B98A93AC"/>
    <w:lvl w:ilvl="0">
      <w:start w:val="38"/>
      <w:numFmt w:val="decimal"/>
      <w:lvlText w:val="%1"/>
      <w:lvlJc w:val="left"/>
      <w:pPr>
        <w:tabs>
          <w:tab w:val="num" w:pos="360"/>
        </w:tabs>
        <w:ind w:left="360" w:hanging="360"/>
      </w:pPr>
      <w:rPr>
        <w:rFonts w:cs="Times New Roman" w:hint="default"/>
      </w:rPr>
    </w:lvl>
    <w:lvl w:ilvl="1">
      <w:start w:val="2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6E03378F"/>
    <w:multiLevelType w:val="multilevel"/>
    <w:tmpl w:val="6D42FAB2"/>
    <w:lvl w:ilvl="0">
      <w:start w:val="26"/>
      <w:numFmt w:val="decimal"/>
      <w:lvlText w:val="%1"/>
      <w:lvlJc w:val="left"/>
      <w:pPr>
        <w:tabs>
          <w:tab w:val="num" w:pos="900"/>
        </w:tabs>
        <w:ind w:left="900" w:hanging="900"/>
      </w:pPr>
      <w:rPr>
        <w:rFonts w:cs="Times New Roman" w:hint="default"/>
      </w:rPr>
    </w:lvl>
    <w:lvl w:ilvl="1">
      <w:start w:val="13"/>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6">
    <w:nsid w:val="6F4D367C"/>
    <w:multiLevelType w:val="multilevel"/>
    <w:tmpl w:val="25F4495E"/>
    <w:lvl w:ilvl="0">
      <w:start w:val="1"/>
      <w:numFmt w:val="decimal"/>
      <w:lvlText w:val="40.%1"/>
      <w:lvlJc w:val="left"/>
      <w:pPr>
        <w:tabs>
          <w:tab w:val="num" w:pos="851"/>
        </w:tabs>
        <w:ind w:left="851" w:hanging="851"/>
      </w:pPr>
      <w:rPr>
        <w:rFonts w:cs="Times New Roman"/>
      </w:rPr>
    </w:lvl>
    <w:lvl w:ilvl="1">
      <w:start w:val="1"/>
      <w:numFmt w:val="decimal"/>
      <w:pStyle w:val="Level44"/>
      <w:lvlText w:val="44.%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7">
    <w:nsid w:val="701C2599"/>
    <w:multiLevelType w:val="multilevel"/>
    <w:tmpl w:val="1D327E6A"/>
    <w:lvl w:ilvl="0">
      <w:start w:val="1"/>
      <w:numFmt w:val="decimal"/>
      <w:pStyle w:val="Level14"/>
      <w:lvlText w:val="12.%1"/>
      <w:lvlJc w:val="left"/>
      <w:pPr>
        <w:tabs>
          <w:tab w:val="num" w:pos="851"/>
        </w:tabs>
        <w:ind w:left="851" w:hanging="851"/>
      </w:pPr>
      <w:rPr>
        <w:rFonts w:cs="Times New Roman"/>
      </w:rPr>
    </w:lvl>
    <w:lvl w:ilvl="1">
      <w:start w:val="1"/>
      <w:numFmt w:val="decimal"/>
      <w:lvlText w:val="12.%2"/>
      <w:lvlJc w:val="left"/>
      <w:pPr>
        <w:tabs>
          <w:tab w:val="num" w:pos="567"/>
        </w:tabs>
        <w:ind w:left="567" w:hanging="567"/>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8">
    <w:nsid w:val="712D0EA8"/>
    <w:multiLevelType w:val="singleLevel"/>
    <w:tmpl w:val="AA52A918"/>
    <w:lvl w:ilvl="0">
      <w:start w:val="1"/>
      <w:numFmt w:val="decimal"/>
      <w:pStyle w:val="Level48"/>
      <w:lvlText w:val="48.%1"/>
      <w:lvlJc w:val="left"/>
      <w:pPr>
        <w:tabs>
          <w:tab w:val="num" w:pos="851"/>
        </w:tabs>
        <w:ind w:left="851" w:hanging="851"/>
      </w:pPr>
      <w:rPr>
        <w:rFonts w:cs="Times New Roman"/>
      </w:rPr>
    </w:lvl>
  </w:abstractNum>
  <w:abstractNum w:abstractNumId="99">
    <w:nsid w:val="71E76BA7"/>
    <w:multiLevelType w:val="hybridMultilevel"/>
    <w:tmpl w:val="7ECE18D4"/>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0">
    <w:nsid w:val="72631109"/>
    <w:multiLevelType w:val="multilevel"/>
    <w:tmpl w:val="D3D2E0AC"/>
    <w:lvl w:ilvl="0">
      <w:start w:val="1"/>
      <w:numFmt w:val="decimal"/>
      <w:pStyle w:val="Level9"/>
      <w:lvlText w:val="8.%1"/>
      <w:lvlJc w:val="left"/>
      <w:pPr>
        <w:tabs>
          <w:tab w:val="num" w:pos="720"/>
        </w:tabs>
        <w:ind w:left="720" w:hanging="720"/>
      </w:pPr>
      <w:rPr>
        <w:rFonts w:cs="Times New Roman" w:hint="default"/>
      </w:rPr>
    </w:lvl>
    <w:lvl w:ilvl="1">
      <w:start w:val="1"/>
      <w:numFmt w:val="decimal"/>
      <w:lvlText w:val="8.%2"/>
      <w:lvlJc w:val="left"/>
      <w:pPr>
        <w:tabs>
          <w:tab w:val="num" w:pos="851"/>
        </w:tabs>
        <w:ind w:left="851" w:hanging="851"/>
      </w:pPr>
      <w:rPr>
        <w:rFonts w:cs="Times New Roman" w:hint="default"/>
      </w:rPr>
    </w:lvl>
    <w:lvl w:ilvl="2">
      <w:start w:val="1"/>
      <w:numFmt w:val="decimal"/>
      <w:lvlText w:val="%1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nsid w:val="72CE2539"/>
    <w:multiLevelType w:val="multilevel"/>
    <w:tmpl w:val="77C2D7BA"/>
    <w:lvl w:ilvl="0">
      <w:start w:val="1"/>
      <w:numFmt w:val="decimal"/>
      <w:lvlText w:val="34.%1"/>
      <w:lvlJc w:val="left"/>
      <w:pPr>
        <w:tabs>
          <w:tab w:val="num" w:pos="851"/>
        </w:tabs>
        <w:ind w:left="851" w:hanging="851"/>
      </w:pPr>
      <w:rPr>
        <w:rFonts w:cs="Times New Roman"/>
      </w:rPr>
    </w:lvl>
    <w:lvl w:ilvl="1">
      <w:start w:val="1"/>
      <w:numFmt w:val="decimal"/>
      <w:pStyle w:val="Level37"/>
      <w:lvlText w:val="37.%2"/>
      <w:lvlJc w:val="left"/>
      <w:pPr>
        <w:tabs>
          <w:tab w:val="num" w:pos="567"/>
        </w:tabs>
        <w:ind w:left="567" w:hanging="567"/>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2">
    <w:nsid w:val="736F4CE7"/>
    <w:multiLevelType w:val="hybridMultilevel"/>
    <w:tmpl w:val="426A6C58"/>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3">
    <w:nsid w:val="73B11E5F"/>
    <w:multiLevelType w:val="hybridMultilevel"/>
    <w:tmpl w:val="8146CB5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4">
    <w:nsid w:val="74BE6926"/>
    <w:multiLevelType w:val="multilevel"/>
    <w:tmpl w:val="3A04374E"/>
    <w:lvl w:ilvl="0">
      <w:start w:val="1"/>
      <w:numFmt w:val="decimal"/>
      <w:lvlText w:val="17.%1"/>
      <w:lvlJc w:val="left"/>
      <w:pPr>
        <w:tabs>
          <w:tab w:val="num" w:pos="851"/>
        </w:tabs>
        <w:ind w:left="851" w:hanging="851"/>
      </w:pPr>
      <w:rPr>
        <w:rFonts w:cs="Times New Roman"/>
        <w:b w:val="0"/>
        <w:i w:val="0"/>
      </w:rPr>
    </w:lvl>
    <w:lvl w:ilvl="1">
      <w:start w:val="1"/>
      <w:numFmt w:val="decimal"/>
      <w:pStyle w:val="Level17"/>
      <w:lvlText w:val="17.%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5">
    <w:nsid w:val="75C713E8"/>
    <w:multiLevelType w:val="hybridMultilevel"/>
    <w:tmpl w:val="5D48ED0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6">
    <w:nsid w:val="75D53A55"/>
    <w:multiLevelType w:val="multilevel"/>
    <w:tmpl w:val="B1F82A52"/>
    <w:lvl w:ilvl="0">
      <w:start w:val="1"/>
      <w:numFmt w:val="decimal"/>
      <w:lvlText w:val="30.%1"/>
      <w:lvlJc w:val="left"/>
      <w:pPr>
        <w:tabs>
          <w:tab w:val="num" w:pos="851"/>
        </w:tabs>
        <w:ind w:left="851" w:hanging="851"/>
      </w:pPr>
      <w:rPr>
        <w:rFonts w:cs="Times New Roman"/>
        <w:b w:val="0"/>
        <w:i w:val="0"/>
      </w:rPr>
    </w:lvl>
    <w:lvl w:ilvl="1">
      <w:start w:val="1"/>
      <w:numFmt w:val="decimal"/>
      <w:pStyle w:val="Level32"/>
      <w:lvlText w:val="32.%2"/>
      <w:lvlJc w:val="left"/>
      <w:pPr>
        <w:tabs>
          <w:tab w:val="num" w:pos="851"/>
        </w:tabs>
        <w:ind w:left="851" w:hanging="851"/>
      </w:pPr>
      <w:rPr>
        <w:rFonts w:cs="Times New Roman"/>
      </w:rPr>
    </w:lvl>
    <w:lvl w:ilvl="2">
      <w:start w:val="1"/>
      <w:numFmt w:val="decimal"/>
      <w:lvlText w:val="3.%3"/>
      <w:lvlJc w:val="left"/>
      <w:pPr>
        <w:tabs>
          <w:tab w:val="num" w:pos="567"/>
        </w:tabs>
        <w:ind w:left="567" w:hanging="567"/>
      </w:pPr>
      <w:rPr>
        <w:rFonts w:cs="Times New Roman"/>
      </w:rPr>
    </w:lvl>
    <w:lvl w:ilvl="3">
      <w:start w:val="1"/>
      <w:numFmt w:val="decimal"/>
      <w:suff w:val="nothing"/>
      <w:lvlText w:val="4.%4"/>
      <w:lvlJc w:val="left"/>
      <w:pPr>
        <w:ind w:left="567" w:hanging="567"/>
      </w:pPr>
      <w:rPr>
        <w:rFonts w:cs="Times New Roman"/>
      </w:rPr>
    </w:lvl>
    <w:lvl w:ilvl="4">
      <w:start w:val="1"/>
      <w:numFmt w:val="decimal"/>
      <w:lvlText w:val="5.%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7">
    <w:nsid w:val="786A4893"/>
    <w:multiLevelType w:val="hybridMultilevel"/>
    <w:tmpl w:val="92C2B750"/>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8">
    <w:nsid w:val="79A3455F"/>
    <w:multiLevelType w:val="multilevel"/>
    <w:tmpl w:val="0938E574"/>
    <w:lvl w:ilvl="0">
      <w:start w:val="1"/>
      <w:numFmt w:val="decimal"/>
      <w:lvlText w:val="21.%1"/>
      <w:lvlJc w:val="left"/>
      <w:pPr>
        <w:tabs>
          <w:tab w:val="num" w:pos="851"/>
        </w:tabs>
        <w:ind w:left="851" w:hanging="851"/>
      </w:pPr>
      <w:rPr>
        <w:rFonts w:cs="Times New Roman"/>
        <w:b w:val="0"/>
        <w:i w:val="0"/>
      </w:rPr>
    </w:lvl>
    <w:lvl w:ilvl="1">
      <w:start w:val="1"/>
      <w:numFmt w:val="decimal"/>
      <w:pStyle w:val="Level21"/>
      <w:lvlText w:val="21.%2"/>
      <w:lvlJc w:val="left"/>
      <w:pPr>
        <w:tabs>
          <w:tab w:val="num" w:pos="851"/>
        </w:tabs>
        <w:ind w:left="851" w:hanging="851"/>
      </w:pPr>
      <w:rPr>
        <w:rFonts w:cs="Times New Roman"/>
      </w:rPr>
    </w:lvl>
    <w:lvl w:ilvl="2">
      <w:start w:val="1"/>
      <w:numFmt w:val="decimal"/>
      <w:lvlText w:val="9.%3"/>
      <w:lvlJc w:val="left"/>
      <w:pPr>
        <w:tabs>
          <w:tab w:val="num" w:pos="567"/>
        </w:tabs>
        <w:ind w:left="567" w:hanging="567"/>
      </w:pPr>
      <w:rPr>
        <w:rFonts w:cs="Times New Roman"/>
      </w:rPr>
    </w:lvl>
    <w:lvl w:ilvl="3">
      <w:start w:val="1"/>
      <w:numFmt w:val="decimal"/>
      <w:lvlText w:val="10.%4"/>
      <w:lvlJc w:val="left"/>
      <w:pPr>
        <w:tabs>
          <w:tab w:val="num" w:pos="567"/>
        </w:tabs>
        <w:ind w:left="567" w:hanging="567"/>
      </w:pPr>
      <w:rPr>
        <w:rFonts w:cs="Times New Roman"/>
      </w:rPr>
    </w:lvl>
    <w:lvl w:ilvl="4">
      <w:start w:val="1"/>
      <w:numFmt w:val="decimal"/>
      <w:lvlText w:val="11.%5"/>
      <w:lvlJc w:val="left"/>
      <w:pPr>
        <w:tabs>
          <w:tab w:val="num" w:pos="567"/>
        </w:tabs>
        <w:ind w:left="567" w:hanging="567"/>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83"/>
  </w:num>
  <w:num w:numId="10">
    <w:abstractNumId w:val="85"/>
  </w:num>
  <w:num w:numId="11">
    <w:abstractNumId w:val="29"/>
  </w:num>
  <w:num w:numId="12">
    <w:abstractNumId w:val="23"/>
  </w:num>
  <w:num w:numId="13">
    <w:abstractNumId w:val="100"/>
  </w:num>
  <w:num w:numId="14">
    <w:abstractNumId w:val="40"/>
  </w:num>
  <w:num w:numId="15">
    <w:abstractNumId w:val="42"/>
  </w:num>
  <w:num w:numId="16">
    <w:abstractNumId w:val="12"/>
  </w:num>
  <w:num w:numId="17">
    <w:abstractNumId w:val="97"/>
  </w:num>
  <w:num w:numId="18">
    <w:abstractNumId w:val="81"/>
  </w:num>
  <w:num w:numId="19">
    <w:abstractNumId w:val="33"/>
  </w:num>
  <w:num w:numId="20">
    <w:abstractNumId w:val="60"/>
  </w:num>
  <w:num w:numId="21">
    <w:abstractNumId w:val="58"/>
  </w:num>
  <w:num w:numId="22">
    <w:abstractNumId w:val="53"/>
  </w:num>
  <w:num w:numId="23">
    <w:abstractNumId w:val="62"/>
  </w:num>
  <w:num w:numId="24">
    <w:abstractNumId w:val="80"/>
  </w:num>
  <w:num w:numId="25">
    <w:abstractNumId w:val="68"/>
  </w:num>
  <w:num w:numId="26">
    <w:abstractNumId w:val="5"/>
  </w:num>
  <w:num w:numId="27">
    <w:abstractNumId w:val="70"/>
  </w:num>
  <w:num w:numId="28">
    <w:abstractNumId w:val="24"/>
  </w:num>
  <w:num w:numId="29">
    <w:abstractNumId w:val="27"/>
  </w:num>
  <w:num w:numId="30">
    <w:abstractNumId w:val="4"/>
  </w:num>
  <w:num w:numId="31">
    <w:abstractNumId w:val="98"/>
  </w:num>
  <w:num w:numId="32">
    <w:abstractNumId w:val="22"/>
  </w:num>
  <w:num w:numId="33">
    <w:abstractNumId w:val="21"/>
  </w:num>
  <w:num w:numId="34">
    <w:abstractNumId w:val="15"/>
  </w:num>
  <w:num w:numId="35">
    <w:abstractNumId w:val="30"/>
  </w:num>
  <w:num w:numId="36">
    <w:abstractNumId w:val="77"/>
  </w:num>
  <w:num w:numId="37">
    <w:abstractNumId w:val="67"/>
  </w:num>
  <w:num w:numId="38">
    <w:abstractNumId w:val="76"/>
  </w:num>
  <w:num w:numId="39">
    <w:abstractNumId w:val="44"/>
  </w:num>
  <w:num w:numId="40">
    <w:abstractNumId w:val="54"/>
  </w:num>
  <w:num w:numId="41">
    <w:abstractNumId w:val="101"/>
  </w:num>
  <w:num w:numId="42">
    <w:abstractNumId w:val="63"/>
  </w:num>
  <w:num w:numId="43">
    <w:abstractNumId w:val="25"/>
  </w:num>
  <w:num w:numId="44">
    <w:abstractNumId w:val="90"/>
  </w:num>
  <w:num w:numId="45">
    <w:abstractNumId w:val="104"/>
  </w:num>
  <w:num w:numId="46">
    <w:abstractNumId w:val="7"/>
  </w:num>
  <w:num w:numId="47">
    <w:abstractNumId w:val="11"/>
  </w:num>
  <w:num w:numId="48">
    <w:abstractNumId w:val="75"/>
  </w:num>
  <w:num w:numId="49">
    <w:abstractNumId w:val="3"/>
  </w:num>
  <w:num w:numId="50">
    <w:abstractNumId w:val="2"/>
  </w:num>
  <w:num w:numId="51">
    <w:abstractNumId w:val="0"/>
  </w:num>
  <w:num w:numId="52">
    <w:abstractNumId w:val="93"/>
  </w:num>
  <w:num w:numId="53">
    <w:abstractNumId w:val="108"/>
  </w:num>
  <w:num w:numId="54">
    <w:abstractNumId w:val="31"/>
  </w:num>
  <w:num w:numId="55">
    <w:abstractNumId w:val="106"/>
  </w:num>
  <w:num w:numId="56">
    <w:abstractNumId w:val="91"/>
  </w:num>
  <w:num w:numId="57">
    <w:abstractNumId w:val="96"/>
  </w:num>
  <w:num w:numId="58">
    <w:abstractNumId w:val="57"/>
  </w:num>
  <w:num w:numId="59">
    <w:abstractNumId w:val="50"/>
  </w:num>
  <w:num w:numId="60">
    <w:abstractNumId w:val="39"/>
  </w:num>
  <w:num w:numId="61">
    <w:abstractNumId w:val="45"/>
  </w:num>
  <w:num w:numId="62">
    <w:abstractNumId w:val="18"/>
  </w:num>
  <w:num w:numId="63">
    <w:abstractNumId w:val="88"/>
  </w:num>
  <w:num w:numId="64">
    <w:abstractNumId w:val="84"/>
  </w:num>
  <w:num w:numId="65">
    <w:abstractNumId w:val="61"/>
  </w:num>
  <w:num w:numId="66">
    <w:abstractNumId w:val="55"/>
  </w:num>
  <w:num w:numId="67">
    <w:abstractNumId w:val="59"/>
  </w:num>
  <w:num w:numId="68">
    <w:abstractNumId w:val="82"/>
  </w:num>
  <w:num w:numId="69">
    <w:abstractNumId w:val="35"/>
  </w:num>
  <w:num w:numId="70">
    <w:abstractNumId w:val="79"/>
  </w:num>
  <w:num w:numId="71">
    <w:abstractNumId w:val="95"/>
  </w:num>
  <w:num w:numId="72">
    <w:abstractNumId w:val="38"/>
  </w:num>
  <w:num w:numId="73">
    <w:abstractNumId w:val="94"/>
  </w:num>
  <w:num w:numId="74">
    <w:abstractNumId w:val="26"/>
  </w:num>
  <w:num w:numId="75">
    <w:abstractNumId w:val="20"/>
  </w:num>
  <w:num w:numId="76">
    <w:abstractNumId w:val="13"/>
  </w:num>
  <w:num w:numId="77">
    <w:abstractNumId w:val="66"/>
  </w:num>
  <w:num w:numId="78">
    <w:abstractNumId w:val="52"/>
  </w:num>
  <w:num w:numId="79">
    <w:abstractNumId w:val="43"/>
  </w:num>
  <w:num w:numId="80">
    <w:abstractNumId w:val="46"/>
  </w:num>
  <w:num w:numId="81">
    <w:abstractNumId w:val="28"/>
  </w:num>
  <w:num w:numId="82">
    <w:abstractNumId w:val="19"/>
  </w:num>
  <w:num w:numId="83">
    <w:abstractNumId w:val="6"/>
  </w:num>
  <w:num w:numId="84">
    <w:abstractNumId w:val="36"/>
  </w:num>
  <w:num w:numId="85">
    <w:abstractNumId w:val="48"/>
  </w:num>
  <w:num w:numId="86">
    <w:abstractNumId w:val="49"/>
  </w:num>
  <w:num w:numId="87">
    <w:abstractNumId w:val="10"/>
  </w:num>
  <w:num w:numId="88">
    <w:abstractNumId w:val="107"/>
  </w:num>
  <w:num w:numId="89">
    <w:abstractNumId w:val="103"/>
  </w:num>
  <w:num w:numId="90">
    <w:abstractNumId w:val="16"/>
  </w:num>
  <w:num w:numId="91">
    <w:abstractNumId w:val="32"/>
  </w:num>
  <w:num w:numId="92">
    <w:abstractNumId w:val="74"/>
  </w:num>
  <w:num w:numId="93">
    <w:abstractNumId w:val="72"/>
  </w:num>
  <w:num w:numId="94">
    <w:abstractNumId w:val="102"/>
  </w:num>
  <w:num w:numId="95">
    <w:abstractNumId w:val="89"/>
  </w:num>
  <w:num w:numId="96">
    <w:abstractNumId w:val="92"/>
  </w:num>
  <w:num w:numId="97">
    <w:abstractNumId w:val="65"/>
  </w:num>
  <w:num w:numId="98">
    <w:abstractNumId w:val="105"/>
  </w:num>
  <w:num w:numId="99">
    <w:abstractNumId w:val="34"/>
  </w:num>
  <w:num w:numId="100">
    <w:abstractNumId w:val="87"/>
  </w:num>
  <w:num w:numId="101">
    <w:abstractNumId w:val="37"/>
  </w:num>
  <w:num w:numId="102">
    <w:abstractNumId w:val="51"/>
  </w:num>
  <w:num w:numId="103">
    <w:abstractNumId w:val="99"/>
  </w:num>
  <w:num w:numId="104">
    <w:abstractNumId w:val="47"/>
  </w:num>
  <w:num w:numId="105">
    <w:abstractNumId w:val="41"/>
  </w:num>
  <w:num w:numId="106">
    <w:abstractNumId w:val="17"/>
  </w:num>
  <w:num w:numId="107">
    <w:abstractNumId w:val="56"/>
  </w:num>
  <w:num w:numId="108">
    <w:abstractNumId w:val="78"/>
  </w:num>
  <w:num w:numId="109">
    <w:abstractNumId w:val="14"/>
  </w:num>
  <w:num w:numId="110">
    <w:abstractNumId w:val="86"/>
  </w:num>
  <w:num w:numId="111">
    <w:abstractNumId w:val="69"/>
  </w:num>
  <w:num w:numId="112">
    <w:abstractNumId w:val="9"/>
  </w:num>
  <w:num w:numId="113">
    <w:abstractNumId w:val="64"/>
  </w:num>
  <w:num w:numId="114">
    <w:abstractNumId w:val="71"/>
  </w:num>
  <w:num w:numId="115">
    <w:abstractNumId w:val="7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rawingGridHorizontalSpacing w:val="120"/>
  <w:displayHorizontalDrawingGridEvery w:val="0"/>
  <w:displayVerticalDrawingGridEvery w:val="0"/>
  <w:noPunctuationKerning/>
  <w:characterSpacingControl w:val="doNotCompress"/>
  <w:hdrShapeDefaults>
    <o:shapedefaults v:ext="edit" spidmax="1228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B"/>
    <w:rsid w:val="00000052"/>
    <w:rsid w:val="000008F1"/>
    <w:rsid w:val="00000955"/>
    <w:rsid w:val="00001AB0"/>
    <w:rsid w:val="00001DD7"/>
    <w:rsid w:val="00002687"/>
    <w:rsid w:val="00002762"/>
    <w:rsid w:val="00002CA6"/>
    <w:rsid w:val="00003D2A"/>
    <w:rsid w:val="00004A14"/>
    <w:rsid w:val="00004A32"/>
    <w:rsid w:val="00004F91"/>
    <w:rsid w:val="000053F7"/>
    <w:rsid w:val="00005B95"/>
    <w:rsid w:val="00006030"/>
    <w:rsid w:val="0000634C"/>
    <w:rsid w:val="000078D7"/>
    <w:rsid w:val="00007BF0"/>
    <w:rsid w:val="00007C25"/>
    <w:rsid w:val="0001018C"/>
    <w:rsid w:val="00010708"/>
    <w:rsid w:val="00010AEE"/>
    <w:rsid w:val="00011271"/>
    <w:rsid w:val="000114AD"/>
    <w:rsid w:val="00011C15"/>
    <w:rsid w:val="00012212"/>
    <w:rsid w:val="0001344D"/>
    <w:rsid w:val="000135F7"/>
    <w:rsid w:val="000142A5"/>
    <w:rsid w:val="000155DC"/>
    <w:rsid w:val="00015695"/>
    <w:rsid w:val="000167B4"/>
    <w:rsid w:val="00016C59"/>
    <w:rsid w:val="00017705"/>
    <w:rsid w:val="000208B5"/>
    <w:rsid w:val="00021EDC"/>
    <w:rsid w:val="00022B8E"/>
    <w:rsid w:val="00022B90"/>
    <w:rsid w:val="00023B9F"/>
    <w:rsid w:val="00023F8E"/>
    <w:rsid w:val="00024693"/>
    <w:rsid w:val="00024B07"/>
    <w:rsid w:val="00025249"/>
    <w:rsid w:val="00027445"/>
    <w:rsid w:val="000300DA"/>
    <w:rsid w:val="0003034F"/>
    <w:rsid w:val="00030B00"/>
    <w:rsid w:val="00032C21"/>
    <w:rsid w:val="000330E4"/>
    <w:rsid w:val="00034F0A"/>
    <w:rsid w:val="00035069"/>
    <w:rsid w:val="000356C1"/>
    <w:rsid w:val="00035D2F"/>
    <w:rsid w:val="000367E7"/>
    <w:rsid w:val="0003684D"/>
    <w:rsid w:val="00036EB2"/>
    <w:rsid w:val="000377B1"/>
    <w:rsid w:val="000377DC"/>
    <w:rsid w:val="000406BB"/>
    <w:rsid w:val="0004110C"/>
    <w:rsid w:val="0004171E"/>
    <w:rsid w:val="00041A53"/>
    <w:rsid w:val="00041EC0"/>
    <w:rsid w:val="000424BA"/>
    <w:rsid w:val="00042C38"/>
    <w:rsid w:val="00042D9D"/>
    <w:rsid w:val="00043271"/>
    <w:rsid w:val="00043ED3"/>
    <w:rsid w:val="00043EF9"/>
    <w:rsid w:val="000442D2"/>
    <w:rsid w:val="000444CE"/>
    <w:rsid w:val="00045E05"/>
    <w:rsid w:val="000463D8"/>
    <w:rsid w:val="00046405"/>
    <w:rsid w:val="00047287"/>
    <w:rsid w:val="00051781"/>
    <w:rsid w:val="000518BB"/>
    <w:rsid w:val="00052A64"/>
    <w:rsid w:val="000533A6"/>
    <w:rsid w:val="000548A8"/>
    <w:rsid w:val="000551FE"/>
    <w:rsid w:val="00055C1A"/>
    <w:rsid w:val="00056E72"/>
    <w:rsid w:val="00057AF4"/>
    <w:rsid w:val="000605A3"/>
    <w:rsid w:val="00060D25"/>
    <w:rsid w:val="000616C0"/>
    <w:rsid w:val="00063661"/>
    <w:rsid w:val="00063DD1"/>
    <w:rsid w:val="00064559"/>
    <w:rsid w:val="00064DD8"/>
    <w:rsid w:val="00065993"/>
    <w:rsid w:val="000668AC"/>
    <w:rsid w:val="00066962"/>
    <w:rsid w:val="0007052A"/>
    <w:rsid w:val="00072458"/>
    <w:rsid w:val="000728E2"/>
    <w:rsid w:val="00073341"/>
    <w:rsid w:val="0007466B"/>
    <w:rsid w:val="000758C3"/>
    <w:rsid w:val="00075B30"/>
    <w:rsid w:val="00077208"/>
    <w:rsid w:val="00081907"/>
    <w:rsid w:val="00081C72"/>
    <w:rsid w:val="000846B2"/>
    <w:rsid w:val="00084A85"/>
    <w:rsid w:val="00084F92"/>
    <w:rsid w:val="00085961"/>
    <w:rsid w:val="00090E3F"/>
    <w:rsid w:val="00094000"/>
    <w:rsid w:val="000942A1"/>
    <w:rsid w:val="00095F69"/>
    <w:rsid w:val="000969E2"/>
    <w:rsid w:val="00096B0B"/>
    <w:rsid w:val="00096F46"/>
    <w:rsid w:val="000974FF"/>
    <w:rsid w:val="000978E2"/>
    <w:rsid w:val="000A001B"/>
    <w:rsid w:val="000A0748"/>
    <w:rsid w:val="000A11CD"/>
    <w:rsid w:val="000A11ED"/>
    <w:rsid w:val="000A139E"/>
    <w:rsid w:val="000A1489"/>
    <w:rsid w:val="000A1A17"/>
    <w:rsid w:val="000A1E94"/>
    <w:rsid w:val="000A235D"/>
    <w:rsid w:val="000A2516"/>
    <w:rsid w:val="000A2799"/>
    <w:rsid w:val="000A34B2"/>
    <w:rsid w:val="000A3BA6"/>
    <w:rsid w:val="000A3C27"/>
    <w:rsid w:val="000A4F79"/>
    <w:rsid w:val="000A50D9"/>
    <w:rsid w:val="000A5634"/>
    <w:rsid w:val="000A5F5E"/>
    <w:rsid w:val="000A630F"/>
    <w:rsid w:val="000A6A6B"/>
    <w:rsid w:val="000A74D0"/>
    <w:rsid w:val="000A7B0E"/>
    <w:rsid w:val="000B0258"/>
    <w:rsid w:val="000B12B8"/>
    <w:rsid w:val="000B1802"/>
    <w:rsid w:val="000B228A"/>
    <w:rsid w:val="000B2547"/>
    <w:rsid w:val="000B26BD"/>
    <w:rsid w:val="000B2A1C"/>
    <w:rsid w:val="000B2C6A"/>
    <w:rsid w:val="000B443C"/>
    <w:rsid w:val="000B4528"/>
    <w:rsid w:val="000B5C81"/>
    <w:rsid w:val="000B63A1"/>
    <w:rsid w:val="000C04F4"/>
    <w:rsid w:val="000C0EAB"/>
    <w:rsid w:val="000C1528"/>
    <w:rsid w:val="000C332C"/>
    <w:rsid w:val="000C403F"/>
    <w:rsid w:val="000C41C7"/>
    <w:rsid w:val="000C523D"/>
    <w:rsid w:val="000C7130"/>
    <w:rsid w:val="000C796D"/>
    <w:rsid w:val="000D0035"/>
    <w:rsid w:val="000D0FC7"/>
    <w:rsid w:val="000D65A1"/>
    <w:rsid w:val="000D7755"/>
    <w:rsid w:val="000D7A78"/>
    <w:rsid w:val="000D7BA8"/>
    <w:rsid w:val="000E00E2"/>
    <w:rsid w:val="000E088C"/>
    <w:rsid w:val="000E0A7C"/>
    <w:rsid w:val="000E1878"/>
    <w:rsid w:val="000E1DB0"/>
    <w:rsid w:val="000E2787"/>
    <w:rsid w:val="000E27E9"/>
    <w:rsid w:val="000E2863"/>
    <w:rsid w:val="000E2C5A"/>
    <w:rsid w:val="000E3293"/>
    <w:rsid w:val="000E37BD"/>
    <w:rsid w:val="000E4803"/>
    <w:rsid w:val="000E4BC4"/>
    <w:rsid w:val="000E6221"/>
    <w:rsid w:val="000E6A9E"/>
    <w:rsid w:val="000E6C0F"/>
    <w:rsid w:val="000E6DAE"/>
    <w:rsid w:val="000E7272"/>
    <w:rsid w:val="000E7897"/>
    <w:rsid w:val="000E7DDC"/>
    <w:rsid w:val="000E7F52"/>
    <w:rsid w:val="000F02BD"/>
    <w:rsid w:val="000F0D83"/>
    <w:rsid w:val="000F1706"/>
    <w:rsid w:val="000F18F8"/>
    <w:rsid w:val="000F28E7"/>
    <w:rsid w:val="000F3126"/>
    <w:rsid w:val="000F3631"/>
    <w:rsid w:val="000F43CF"/>
    <w:rsid w:val="000F5D84"/>
    <w:rsid w:val="000F7482"/>
    <w:rsid w:val="000F7EEC"/>
    <w:rsid w:val="00100445"/>
    <w:rsid w:val="00100793"/>
    <w:rsid w:val="00100C2C"/>
    <w:rsid w:val="00101D87"/>
    <w:rsid w:val="00101FFC"/>
    <w:rsid w:val="00102789"/>
    <w:rsid w:val="001030D8"/>
    <w:rsid w:val="00103E0D"/>
    <w:rsid w:val="0010478E"/>
    <w:rsid w:val="001050B9"/>
    <w:rsid w:val="001064D0"/>
    <w:rsid w:val="00107809"/>
    <w:rsid w:val="00107A4D"/>
    <w:rsid w:val="001108D2"/>
    <w:rsid w:val="00111FAA"/>
    <w:rsid w:val="00112364"/>
    <w:rsid w:val="00113024"/>
    <w:rsid w:val="00114736"/>
    <w:rsid w:val="0011781D"/>
    <w:rsid w:val="00121409"/>
    <w:rsid w:val="00121738"/>
    <w:rsid w:val="00121BD0"/>
    <w:rsid w:val="001234AB"/>
    <w:rsid w:val="00123770"/>
    <w:rsid w:val="00123B05"/>
    <w:rsid w:val="0012521A"/>
    <w:rsid w:val="00126091"/>
    <w:rsid w:val="00126955"/>
    <w:rsid w:val="00127E87"/>
    <w:rsid w:val="00130241"/>
    <w:rsid w:val="001306AD"/>
    <w:rsid w:val="00131FAF"/>
    <w:rsid w:val="001320E4"/>
    <w:rsid w:val="00132807"/>
    <w:rsid w:val="001333EB"/>
    <w:rsid w:val="001350FD"/>
    <w:rsid w:val="001353F5"/>
    <w:rsid w:val="00135562"/>
    <w:rsid w:val="00136DE5"/>
    <w:rsid w:val="00137B19"/>
    <w:rsid w:val="00140111"/>
    <w:rsid w:val="001405D9"/>
    <w:rsid w:val="00142050"/>
    <w:rsid w:val="001422F2"/>
    <w:rsid w:val="00143003"/>
    <w:rsid w:val="0014353F"/>
    <w:rsid w:val="00143D2A"/>
    <w:rsid w:val="00143DE6"/>
    <w:rsid w:val="001451CB"/>
    <w:rsid w:val="00150A5E"/>
    <w:rsid w:val="0015170F"/>
    <w:rsid w:val="00152492"/>
    <w:rsid w:val="00152AAD"/>
    <w:rsid w:val="00154C11"/>
    <w:rsid w:val="00155385"/>
    <w:rsid w:val="00157A7E"/>
    <w:rsid w:val="001601E2"/>
    <w:rsid w:val="00160556"/>
    <w:rsid w:val="001611EF"/>
    <w:rsid w:val="001622AB"/>
    <w:rsid w:val="00162B98"/>
    <w:rsid w:val="00164662"/>
    <w:rsid w:val="00164A27"/>
    <w:rsid w:val="0016533D"/>
    <w:rsid w:val="00165D2B"/>
    <w:rsid w:val="0016725B"/>
    <w:rsid w:val="00167C3E"/>
    <w:rsid w:val="001702FE"/>
    <w:rsid w:val="001725E4"/>
    <w:rsid w:val="00173CFE"/>
    <w:rsid w:val="0017450E"/>
    <w:rsid w:val="00174C4D"/>
    <w:rsid w:val="00174CA4"/>
    <w:rsid w:val="001750FA"/>
    <w:rsid w:val="00176AC8"/>
    <w:rsid w:val="00176C4C"/>
    <w:rsid w:val="001773FD"/>
    <w:rsid w:val="0017741A"/>
    <w:rsid w:val="001775FC"/>
    <w:rsid w:val="00177A9F"/>
    <w:rsid w:val="00177B68"/>
    <w:rsid w:val="00180068"/>
    <w:rsid w:val="00181FAA"/>
    <w:rsid w:val="00182368"/>
    <w:rsid w:val="00182754"/>
    <w:rsid w:val="0018305E"/>
    <w:rsid w:val="00184696"/>
    <w:rsid w:val="00184AAE"/>
    <w:rsid w:val="00185549"/>
    <w:rsid w:val="001855AD"/>
    <w:rsid w:val="001869D7"/>
    <w:rsid w:val="001900E3"/>
    <w:rsid w:val="001921F3"/>
    <w:rsid w:val="0019227F"/>
    <w:rsid w:val="00192F1C"/>
    <w:rsid w:val="0019327F"/>
    <w:rsid w:val="00193F3A"/>
    <w:rsid w:val="001941D5"/>
    <w:rsid w:val="00195C01"/>
    <w:rsid w:val="00195C6F"/>
    <w:rsid w:val="0019601F"/>
    <w:rsid w:val="00196691"/>
    <w:rsid w:val="00196A19"/>
    <w:rsid w:val="001A014A"/>
    <w:rsid w:val="001A024F"/>
    <w:rsid w:val="001A0C7E"/>
    <w:rsid w:val="001A1793"/>
    <w:rsid w:val="001A17D9"/>
    <w:rsid w:val="001A2AB1"/>
    <w:rsid w:val="001A2B62"/>
    <w:rsid w:val="001A4957"/>
    <w:rsid w:val="001A576D"/>
    <w:rsid w:val="001A5EC8"/>
    <w:rsid w:val="001A7397"/>
    <w:rsid w:val="001A7B73"/>
    <w:rsid w:val="001B0330"/>
    <w:rsid w:val="001B0391"/>
    <w:rsid w:val="001B09DB"/>
    <w:rsid w:val="001B72D6"/>
    <w:rsid w:val="001B77D5"/>
    <w:rsid w:val="001B7BE9"/>
    <w:rsid w:val="001C0FCC"/>
    <w:rsid w:val="001C167D"/>
    <w:rsid w:val="001C1CBE"/>
    <w:rsid w:val="001C23EB"/>
    <w:rsid w:val="001C32D4"/>
    <w:rsid w:val="001C4108"/>
    <w:rsid w:val="001C45AB"/>
    <w:rsid w:val="001C5314"/>
    <w:rsid w:val="001C5350"/>
    <w:rsid w:val="001C5B61"/>
    <w:rsid w:val="001C6D2A"/>
    <w:rsid w:val="001C6D32"/>
    <w:rsid w:val="001C781C"/>
    <w:rsid w:val="001D0CCC"/>
    <w:rsid w:val="001D1276"/>
    <w:rsid w:val="001D18C2"/>
    <w:rsid w:val="001D2679"/>
    <w:rsid w:val="001D2A2E"/>
    <w:rsid w:val="001D2DB2"/>
    <w:rsid w:val="001D3C54"/>
    <w:rsid w:val="001D45DC"/>
    <w:rsid w:val="001D4858"/>
    <w:rsid w:val="001D5B2B"/>
    <w:rsid w:val="001D72B1"/>
    <w:rsid w:val="001E002C"/>
    <w:rsid w:val="001E13B4"/>
    <w:rsid w:val="001E1B42"/>
    <w:rsid w:val="001E24AD"/>
    <w:rsid w:val="001E2BFA"/>
    <w:rsid w:val="001E4368"/>
    <w:rsid w:val="001E4D8F"/>
    <w:rsid w:val="001E5C5E"/>
    <w:rsid w:val="001E63D7"/>
    <w:rsid w:val="001E6DFC"/>
    <w:rsid w:val="001E7848"/>
    <w:rsid w:val="001F180B"/>
    <w:rsid w:val="001F21A6"/>
    <w:rsid w:val="001F2438"/>
    <w:rsid w:val="001F2BEE"/>
    <w:rsid w:val="001F3601"/>
    <w:rsid w:val="001F3920"/>
    <w:rsid w:val="001F3C81"/>
    <w:rsid w:val="001F40A3"/>
    <w:rsid w:val="001F491A"/>
    <w:rsid w:val="001F4AC0"/>
    <w:rsid w:val="001F515E"/>
    <w:rsid w:val="001F529B"/>
    <w:rsid w:val="001F57E2"/>
    <w:rsid w:val="001F607E"/>
    <w:rsid w:val="001F633E"/>
    <w:rsid w:val="001F6CBF"/>
    <w:rsid w:val="00200C34"/>
    <w:rsid w:val="00201B0D"/>
    <w:rsid w:val="00201F1B"/>
    <w:rsid w:val="00202068"/>
    <w:rsid w:val="002020C4"/>
    <w:rsid w:val="002023BC"/>
    <w:rsid w:val="002025E2"/>
    <w:rsid w:val="0020293D"/>
    <w:rsid w:val="002029E9"/>
    <w:rsid w:val="0020432F"/>
    <w:rsid w:val="002045F2"/>
    <w:rsid w:val="00204C17"/>
    <w:rsid w:val="00206A1F"/>
    <w:rsid w:val="00207173"/>
    <w:rsid w:val="002075C4"/>
    <w:rsid w:val="002077F1"/>
    <w:rsid w:val="002105A6"/>
    <w:rsid w:val="0021290D"/>
    <w:rsid w:val="0021295F"/>
    <w:rsid w:val="00212D9D"/>
    <w:rsid w:val="00214896"/>
    <w:rsid w:val="00214E67"/>
    <w:rsid w:val="00214FE8"/>
    <w:rsid w:val="002152C8"/>
    <w:rsid w:val="002154B6"/>
    <w:rsid w:val="002158FD"/>
    <w:rsid w:val="00215A53"/>
    <w:rsid w:val="00217449"/>
    <w:rsid w:val="00220ADD"/>
    <w:rsid w:val="002220D5"/>
    <w:rsid w:val="0022250C"/>
    <w:rsid w:val="00223D3F"/>
    <w:rsid w:val="00224988"/>
    <w:rsid w:val="00225709"/>
    <w:rsid w:val="00225E52"/>
    <w:rsid w:val="00226D73"/>
    <w:rsid w:val="002272AC"/>
    <w:rsid w:val="00230289"/>
    <w:rsid w:val="00230E66"/>
    <w:rsid w:val="00230F83"/>
    <w:rsid w:val="002311E7"/>
    <w:rsid w:val="00231AB4"/>
    <w:rsid w:val="002324E0"/>
    <w:rsid w:val="00232641"/>
    <w:rsid w:val="00232790"/>
    <w:rsid w:val="00232B40"/>
    <w:rsid w:val="00233B9A"/>
    <w:rsid w:val="002344F8"/>
    <w:rsid w:val="002347B5"/>
    <w:rsid w:val="00235290"/>
    <w:rsid w:val="00235B60"/>
    <w:rsid w:val="002378CF"/>
    <w:rsid w:val="0024070B"/>
    <w:rsid w:val="00241B4C"/>
    <w:rsid w:val="00241C5F"/>
    <w:rsid w:val="00242251"/>
    <w:rsid w:val="00242B13"/>
    <w:rsid w:val="00242D93"/>
    <w:rsid w:val="0024301B"/>
    <w:rsid w:val="00243BBE"/>
    <w:rsid w:val="00243F45"/>
    <w:rsid w:val="002445E4"/>
    <w:rsid w:val="00244E80"/>
    <w:rsid w:val="0024585A"/>
    <w:rsid w:val="0024663B"/>
    <w:rsid w:val="00246D65"/>
    <w:rsid w:val="0025096A"/>
    <w:rsid w:val="00250A99"/>
    <w:rsid w:val="002528C6"/>
    <w:rsid w:val="002538E9"/>
    <w:rsid w:val="002542BA"/>
    <w:rsid w:val="00254FE9"/>
    <w:rsid w:val="002558CA"/>
    <w:rsid w:val="00255D73"/>
    <w:rsid w:val="00256444"/>
    <w:rsid w:val="0025755D"/>
    <w:rsid w:val="00257AA5"/>
    <w:rsid w:val="002630B4"/>
    <w:rsid w:val="00263495"/>
    <w:rsid w:val="002634B1"/>
    <w:rsid w:val="002634C5"/>
    <w:rsid w:val="00263B02"/>
    <w:rsid w:val="00264590"/>
    <w:rsid w:val="00264AC9"/>
    <w:rsid w:val="002657EB"/>
    <w:rsid w:val="00265C2D"/>
    <w:rsid w:val="002661C1"/>
    <w:rsid w:val="002664A2"/>
    <w:rsid w:val="002667E5"/>
    <w:rsid w:val="00266969"/>
    <w:rsid w:val="00266AAA"/>
    <w:rsid w:val="00267E70"/>
    <w:rsid w:val="002707F9"/>
    <w:rsid w:val="00271257"/>
    <w:rsid w:val="002712DF"/>
    <w:rsid w:val="00271A95"/>
    <w:rsid w:val="0027215F"/>
    <w:rsid w:val="002722EC"/>
    <w:rsid w:val="0027370C"/>
    <w:rsid w:val="00274345"/>
    <w:rsid w:val="00274DB4"/>
    <w:rsid w:val="0027590B"/>
    <w:rsid w:val="00275B36"/>
    <w:rsid w:val="002765BE"/>
    <w:rsid w:val="00276804"/>
    <w:rsid w:val="0027754F"/>
    <w:rsid w:val="00277628"/>
    <w:rsid w:val="0027774F"/>
    <w:rsid w:val="00280D2A"/>
    <w:rsid w:val="00280FA4"/>
    <w:rsid w:val="00281761"/>
    <w:rsid w:val="00281E0A"/>
    <w:rsid w:val="0028260C"/>
    <w:rsid w:val="002828E3"/>
    <w:rsid w:val="00282DC2"/>
    <w:rsid w:val="0028338B"/>
    <w:rsid w:val="00283E8D"/>
    <w:rsid w:val="0028542C"/>
    <w:rsid w:val="002861E2"/>
    <w:rsid w:val="00286312"/>
    <w:rsid w:val="002877B2"/>
    <w:rsid w:val="00290A76"/>
    <w:rsid w:val="002918BF"/>
    <w:rsid w:val="00291A55"/>
    <w:rsid w:val="00291E05"/>
    <w:rsid w:val="002922A5"/>
    <w:rsid w:val="00292779"/>
    <w:rsid w:val="00293BC2"/>
    <w:rsid w:val="00293CF4"/>
    <w:rsid w:val="00293E86"/>
    <w:rsid w:val="002945CE"/>
    <w:rsid w:val="002949E8"/>
    <w:rsid w:val="00295126"/>
    <w:rsid w:val="002951A0"/>
    <w:rsid w:val="002952A0"/>
    <w:rsid w:val="00295423"/>
    <w:rsid w:val="002954F0"/>
    <w:rsid w:val="00297E24"/>
    <w:rsid w:val="002A0B96"/>
    <w:rsid w:val="002A0F53"/>
    <w:rsid w:val="002A102D"/>
    <w:rsid w:val="002A143C"/>
    <w:rsid w:val="002A17CE"/>
    <w:rsid w:val="002A1A7B"/>
    <w:rsid w:val="002A2AAE"/>
    <w:rsid w:val="002A3803"/>
    <w:rsid w:val="002A3E25"/>
    <w:rsid w:val="002A46B3"/>
    <w:rsid w:val="002A4BCC"/>
    <w:rsid w:val="002A51B0"/>
    <w:rsid w:val="002A7441"/>
    <w:rsid w:val="002B091E"/>
    <w:rsid w:val="002B1872"/>
    <w:rsid w:val="002B1DAA"/>
    <w:rsid w:val="002B4951"/>
    <w:rsid w:val="002B4FFD"/>
    <w:rsid w:val="002B548F"/>
    <w:rsid w:val="002B567D"/>
    <w:rsid w:val="002B5A98"/>
    <w:rsid w:val="002B78BD"/>
    <w:rsid w:val="002B799F"/>
    <w:rsid w:val="002B7B9D"/>
    <w:rsid w:val="002B7DC0"/>
    <w:rsid w:val="002C0009"/>
    <w:rsid w:val="002C1199"/>
    <w:rsid w:val="002C16E1"/>
    <w:rsid w:val="002C2328"/>
    <w:rsid w:val="002C2539"/>
    <w:rsid w:val="002C277F"/>
    <w:rsid w:val="002C29E5"/>
    <w:rsid w:val="002C2F66"/>
    <w:rsid w:val="002C3D93"/>
    <w:rsid w:val="002C40FF"/>
    <w:rsid w:val="002C565D"/>
    <w:rsid w:val="002C5A7F"/>
    <w:rsid w:val="002C5BEF"/>
    <w:rsid w:val="002C6486"/>
    <w:rsid w:val="002C650A"/>
    <w:rsid w:val="002C659B"/>
    <w:rsid w:val="002C692D"/>
    <w:rsid w:val="002C7BCF"/>
    <w:rsid w:val="002D0B60"/>
    <w:rsid w:val="002D0D1A"/>
    <w:rsid w:val="002D3107"/>
    <w:rsid w:val="002D341C"/>
    <w:rsid w:val="002D4955"/>
    <w:rsid w:val="002D4BB2"/>
    <w:rsid w:val="002D51E4"/>
    <w:rsid w:val="002D7E8C"/>
    <w:rsid w:val="002E0C35"/>
    <w:rsid w:val="002E18CE"/>
    <w:rsid w:val="002E272B"/>
    <w:rsid w:val="002E273B"/>
    <w:rsid w:val="002E51B2"/>
    <w:rsid w:val="002E52D9"/>
    <w:rsid w:val="002E547C"/>
    <w:rsid w:val="002E76E6"/>
    <w:rsid w:val="002E7E52"/>
    <w:rsid w:val="002F2025"/>
    <w:rsid w:val="002F235D"/>
    <w:rsid w:val="002F336E"/>
    <w:rsid w:val="002F4831"/>
    <w:rsid w:val="002F4BF8"/>
    <w:rsid w:val="002F4E68"/>
    <w:rsid w:val="002F72AD"/>
    <w:rsid w:val="003020B7"/>
    <w:rsid w:val="003020E6"/>
    <w:rsid w:val="00302430"/>
    <w:rsid w:val="003027C0"/>
    <w:rsid w:val="00303C54"/>
    <w:rsid w:val="0030411B"/>
    <w:rsid w:val="00304BD8"/>
    <w:rsid w:val="00305076"/>
    <w:rsid w:val="00305812"/>
    <w:rsid w:val="00305A57"/>
    <w:rsid w:val="00305DA3"/>
    <w:rsid w:val="00307927"/>
    <w:rsid w:val="003115D0"/>
    <w:rsid w:val="00311AF4"/>
    <w:rsid w:val="0031253F"/>
    <w:rsid w:val="00312C36"/>
    <w:rsid w:val="00313114"/>
    <w:rsid w:val="003141CB"/>
    <w:rsid w:val="003144D3"/>
    <w:rsid w:val="0031467E"/>
    <w:rsid w:val="00314CB7"/>
    <w:rsid w:val="00314FD1"/>
    <w:rsid w:val="00316311"/>
    <w:rsid w:val="00317B92"/>
    <w:rsid w:val="003201C6"/>
    <w:rsid w:val="0032023C"/>
    <w:rsid w:val="0032160E"/>
    <w:rsid w:val="00322376"/>
    <w:rsid w:val="0032247C"/>
    <w:rsid w:val="003226CE"/>
    <w:rsid w:val="003228FC"/>
    <w:rsid w:val="00322C02"/>
    <w:rsid w:val="00324DFF"/>
    <w:rsid w:val="00325AF7"/>
    <w:rsid w:val="003278F1"/>
    <w:rsid w:val="003300D7"/>
    <w:rsid w:val="0033299B"/>
    <w:rsid w:val="00332CAA"/>
    <w:rsid w:val="00332D6C"/>
    <w:rsid w:val="00333046"/>
    <w:rsid w:val="00333581"/>
    <w:rsid w:val="003336AF"/>
    <w:rsid w:val="003345B3"/>
    <w:rsid w:val="003350DB"/>
    <w:rsid w:val="00336C33"/>
    <w:rsid w:val="0033714C"/>
    <w:rsid w:val="00337E53"/>
    <w:rsid w:val="00337FCB"/>
    <w:rsid w:val="00340275"/>
    <w:rsid w:val="003414B1"/>
    <w:rsid w:val="00341697"/>
    <w:rsid w:val="0034171F"/>
    <w:rsid w:val="00341931"/>
    <w:rsid w:val="00341B48"/>
    <w:rsid w:val="00341D6D"/>
    <w:rsid w:val="00345320"/>
    <w:rsid w:val="00346594"/>
    <w:rsid w:val="00347A00"/>
    <w:rsid w:val="003509EA"/>
    <w:rsid w:val="00350C26"/>
    <w:rsid w:val="0035117C"/>
    <w:rsid w:val="00351277"/>
    <w:rsid w:val="00352050"/>
    <w:rsid w:val="003526FF"/>
    <w:rsid w:val="00352E71"/>
    <w:rsid w:val="00354E99"/>
    <w:rsid w:val="00354F4D"/>
    <w:rsid w:val="003560DD"/>
    <w:rsid w:val="00357178"/>
    <w:rsid w:val="003578BF"/>
    <w:rsid w:val="00357D07"/>
    <w:rsid w:val="00360347"/>
    <w:rsid w:val="0036129F"/>
    <w:rsid w:val="003615AC"/>
    <w:rsid w:val="00361D4A"/>
    <w:rsid w:val="003635B8"/>
    <w:rsid w:val="00363E5F"/>
    <w:rsid w:val="003666EB"/>
    <w:rsid w:val="00366786"/>
    <w:rsid w:val="00366938"/>
    <w:rsid w:val="003701C1"/>
    <w:rsid w:val="003716D4"/>
    <w:rsid w:val="0037247D"/>
    <w:rsid w:val="00372787"/>
    <w:rsid w:val="00372BAE"/>
    <w:rsid w:val="00373771"/>
    <w:rsid w:val="003743CA"/>
    <w:rsid w:val="0037589E"/>
    <w:rsid w:val="00376740"/>
    <w:rsid w:val="00377351"/>
    <w:rsid w:val="003804C2"/>
    <w:rsid w:val="00381182"/>
    <w:rsid w:val="00382466"/>
    <w:rsid w:val="00384DBC"/>
    <w:rsid w:val="003856BE"/>
    <w:rsid w:val="00385723"/>
    <w:rsid w:val="003874A8"/>
    <w:rsid w:val="0039065F"/>
    <w:rsid w:val="00390CD9"/>
    <w:rsid w:val="00391706"/>
    <w:rsid w:val="003917B7"/>
    <w:rsid w:val="00391A7D"/>
    <w:rsid w:val="00391B34"/>
    <w:rsid w:val="003943B2"/>
    <w:rsid w:val="00394559"/>
    <w:rsid w:val="003946F0"/>
    <w:rsid w:val="00394931"/>
    <w:rsid w:val="003978CA"/>
    <w:rsid w:val="003A02C2"/>
    <w:rsid w:val="003A03EC"/>
    <w:rsid w:val="003A0A52"/>
    <w:rsid w:val="003A1516"/>
    <w:rsid w:val="003A1729"/>
    <w:rsid w:val="003A216E"/>
    <w:rsid w:val="003A512E"/>
    <w:rsid w:val="003A63BE"/>
    <w:rsid w:val="003A6F5A"/>
    <w:rsid w:val="003A7180"/>
    <w:rsid w:val="003B040A"/>
    <w:rsid w:val="003B0411"/>
    <w:rsid w:val="003B078C"/>
    <w:rsid w:val="003B0A4A"/>
    <w:rsid w:val="003B10CD"/>
    <w:rsid w:val="003B15A2"/>
    <w:rsid w:val="003B19C8"/>
    <w:rsid w:val="003B24AE"/>
    <w:rsid w:val="003B30EE"/>
    <w:rsid w:val="003B3958"/>
    <w:rsid w:val="003B3A08"/>
    <w:rsid w:val="003B53D4"/>
    <w:rsid w:val="003B56BF"/>
    <w:rsid w:val="003B6D55"/>
    <w:rsid w:val="003B7C9E"/>
    <w:rsid w:val="003C0266"/>
    <w:rsid w:val="003C1F3E"/>
    <w:rsid w:val="003C2AB2"/>
    <w:rsid w:val="003C358E"/>
    <w:rsid w:val="003C3CAF"/>
    <w:rsid w:val="003C4765"/>
    <w:rsid w:val="003C5878"/>
    <w:rsid w:val="003C5E88"/>
    <w:rsid w:val="003C60FC"/>
    <w:rsid w:val="003C62C6"/>
    <w:rsid w:val="003C6423"/>
    <w:rsid w:val="003C6999"/>
    <w:rsid w:val="003D01BF"/>
    <w:rsid w:val="003D23AB"/>
    <w:rsid w:val="003D2537"/>
    <w:rsid w:val="003D2BB4"/>
    <w:rsid w:val="003D388C"/>
    <w:rsid w:val="003D39EF"/>
    <w:rsid w:val="003D3B1C"/>
    <w:rsid w:val="003D3C9C"/>
    <w:rsid w:val="003D4385"/>
    <w:rsid w:val="003D4DAA"/>
    <w:rsid w:val="003D60FB"/>
    <w:rsid w:val="003D70CA"/>
    <w:rsid w:val="003D71EB"/>
    <w:rsid w:val="003D774F"/>
    <w:rsid w:val="003E0495"/>
    <w:rsid w:val="003E2271"/>
    <w:rsid w:val="003E3094"/>
    <w:rsid w:val="003E611B"/>
    <w:rsid w:val="003E6900"/>
    <w:rsid w:val="003E7DD9"/>
    <w:rsid w:val="003F0474"/>
    <w:rsid w:val="003F0CDE"/>
    <w:rsid w:val="003F13CF"/>
    <w:rsid w:val="003F16D6"/>
    <w:rsid w:val="003F1E78"/>
    <w:rsid w:val="003F2825"/>
    <w:rsid w:val="003F2FD4"/>
    <w:rsid w:val="003F5ED1"/>
    <w:rsid w:val="003F709D"/>
    <w:rsid w:val="003F70E2"/>
    <w:rsid w:val="00400AE9"/>
    <w:rsid w:val="00403729"/>
    <w:rsid w:val="00403B71"/>
    <w:rsid w:val="004040CB"/>
    <w:rsid w:val="004053AB"/>
    <w:rsid w:val="00405BF4"/>
    <w:rsid w:val="00406833"/>
    <w:rsid w:val="00406EC4"/>
    <w:rsid w:val="00406F4C"/>
    <w:rsid w:val="00410030"/>
    <w:rsid w:val="0041126F"/>
    <w:rsid w:val="00412106"/>
    <w:rsid w:val="004122E1"/>
    <w:rsid w:val="00412590"/>
    <w:rsid w:val="00412F72"/>
    <w:rsid w:val="0041475C"/>
    <w:rsid w:val="00414987"/>
    <w:rsid w:val="0041528A"/>
    <w:rsid w:val="00416961"/>
    <w:rsid w:val="0042080D"/>
    <w:rsid w:val="004220DA"/>
    <w:rsid w:val="0042300C"/>
    <w:rsid w:val="0042320A"/>
    <w:rsid w:val="00423545"/>
    <w:rsid w:val="004250FE"/>
    <w:rsid w:val="00425661"/>
    <w:rsid w:val="00425A37"/>
    <w:rsid w:val="00425A7A"/>
    <w:rsid w:val="0042602D"/>
    <w:rsid w:val="0042661B"/>
    <w:rsid w:val="00427521"/>
    <w:rsid w:val="00427D32"/>
    <w:rsid w:val="00430F7E"/>
    <w:rsid w:val="00431026"/>
    <w:rsid w:val="0043162A"/>
    <w:rsid w:val="00432107"/>
    <w:rsid w:val="00432F5D"/>
    <w:rsid w:val="00433346"/>
    <w:rsid w:val="00433D02"/>
    <w:rsid w:val="00436A6E"/>
    <w:rsid w:val="00436BDE"/>
    <w:rsid w:val="0044148E"/>
    <w:rsid w:val="0044196D"/>
    <w:rsid w:val="00441EC3"/>
    <w:rsid w:val="00442907"/>
    <w:rsid w:val="00446298"/>
    <w:rsid w:val="00447687"/>
    <w:rsid w:val="00450125"/>
    <w:rsid w:val="004503C5"/>
    <w:rsid w:val="004516EF"/>
    <w:rsid w:val="00451F4E"/>
    <w:rsid w:val="00452A38"/>
    <w:rsid w:val="00453443"/>
    <w:rsid w:val="004538DA"/>
    <w:rsid w:val="00453E36"/>
    <w:rsid w:val="00454B70"/>
    <w:rsid w:val="00454B86"/>
    <w:rsid w:val="004554D4"/>
    <w:rsid w:val="00455B9A"/>
    <w:rsid w:val="00456102"/>
    <w:rsid w:val="00456CF4"/>
    <w:rsid w:val="00456ECE"/>
    <w:rsid w:val="0045752C"/>
    <w:rsid w:val="00457572"/>
    <w:rsid w:val="00461577"/>
    <w:rsid w:val="00461D0B"/>
    <w:rsid w:val="00462257"/>
    <w:rsid w:val="00462987"/>
    <w:rsid w:val="004640C0"/>
    <w:rsid w:val="004645E5"/>
    <w:rsid w:val="00465970"/>
    <w:rsid w:val="0046632C"/>
    <w:rsid w:val="004705E6"/>
    <w:rsid w:val="00470827"/>
    <w:rsid w:val="00471513"/>
    <w:rsid w:val="00472870"/>
    <w:rsid w:val="004740EE"/>
    <w:rsid w:val="00474F27"/>
    <w:rsid w:val="00475060"/>
    <w:rsid w:val="004755D3"/>
    <w:rsid w:val="004759C0"/>
    <w:rsid w:val="00475DA7"/>
    <w:rsid w:val="00476B24"/>
    <w:rsid w:val="004773A7"/>
    <w:rsid w:val="00477927"/>
    <w:rsid w:val="00480544"/>
    <w:rsid w:val="00482D3E"/>
    <w:rsid w:val="00483587"/>
    <w:rsid w:val="00483844"/>
    <w:rsid w:val="004839C2"/>
    <w:rsid w:val="00485A77"/>
    <w:rsid w:val="00485EFA"/>
    <w:rsid w:val="00487619"/>
    <w:rsid w:val="00491088"/>
    <w:rsid w:val="004913C6"/>
    <w:rsid w:val="00491400"/>
    <w:rsid w:val="0049143A"/>
    <w:rsid w:val="0049155D"/>
    <w:rsid w:val="00491EBE"/>
    <w:rsid w:val="00492269"/>
    <w:rsid w:val="0049260B"/>
    <w:rsid w:val="00492A8C"/>
    <w:rsid w:val="00492FEB"/>
    <w:rsid w:val="00493A88"/>
    <w:rsid w:val="00494AF3"/>
    <w:rsid w:val="004950A0"/>
    <w:rsid w:val="0049680C"/>
    <w:rsid w:val="00496B04"/>
    <w:rsid w:val="004977D3"/>
    <w:rsid w:val="004A099B"/>
    <w:rsid w:val="004A10EB"/>
    <w:rsid w:val="004A12A8"/>
    <w:rsid w:val="004A1609"/>
    <w:rsid w:val="004A1822"/>
    <w:rsid w:val="004A2483"/>
    <w:rsid w:val="004A418C"/>
    <w:rsid w:val="004A4420"/>
    <w:rsid w:val="004A5135"/>
    <w:rsid w:val="004A5819"/>
    <w:rsid w:val="004A689D"/>
    <w:rsid w:val="004A6F32"/>
    <w:rsid w:val="004A7721"/>
    <w:rsid w:val="004A7CDE"/>
    <w:rsid w:val="004A7EB0"/>
    <w:rsid w:val="004B05A9"/>
    <w:rsid w:val="004B08ED"/>
    <w:rsid w:val="004B1955"/>
    <w:rsid w:val="004B332B"/>
    <w:rsid w:val="004B3FEF"/>
    <w:rsid w:val="004B5318"/>
    <w:rsid w:val="004B55ED"/>
    <w:rsid w:val="004B622B"/>
    <w:rsid w:val="004B6887"/>
    <w:rsid w:val="004B6E62"/>
    <w:rsid w:val="004B7089"/>
    <w:rsid w:val="004C01FD"/>
    <w:rsid w:val="004C1849"/>
    <w:rsid w:val="004C1D73"/>
    <w:rsid w:val="004C23AE"/>
    <w:rsid w:val="004C3109"/>
    <w:rsid w:val="004C36E1"/>
    <w:rsid w:val="004C38F3"/>
    <w:rsid w:val="004C3C1C"/>
    <w:rsid w:val="004C501D"/>
    <w:rsid w:val="004C54C7"/>
    <w:rsid w:val="004C562E"/>
    <w:rsid w:val="004C6544"/>
    <w:rsid w:val="004C67D3"/>
    <w:rsid w:val="004C7629"/>
    <w:rsid w:val="004C7EC4"/>
    <w:rsid w:val="004D0A08"/>
    <w:rsid w:val="004D0CDC"/>
    <w:rsid w:val="004D22DC"/>
    <w:rsid w:val="004D284F"/>
    <w:rsid w:val="004D3750"/>
    <w:rsid w:val="004D5F58"/>
    <w:rsid w:val="004D70C7"/>
    <w:rsid w:val="004D73CF"/>
    <w:rsid w:val="004D773A"/>
    <w:rsid w:val="004D7D7A"/>
    <w:rsid w:val="004D7F05"/>
    <w:rsid w:val="004E02C5"/>
    <w:rsid w:val="004E152C"/>
    <w:rsid w:val="004E154F"/>
    <w:rsid w:val="004E1906"/>
    <w:rsid w:val="004E1DD3"/>
    <w:rsid w:val="004E2BAA"/>
    <w:rsid w:val="004E3BB5"/>
    <w:rsid w:val="004E4817"/>
    <w:rsid w:val="004E4910"/>
    <w:rsid w:val="004E538B"/>
    <w:rsid w:val="004E6265"/>
    <w:rsid w:val="004E7F6D"/>
    <w:rsid w:val="004F01AB"/>
    <w:rsid w:val="004F0B1A"/>
    <w:rsid w:val="004F3382"/>
    <w:rsid w:val="004F387F"/>
    <w:rsid w:val="004F3BED"/>
    <w:rsid w:val="004F5DEA"/>
    <w:rsid w:val="004F7A02"/>
    <w:rsid w:val="00500D3B"/>
    <w:rsid w:val="00501730"/>
    <w:rsid w:val="00501F00"/>
    <w:rsid w:val="00502C6A"/>
    <w:rsid w:val="005040CF"/>
    <w:rsid w:val="00504877"/>
    <w:rsid w:val="005048F4"/>
    <w:rsid w:val="00505DB4"/>
    <w:rsid w:val="00505E09"/>
    <w:rsid w:val="00505E58"/>
    <w:rsid w:val="0050728C"/>
    <w:rsid w:val="005076CF"/>
    <w:rsid w:val="00511DCC"/>
    <w:rsid w:val="00511FB3"/>
    <w:rsid w:val="00513519"/>
    <w:rsid w:val="00513D41"/>
    <w:rsid w:val="00514B10"/>
    <w:rsid w:val="00515C48"/>
    <w:rsid w:val="00516064"/>
    <w:rsid w:val="00516D8A"/>
    <w:rsid w:val="005172EA"/>
    <w:rsid w:val="00520500"/>
    <w:rsid w:val="00521468"/>
    <w:rsid w:val="005215F1"/>
    <w:rsid w:val="00522272"/>
    <w:rsid w:val="00522B7C"/>
    <w:rsid w:val="00523F6D"/>
    <w:rsid w:val="0052607F"/>
    <w:rsid w:val="00526604"/>
    <w:rsid w:val="00526674"/>
    <w:rsid w:val="00527195"/>
    <w:rsid w:val="005277A1"/>
    <w:rsid w:val="00530A6B"/>
    <w:rsid w:val="005317B5"/>
    <w:rsid w:val="005321C9"/>
    <w:rsid w:val="005328E2"/>
    <w:rsid w:val="00532B71"/>
    <w:rsid w:val="00532ED7"/>
    <w:rsid w:val="00533458"/>
    <w:rsid w:val="00533D8C"/>
    <w:rsid w:val="0053474E"/>
    <w:rsid w:val="00534D4D"/>
    <w:rsid w:val="005351ED"/>
    <w:rsid w:val="00535D23"/>
    <w:rsid w:val="00540E7B"/>
    <w:rsid w:val="00541964"/>
    <w:rsid w:val="00541D02"/>
    <w:rsid w:val="0054202E"/>
    <w:rsid w:val="00542938"/>
    <w:rsid w:val="00543142"/>
    <w:rsid w:val="005438D8"/>
    <w:rsid w:val="00543A92"/>
    <w:rsid w:val="0054518F"/>
    <w:rsid w:val="00545760"/>
    <w:rsid w:val="005459A5"/>
    <w:rsid w:val="005459BF"/>
    <w:rsid w:val="005463EA"/>
    <w:rsid w:val="00546894"/>
    <w:rsid w:val="00546CD7"/>
    <w:rsid w:val="00547563"/>
    <w:rsid w:val="005478FB"/>
    <w:rsid w:val="00547A36"/>
    <w:rsid w:val="00547A76"/>
    <w:rsid w:val="00551CC9"/>
    <w:rsid w:val="005534D5"/>
    <w:rsid w:val="00554014"/>
    <w:rsid w:val="00554972"/>
    <w:rsid w:val="005554BC"/>
    <w:rsid w:val="00555857"/>
    <w:rsid w:val="0055674D"/>
    <w:rsid w:val="005570B6"/>
    <w:rsid w:val="005571CA"/>
    <w:rsid w:val="00557ED0"/>
    <w:rsid w:val="005607F4"/>
    <w:rsid w:val="00560CA5"/>
    <w:rsid w:val="00560CE2"/>
    <w:rsid w:val="00562AEF"/>
    <w:rsid w:val="00563372"/>
    <w:rsid w:val="005640C2"/>
    <w:rsid w:val="00564DC3"/>
    <w:rsid w:val="00566228"/>
    <w:rsid w:val="005663E1"/>
    <w:rsid w:val="00566BAB"/>
    <w:rsid w:val="00566C3F"/>
    <w:rsid w:val="00567A81"/>
    <w:rsid w:val="005705DC"/>
    <w:rsid w:val="0057129A"/>
    <w:rsid w:val="0057259F"/>
    <w:rsid w:val="00573146"/>
    <w:rsid w:val="005731F5"/>
    <w:rsid w:val="0057421C"/>
    <w:rsid w:val="00574461"/>
    <w:rsid w:val="0057522B"/>
    <w:rsid w:val="005763C9"/>
    <w:rsid w:val="00577CA8"/>
    <w:rsid w:val="00577F29"/>
    <w:rsid w:val="0058087B"/>
    <w:rsid w:val="005825D9"/>
    <w:rsid w:val="005829A5"/>
    <w:rsid w:val="00583921"/>
    <w:rsid w:val="005858B7"/>
    <w:rsid w:val="0058597E"/>
    <w:rsid w:val="00586C13"/>
    <w:rsid w:val="005877B7"/>
    <w:rsid w:val="00587A8E"/>
    <w:rsid w:val="005909AF"/>
    <w:rsid w:val="00591D55"/>
    <w:rsid w:val="00591D85"/>
    <w:rsid w:val="00592A16"/>
    <w:rsid w:val="005936E7"/>
    <w:rsid w:val="00594E93"/>
    <w:rsid w:val="005953C2"/>
    <w:rsid w:val="0059685E"/>
    <w:rsid w:val="00596B18"/>
    <w:rsid w:val="005977A7"/>
    <w:rsid w:val="00597A89"/>
    <w:rsid w:val="005A086B"/>
    <w:rsid w:val="005A0AB6"/>
    <w:rsid w:val="005A26B8"/>
    <w:rsid w:val="005A28F5"/>
    <w:rsid w:val="005A2928"/>
    <w:rsid w:val="005A5579"/>
    <w:rsid w:val="005A601B"/>
    <w:rsid w:val="005B0BB1"/>
    <w:rsid w:val="005B2179"/>
    <w:rsid w:val="005B254A"/>
    <w:rsid w:val="005B2889"/>
    <w:rsid w:val="005B3B5F"/>
    <w:rsid w:val="005B3E94"/>
    <w:rsid w:val="005B604B"/>
    <w:rsid w:val="005B6D34"/>
    <w:rsid w:val="005B7DF6"/>
    <w:rsid w:val="005C04E4"/>
    <w:rsid w:val="005C09A7"/>
    <w:rsid w:val="005C16EF"/>
    <w:rsid w:val="005C2141"/>
    <w:rsid w:val="005C319F"/>
    <w:rsid w:val="005C3694"/>
    <w:rsid w:val="005C391E"/>
    <w:rsid w:val="005C39F5"/>
    <w:rsid w:val="005C3C2C"/>
    <w:rsid w:val="005C43D3"/>
    <w:rsid w:val="005C5E12"/>
    <w:rsid w:val="005C7143"/>
    <w:rsid w:val="005D0A15"/>
    <w:rsid w:val="005D1CBB"/>
    <w:rsid w:val="005D23CB"/>
    <w:rsid w:val="005D3F10"/>
    <w:rsid w:val="005D4546"/>
    <w:rsid w:val="005D49AE"/>
    <w:rsid w:val="005D4B8A"/>
    <w:rsid w:val="005D6ACF"/>
    <w:rsid w:val="005D6D0A"/>
    <w:rsid w:val="005D6DE3"/>
    <w:rsid w:val="005D717E"/>
    <w:rsid w:val="005D7455"/>
    <w:rsid w:val="005E0875"/>
    <w:rsid w:val="005E0BC4"/>
    <w:rsid w:val="005E0D4B"/>
    <w:rsid w:val="005E2F0A"/>
    <w:rsid w:val="005E3BFB"/>
    <w:rsid w:val="005E3CED"/>
    <w:rsid w:val="005E49F6"/>
    <w:rsid w:val="005E56D0"/>
    <w:rsid w:val="005E5B2B"/>
    <w:rsid w:val="005E61D0"/>
    <w:rsid w:val="005F0DC6"/>
    <w:rsid w:val="005F10B4"/>
    <w:rsid w:val="005F16E7"/>
    <w:rsid w:val="005F1C0E"/>
    <w:rsid w:val="005F247C"/>
    <w:rsid w:val="005F349C"/>
    <w:rsid w:val="005F3677"/>
    <w:rsid w:val="005F3903"/>
    <w:rsid w:val="005F4424"/>
    <w:rsid w:val="005F56EB"/>
    <w:rsid w:val="005F5FB2"/>
    <w:rsid w:val="005F71B6"/>
    <w:rsid w:val="005F7707"/>
    <w:rsid w:val="006003D1"/>
    <w:rsid w:val="00600D43"/>
    <w:rsid w:val="0060123C"/>
    <w:rsid w:val="00602E4A"/>
    <w:rsid w:val="00602F9C"/>
    <w:rsid w:val="00606463"/>
    <w:rsid w:val="00607354"/>
    <w:rsid w:val="006078DB"/>
    <w:rsid w:val="00612F19"/>
    <w:rsid w:val="0061356F"/>
    <w:rsid w:val="006138DB"/>
    <w:rsid w:val="00614B7E"/>
    <w:rsid w:val="00615152"/>
    <w:rsid w:val="00615B32"/>
    <w:rsid w:val="0061788F"/>
    <w:rsid w:val="00621A78"/>
    <w:rsid w:val="00621D3E"/>
    <w:rsid w:val="00622017"/>
    <w:rsid w:val="006227E6"/>
    <w:rsid w:val="00622D22"/>
    <w:rsid w:val="00623AE2"/>
    <w:rsid w:val="006259A3"/>
    <w:rsid w:val="00625F2E"/>
    <w:rsid w:val="00627372"/>
    <w:rsid w:val="0062753E"/>
    <w:rsid w:val="00627B8F"/>
    <w:rsid w:val="00627D33"/>
    <w:rsid w:val="006309CC"/>
    <w:rsid w:val="00630FDC"/>
    <w:rsid w:val="00632044"/>
    <w:rsid w:val="00632BCD"/>
    <w:rsid w:val="00633AB8"/>
    <w:rsid w:val="00633C27"/>
    <w:rsid w:val="00634F25"/>
    <w:rsid w:val="006351E7"/>
    <w:rsid w:val="006354F0"/>
    <w:rsid w:val="00635582"/>
    <w:rsid w:val="006361F5"/>
    <w:rsid w:val="0063690A"/>
    <w:rsid w:val="00636A6D"/>
    <w:rsid w:val="006405F8"/>
    <w:rsid w:val="00640BFC"/>
    <w:rsid w:val="00641214"/>
    <w:rsid w:val="00641FBD"/>
    <w:rsid w:val="00642B0A"/>
    <w:rsid w:val="0064301C"/>
    <w:rsid w:val="00643664"/>
    <w:rsid w:val="00643B5A"/>
    <w:rsid w:val="00643E27"/>
    <w:rsid w:val="00644C99"/>
    <w:rsid w:val="00644F5A"/>
    <w:rsid w:val="00646C9C"/>
    <w:rsid w:val="00650F56"/>
    <w:rsid w:val="00650F8E"/>
    <w:rsid w:val="00651289"/>
    <w:rsid w:val="00651A74"/>
    <w:rsid w:val="00651BA4"/>
    <w:rsid w:val="00651BDB"/>
    <w:rsid w:val="00651F2A"/>
    <w:rsid w:val="00652324"/>
    <w:rsid w:val="00653828"/>
    <w:rsid w:val="00653D38"/>
    <w:rsid w:val="0065406C"/>
    <w:rsid w:val="00655192"/>
    <w:rsid w:val="006551D7"/>
    <w:rsid w:val="006555F1"/>
    <w:rsid w:val="0065574B"/>
    <w:rsid w:val="00655B60"/>
    <w:rsid w:val="00657BFA"/>
    <w:rsid w:val="00657C43"/>
    <w:rsid w:val="00660786"/>
    <w:rsid w:val="00661AE7"/>
    <w:rsid w:val="00661B33"/>
    <w:rsid w:val="00662B72"/>
    <w:rsid w:val="006639E7"/>
    <w:rsid w:val="00663FFC"/>
    <w:rsid w:val="0066479B"/>
    <w:rsid w:val="00666BFA"/>
    <w:rsid w:val="00667C93"/>
    <w:rsid w:val="0067080A"/>
    <w:rsid w:val="00671FAD"/>
    <w:rsid w:val="0067233E"/>
    <w:rsid w:val="006723B9"/>
    <w:rsid w:val="0067240C"/>
    <w:rsid w:val="00672767"/>
    <w:rsid w:val="00675FD4"/>
    <w:rsid w:val="00676611"/>
    <w:rsid w:val="00676842"/>
    <w:rsid w:val="00677303"/>
    <w:rsid w:val="006776A1"/>
    <w:rsid w:val="00681003"/>
    <w:rsid w:val="00681063"/>
    <w:rsid w:val="00681627"/>
    <w:rsid w:val="00682024"/>
    <w:rsid w:val="006821CE"/>
    <w:rsid w:val="006830A6"/>
    <w:rsid w:val="00683759"/>
    <w:rsid w:val="006848E5"/>
    <w:rsid w:val="00684C2F"/>
    <w:rsid w:val="00684EFA"/>
    <w:rsid w:val="00685287"/>
    <w:rsid w:val="00685838"/>
    <w:rsid w:val="00685934"/>
    <w:rsid w:val="00686EDC"/>
    <w:rsid w:val="00687717"/>
    <w:rsid w:val="006905A1"/>
    <w:rsid w:val="00690DCF"/>
    <w:rsid w:val="00691048"/>
    <w:rsid w:val="006910F7"/>
    <w:rsid w:val="00691FB6"/>
    <w:rsid w:val="00693D65"/>
    <w:rsid w:val="006949E9"/>
    <w:rsid w:val="00694F8E"/>
    <w:rsid w:val="00695E55"/>
    <w:rsid w:val="0069716F"/>
    <w:rsid w:val="006976C6"/>
    <w:rsid w:val="006A1777"/>
    <w:rsid w:val="006A27D8"/>
    <w:rsid w:val="006A2BC7"/>
    <w:rsid w:val="006A37EE"/>
    <w:rsid w:val="006A3BFF"/>
    <w:rsid w:val="006A4CB0"/>
    <w:rsid w:val="006A4D09"/>
    <w:rsid w:val="006A62E2"/>
    <w:rsid w:val="006A7380"/>
    <w:rsid w:val="006A76DE"/>
    <w:rsid w:val="006A7968"/>
    <w:rsid w:val="006A7ADB"/>
    <w:rsid w:val="006B0C6F"/>
    <w:rsid w:val="006B0EE6"/>
    <w:rsid w:val="006B105C"/>
    <w:rsid w:val="006B11D7"/>
    <w:rsid w:val="006B1CED"/>
    <w:rsid w:val="006B251A"/>
    <w:rsid w:val="006B2D0C"/>
    <w:rsid w:val="006B2F02"/>
    <w:rsid w:val="006B3733"/>
    <w:rsid w:val="006B375D"/>
    <w:rsid w:val="006B3EE2"/>
    <w:rsid w:val="006B3F7F"/>
    <w:rsid w:val="006B40E8"/>
    <w:rsid w:val="006B5072"/>
    <w:rsid w:val="006B54DD"/>
    <w:rsid w:val="006B59AA"/>
    <w:rsid w:val="006B59AB"/>
    <w:rsid w:val="006B7188"/>
    <w:rsid w:val="006B7756"/>
    <w:rsid w:val="006C09D6"/>
    <w:rsid w:val="006C15DE"/>
    <w:rsid w:val="006C2613"/>
    <w:rsid w:val="006C32B8"/>
    <w:rsid w:val="006C42F5"/>
    <w:rsid w:val="006C454B"/>
    <w:rsid w:val="006C54B3"/>
    <w:rsid w:val="006C5D89"/>
    <w:rsid w:val="006C5FC1"/>
    <w:rsid w:val="006C6145"/>
    <w:rsid w:val="006C65F0"/>
    <w:rsid w:val="006C6A74"/>
    <w:rsid w:val="006C7CE7"/>
    <w:rsid w:val="006D01B2"/>
    <w:rsid w:val="006D229A"/>
    <w:rsid w:val="006D25E8"/>
    <w:rsid w:val="006D3330"/>
    <w:rsid w:val="006D3B78"/>
    <w:rsid w:val="006D54E0"/>
    <w:rsid w:val="006D5CD7"/>
    <w:rsid w:val="006D660B"/>
    <w:rsid w:val="006D7B1A"/>
    <w:rsid w:val="006E0C26"/>
    <w:rsid w:val="006E0D1B"/>
    <w:rsid w:val="006E1810"/>
    <w:rsid w:val="006E1D85"/>
    <w:rsid w:val="006E2C88"/>
    <w:rsid w:val="006E2D1B"/>
    <w:rsid w:val="006E2D6A"/>
    <w:rsid w:val="006E2E06"/>
    <w:rsid w:val="006E3E40"/>
    <w:rsid w:val="006E4A28"/>
    <w:rsid w:val="006E5509"/>
    <w:rsid w:val="006E5FBA"/>
    <w:rsid w:val="006E6B77"/>
    <w:rsid w:val="006E7E00"/>
    <w:rsid w:val="006F17ED"/>
    <w:rsid w:val="006F2E13"/>
    <w:rsid w:val="006F5634"/>
    <w:rsid w:val="006F7037"/>
    <w:rsid w:val="006F735E"/>
    <w:rsid w:val="006F7666"/>
    <w:rsid w:val="007009B7"/>
    <w:rsid w:val="00700C31"/>
    <w:rsid w:val="0070186D"/>
    <w:rsid w:val="007036E3"/>
    <w:rsid w:val="007039EE"/>
    <w:rsid w:val="00705A42"/>
    <w:rsid w:val="00705CD8"/>
    <w:rsid w:val="00705D4C"/>
    <w:rsid w:val="0070727C"/>
    <w:rsid w:val="00710D84"/>
    <w:rsid w:val="00712557"/>
    <w:rsid w:val="00712AF5"/>
    <w:rsid w:val="00713406"/>
    <w:rsid w:val="007149ED"/>
    <w:rsid w:val="007152D6"/>
    <w:rsid w:val="0071653F"/>
    <w:rsid w:val="007166A0"/>
    <w:rsid w:val="007167AF"/>
    <w:rsid w:val="007174B4"/>
    <w:rsid w:val="007200AD"/>
    <w:rsid w:val="0072037C"/>
    <w:rsid w:val="007205AD"/>
    <w:rsid w:val="007207CE"/>
    <w:rsid w:val="00721834"/>
    <w:rsid w:val="00722E4C"/>
    <w:rsid w:val="0072355C"/>
    <w:rsid w:val="00723A39"/>
    <w:rsid w:val="00724D3E"/>
    <w:rsid w:val="00725FD6"/>
    <w:rsid w:val="0072672D"/>
    <w:rsid w:val="00726879"/>
    <w:rsid w:val="007274CB"/>
    <w:rsid w:val="00727CED"/>
    <w:rsid w:val="00730374"/>
    <w:rsid w:val="00731541"/>
    <w:rsid w:val="00731994"/>
    <w:rsid w:val="00731C16"/>
    <w:rsid w:val="00731E31"/>
    <w:rsid w:val="00732E29"/>
    <w:rsid w:val="00733540"/>
    <w:rsid w:val="00734B6B"/>
    <w:rsid w:val="00734D05"/>
    <w:rsid w:val="00736F8D"/>
    <w:rsid w:val="007370F0"/>
    <w:rsid w:val="00737E4C"/>
    <w:rsid w:val="0074051C"/>
    <w:rsid w:val="007407AC"/>
    <w:rsid w:val="00740B9F"/>
    <w:rsid w:val="00741099"/>
    <w:rsid w:val="00742021"/>
    <w:rsid w:val="007421AE"/>
    <w:rsid w:val="007422E5"/>
    <w:rsid w:val="0074254F"/>
    <w:rsid w:val="00742EA4"/>
    <w:rsid w:val="00743B3E"/>
    <w:rsid w:val="0074466F"/>
    <w:rsid w:val="00744B82"/>
    <w:rsid w:val="00746313"/>
    <w:rsid w:val="007466DD"/>
    <w:rsid w:val="00747137"/>
    <w:rsid w:val="00750377"/>
    <w:rsid w:val="00750FFC"/>
    <w:rsid w:val="0075149C"/>
    <w:rsid w:val="00753227"/>
    <w:rsid w:val="007545F6"/>
    <w:rsid w:val="00755880"/>
    <w:rsid w:val="0075662A"/>
    <w:rsid w:val="00756DC3"/>
    <w:rsid w:val="00757BED"/>
    <w:rsid w:val="0076033D"/>
    <w:rsid w:val="00761CBB"/>
    <w:rsid w:val="00761FC1"/>
    <w:rsid w:val="00762063"/>
    <w:rsid w:val="00762A67"/>
    <w:rsid w:val="00762B3B"/>
    <w:rsid w:val="007632E4"/>
    <w:rsid w:val="00763331"/>
    <w:rsid w:val="00763AEB"/>
    <w:rsid w:val="00763AF8"/>
    <w:rsid w:val="00763C0B"/>
    <w:rsid w:val="00764982"/>
    <w:rsid w:val="007662CE"/>
    <w:rsid w:val="00767CE4"/>
    <w:rsid w:val="007708A9"/>
    <w:rsid w:val="007712B7"/>
    <w:rsid w:val="00771355"/>
    <w:rsid w:val="00771950"/>
    <w:rsid w:val="007726F6"/>
    <w:rsid w:val="00772C82"/>
    <w:rsid w:val="00773A7C"/>
    <w:rsid w:val="00773FED"/>
    <w:rsid w:val="007740A1"/>
    <w:rsid w:val="00775387"/>
    <w:rsid w:val="00775633"/>
    <w:rsid w:val="007756DF"/>
    <w:rsid w:val="00775EA1"/>
    <w:rsid w:val="007767F3"/>
    <w:rsid w:val="00776DE9"/>
    <w:rsid w:val="0077757A"/>
    <w:rsid w:val="007775D7"/>
    <w:rsid w:val="00777E74"/>
    <w:rsid w:val="0078064A"/>
    <w:rsid w:val="00780B79"/>
    <w:rsid w:val="00781608"/>
    <w:rsid w:val="00781CE2"/>
    <w:rsid w:val="00782477"/>
    <w:rsid w:val="00783ED6"/>
    <w:rsid w:val="00784908"/>
    <w:rsid w:val="00784CC0"/>
    <w:rsid w:val="0078504D"/>
    <w:rsid w:val="00785392"/>
    <w:rsid w:val="0078617E"/>
    <w:rsid w:val="00786BDF"/>
    <w:rsid w:val="0078739C"/>
    <w:rsid w:val="00790430"/>
    <w:rsid w:val="00790676"/>
    <w:rsid w:val="0079297C"/>
    <w:rsid w:val="007933AD"/>
    <w:rsid w:val="00793855"/>
    <w:rsid w:val="007938DA"/>
    <w:rsid w:val="0079456F"/>
    <w:rsid w:val="0079517E"/>
    <w:rsid w:val="00797908"/>
    <w:rsid w:val="007A09D9"/>
    <w:rsid w:val="007A18BC"/>
    <w:rsid w:val="007A1FF2"/>
    <w:rsid w:val="007A24EA"/>
    <w:rsid w:val="007A27A9"/>
    <w:rsid w:val="007A2C19"/>
    <w:rsid w:val="007A3CEC"/>
    <w:rsid w:val="007A43FF"/>
    <w:rsid w:val="007A7272"/>
    <w:rsid w:val="007A7E98"/>
    <w:rsid w:val="007B061E"/>
    <w:rsid w:val="007B0BA5"/>
    <w:rsid w:val="007B0DD0"/>
    <w:rsid w:val="007B144C"/>
    <w:rsid w:val="007B1FD5"/>
    <w:rsid w:val="007B270F"/>
    <w:rsid w:val="007B4B2D"/>
    <w:rsid w:val="007B4F26"/>
    <w:rsid w:val="007B52CE"/>
    <w:rsid w:val="007B590B"/>
    <w:rsid w:val="007B6720"/>
    <w:rsid w:val="007B6735"/>
    <w:rsid w:val="007B7242"/>
    <w:rsid w:val="007B7F5C"/>
    <w:rsid w:val="007C06F4"/>
    <w:rsid w:val="007C0773"/>
    <w:rsid w:val="007C1361"/>
    <w:rsid w:val="007C15E2"/>
    <w:rsid w:val="007C1D65"/>
    <w:rsid w:val="007C1EDC"/>
    <w:rsid w:val="007C281B"/>
    <w:rsid w:val="007C3326"/>
    <w:rsid w:val="007C3A8A"/>
    <w:rsid w:val="007C4075"/>
    <w:rsid w:val="007C584A"/>
    <w:rsid w:val="007C6C77"/>
    <w:rsid w:val="007C758C"/>
    <w:rsid w:val="007C78E3"/>
    <w:rsid w:val="007C7941"/>
    <w:rsid w:val="007D054E"/>
    <w:rsid w:val="007D0EA4"/>
    <w:rsid w:val="007D14D0"/>
    <w:rsid w:val="007D1A36"/>
    <w:rsid w:val="007D1DF5"/>
    <w:rsid w:val="007D291A"/>
    <w:rsid w:val="007D450D"/>
    <w:rsid w:val="007D4CBC"/>
    <w:rsid w:val="007D559A"/>
    <w:rsid w:val="007D5813"/>
    <w:rsid w:val="007D5BA5"/>
    <w:rsid w:val="007D6FC8"/>
    <w:rsid w:val="007D7031"/>
    <w:rsid w:val="007D71AA"/>
    <w:rsid w:val="007D759D"/>
    <w:rsid w:val="007D76D8"/>
    <w:rsid w:val="007D7E07"/>
    <w:rsid w:val="007E071F"/>
    <w:rsid w:val="007E2F36"/>
    <w:rsid w:val="007E3119"/>
    <w:rsid w:val="007E4304"/>
    <w:rsid w:val="007E4FB8"/>
    <w:rsid w:val="007E6BEA"/>
    <w:rsid w:val="007E6CA4"/>
    <w:rsid w:val="007E7FC0"/>
    <w:rsid w:val="007F05C2"/>
    <w:rsid w:val="007F0824"/>
    <w:rsid w:val="007F0F50"/>
    <w:rsid w:val="007F1225"/>
    <w:rsid w:val="007F20CC"/>
    <w:rsid w:val="007F23B3"/>
    <w:rsid w:val="007F36F1"/>
    <w:rsid w:val="007F481D"/>
    <w:rsid w:val="007F564A"/>
    <w:rsid w:val="00800330"/>
    <w:rsid w:val="008004AE"/>
    <w:rsid w:val="008045B3"/>
    <w:rsid w:val="00804A0F"/>
    <w:rsid w:val="00805683"/>
    <w:rsid w:val="008059B2"/>
    <w:rsid w:val="00807542"/>
    <w:rsid w:val="0081009B"/>
    <w:rsid w:val="00810CF1"/>
    <w:rsid w:val="00813075"/>
    <w:rsid w:val="00814A75"/>
    <w:rsid w:val="00817F9A"/>
    <w:rsid w:val="00820E94"/>
    <w:rsid w:val="0082106B"/>
    <w:rsid w:val="008215A1"/>
    <w:rsid w:val="00821684"/>
    <w:rsid w:val="008218EC"/>
    <w:rsid w:val="008221A5"/>
    <w:rsid w:val="00822ADD"/>
    <w:rsid w:val="00822DFA"/>
    <w:rsid w:val="0082347D"/>
    <w:rsid w:val="00823791"/>
    <w:rsid w:val="00823BD5"/>
    <w:rsid w:val="00824843"/>
    <w:rsid w:val="00826DFC"/>
    <w:rsid w:val="00826FAE"/>
    <w:rsid w:val="008303C2"/>
    <w:rsid w:val="00830EEB"/>
    <w:rsid w:val="008312DD"/>
    <w:rsid w:val="008321C5"/>
    <w:rsid w:val="00832E09"/>
    <w:rsid w:val="0083422B"/>
    <w:rsid w:val="00834841"/>
    <w:rsid w:val="00835031"/>
    <w:rsid w:val="008357C9"/>
    <w:rsid w:val="008362DB"/>
    <w:rsid w:val="00837B9E"/>
    <w:rsid w:val="00837E87"/>
    <w:rsid w:val="00842D3C"/>
    <w:rsid w:val="00843781"/>
    <w:rsid w:val="008439C9"/>
    <w:rsid w:val="00843C4E"/>
    <w:rsid w:val="00844307"/>
    <w:rsid w:val="00844525"/>
    <w:rsid w:val="00844FE2"/>
    <w:rsid w:val="0084631A"/>
    <w:rsid w:val="00846516"/>
    <w:rsid w:val="00847E38"/>
    <w:rsid w:val="008520DF"/>
    <w:rsid w:val="00852E5A"/>
    <w:rsid w:val="00853D34"/>
    <w:rsid w:val="008543FF"/>
    <w:rsid w:val="00854FC2"/>
    <w:rsid w:val="008565D7"/>
    <w:rsid w:val="00856808"/>
    <w:rsid w:val="0085716F"/>
    <w:rsid w:val="008572F1"/>
    <w:rsid w:val="008605DD"/>
    <w:rsid w:val="00860F46"/>
    <w:rsid w:val="00860F54"/>
    <w:rsid w:val="008610F7"/>
    <w:rsid w:val="008619B2"/>
    <w:rsid w:val="00861B0F"/>
    <w:rsid w:val="00862061"/>
    <w:rsid w:val="0086253E"/>
    <w:rsid w:val="00863C90"/>
    <w:rsid w:val="0086451D"/>
    <w:rsid w:val="00864F5F"/>
    <w:rsid w:val="008657B0"/>
    <w:rsid w:val="00866DB5"/>
    <w:rsid w:val="00867654"/>
    <w:rsid w:val="00867AA3"/>
    <w:rsid w:val="00870087"/>
    <w:rsid w:val="008718DD"/>
    <w:rsid w:val="00874735"/>
    <w:rsid w:val="008749FE"/>
    <w:rsid w:val="00874A71"/>
    <w:rsid w:val="0087639E"/>
    <w:rsid w:val="008764FE"/>
    <w:rsid w:val="00876671"/>
    <w:rsid w:val="00877224"/>
    <w:rsid w:val="008811CB"/>
    <w:rsid w:val="00881A90"/>
    <w:rsid w:val="00881F72"/>
    <w:rsid w:val="00882309"/>
    <w:rsid w:val="0088300F"/>
    <w:rsid w:val="00883400"/>
    <w:rsid w:val="0088366A"/>
    <w:rsid w:val="008839F2"/>
    <w:rsid w:val="008843E5"/>
    <w:rsid w:val="00884AA1"/>
    <w:rsid w:val="00884DBA"/>
    <w:rsid w:val="00885E65"/>
    <w:rsid w:val="008904BF"/>
    <w:rsid w:val="00891676"/>
    <w:rsid w:val="00891E45"/>
    <w:rsid w:val="0089583E"/>
    <w:rsid w:val="008A17D5"/>
    <w:rsid w:val="008A2E7E"/>
    <w:rsid w:val="008A447E"/>
    <w:rsid w:val="008A693F"/>
    <w:rsid w:val="008A6EC3"/>
    <w:rsid w:val="008B02F0"/>
    <w:rsid w:val="008B0366"/>
    <w:rsid w:val="008B1660"/>
    <w:rsid w:val="008B2C7E"/>
    <w:rsid w:val="008B34DF"/>
    <w:rsid w:val="008B35DE"/>
    <w:rsid w:val="008B3805"/>
    <w:rsid w:val="008B3F9D"/>
    <w:rsid w:val="008B4D4B"/>
    <w:rsid w:val="008B5131"/>
    <w:rsid w:val="008C0E54"/>
    <w:rsid w:val="008C20FB"/>
    <w:rsid w:val="008C2100"/>
    <w:rsid w:val="008C294C"/>
    <w:rsid w:val="008C2C91"/>
    <w:rsid w:val="008C31A5"/>
    <w:rsid w:val="008C32CE"/>
    <w:rsid w:val="008C4428"/>
    <w:rsid w:val="008C6419"/>
    <w:rsid w:val="008C6E02"/>
    <w:rsid w:val="008C7218"/>
    <w:rsid w:val="008C7461"/>
    <w:rsid w:val="008D03BE"/>
    <w:rsid w:val="008D08B4"/>
    <w:rsid w:val="008D1CB0"/>
    <w:rsid w:val="008D1F7D"/>
    <w:rsid w:val="008D2099"/>
    <w:rsid w:val="008D28D9"/>
    <w:rsid w:val="008D3D54"/>
    <w:rsid w:val="008D436B"/>
    <w:rsid w:val="008D59E7"/>
    <w:rsid w:val="008D7556"/>
    <w:rsid w:val="008E04DA"/>
    <w:rsid w:val="008E1C0F"/>
    <w:rsid w:val="008E3078"/>
    <w:rsid w:val="008E332D"/>
    <w:rsid w:val="008E3B7F"/>
    <w:rsid w:val="008E3F3B"/>
    <w:rsid w:val="008E4680"/>
    <w:rsid w:val="008E62E8"/>
    <w:rsid w:val="008E65F1"/>
    <w:rsid w:val="008E6A48"/>
    <w:rsid w:val="008E7019"/>
    <w:rsid w:val="008E7FC9"/>
    <w:rsid w:val="008F02F8"/>
    <w:rsid w:val="008F0847"/>
    <w:rsid w:val="008F17B4"/>
    <w:rsid w:val="008F24D7"/>
    <w:rsid w:val="008F3463"/>
    <w:rsid w:val="008F40DF"/>
    <w:rsid w:val="008F46E3"/>
    <w:rsid w:val="008F4801"/>
    <w:rsid w:val="008F4D18"/>
    <w:rsid w:val="008F5537"/>
    <w:rsid w:val="008F5566"/>
    <w:rsid w:val="008F7571"/>
    <w:rsid w:val="008F772C"/>
    <w:rsid w:val="008F7C01"/>
    <w:rsid w:val="008F7D81"/>
    <w:rsid w:val="0090096A"/>
    <w:rsid w:val="009025CE"/>
    <w:rsid w:val="00902B07"/>
    <w:rsid w:val="009030FF"/>
    <w:rsid w:val="0090435D"/>
    <w:rsid w:val="00904907"/>
    <w:rsid w:val="0090516D"/>
    <w:rsid w:val="00905A13"/>
    <w:rsid w:val="009069DE"/>
    <w:rsid w:val="0090756F"/>
    <w:rsid w:val="009101B4"/>
    <w:rsid w:val="0091337F"/>
    <w:rsid w:val="00913B38"/>
    <w:rsid w:val="00913E8A"/>
    <w:rsid w:val="0091410E"/>
    <w:rsid w:val="00914769"/>
    <w:rsid w:val="0091547C"/>
    <w:rsid w:val="009154E6"/>
    <w:rsid w:val="00915791"/>
    <w:rsid w:val="00915B9B"/>
    <w:rsid w:val="00917AFA"/>
    <w:rsid w:val="009200AA"/>
    <w:rsid w:val="009213D9"/>
    <w:rsid w:val="0092236C"/>
    <w:rsid w:val="0092326A"/>
    <w:rsid w:val="009233DB"/>
    <w:rsid w:val="00923A7B"/>
    <w:rsid w:val="00923C80"/>
    <w:rsid w:val="009243FE"/>
    <w:rsid w:val="00924936"/>
    <w:rsid w:val="0092529C"/>
    <w:rsid w:val="009255EC"/>
    <w:rsid w:val="00925993"/>
    <w:rsid w:val="0092652F"/>
    <w:rsid w:val="00927126"/>
    <w:rsid w:val="0092746C"/>
    <w:rsid w:val="009276EB"/>
    <w:rsid w:val="00927F0D"/>
    <w:rsid w:val="00930832"/>
    <w:rsid w:val="00930E5A"/>
    <w:rsid w:val="00930FC6"/>
    <w:rsid w:val="00931A44"/>
    <w:rsid w:val="00933C23"/>
    <w:rsid w:val="00933CA0"/>
    <w:rsid w:val="009348B8"/>
    <w:rsid w:val="00934D3A"/>
    <w:rsid w:val="0093545C"/>
    <w:rsid w:val="00936EE2"/>
    <w:rsid w:val="00937087"/>
    <w:rsid w:val="009402A5"/>
    <w:rsid w:val="0094031A"/>
    <w:rsid w:val="00940329"/>
    <w:rsid w:val="00940F1A"/>
    <w:rsid w:val="00940FF6"/>
    <w:rsid w:val="009416E1"/>
    <w:rsid w:val="009417EE"/>
    <w:rsid w:val="00941DD2"/>
    <w:rsid w:val="00942F68"/>
    <w:rsid w:val="0094624D"/>
    <w:rsid w:val="00946F64"/>
    <w:rsid w:val="0094717D"/>
    <w:rsid w:val="00950096"/>
    <w:rsid w:val="0095056C"/>
    <w:rsid w:val="00951057"/>
    <w:rsid w:val="00952DBB"/>
    <w:rsid w:val="009532FB"/>
    <w:rsid w:val="009539A8"/>
    <w:rsid w:val="00954336"/>
    <w:rsid w:val="009561D8"/>
    <w:rsid w:val="00957B46"/>
    <w:rsid w:val="00960695"/>
    <w:rsid w:val="00961914"/>
    <w:rsid w:val="0096202F"/>
    <w:rsid w:val="009624EF"/>
    <w:rsid w:val="00963DF2"/>
    <w:rsid w:val="00964FD4"/>
    <w:rsid w:val="009656FF"/>
    <w:rsid w:val="00965C0E"/>
    <w:rsid w:val="0096617C"/>
    <w:rsid w:val="00966A50"/>
    <w:rsid w:val="0096787D"/>
    <w:rsid w:val="00970585"/>
    <w:rsid w:val="00970A0E"/>
    <w:rsid w:val="00971856"/>
    <w:rsid w:val="00972639"/>
    <w:rsid w:val="00972C02"/>
    <w:rsid w:val="0097321A"/>
    <w:rsid w:val="009733E6"/>
    <w:rsid w:val="009735DD"/>
    <w:rsid w:val="00973D13"/>
    <w:rsid w:val="00974088"/>
    <w:rsid w:val="009748D9"/>
    <w:rsid w:val="00974EB6"/>
    <w:rsid w:val="009770EF"/>
    <w:rsid w:val="00977515"/>
    <w:rsid w:val="00980799"/>
    <w:rsid w:val="00980FAC"/>
    <w:rsid w:val="00981820"/>
    <w:rsid w:val="00982947"/>
    <w:rsid w:val="0098328A"/>
    <w:rsid w:val="00983490"/>
    <w:rsid w:val="009834EC"/>
    <w:rsid w:val="0098604D"/>
    <w:rsid w:val="009860E5"/>
    <w:rsid w:val="00986158"/>
    <w:rsid w:val="0099121E"/>
    <w:rsid w:val="0099199A"/>
    <w:rsid w:val="00994040"/>
    <w:rsid w:val="0099440F"/>
    <w:rsid w:val="00994958"/>
    <w:rsid w:val="00994F14"/>
    <w:rsid w:val="00997632"/>
    <w:rsid w:val="009A0AD2"/>
    <w:rsid w:val="009A165C"/>
    <w:rsid w:val="009A421C"/>
    <w:rsid w:val="009A47ED"/>
    <w:rsid w:val="009A4A7D"/>
    <w:rsid w:val="009A5367"/>
    <w:rsid w:val="009A5F98"/>
    <w:rsid w:val="009A6246"/>
    <w:rsid w:val="009A63C5"/>
    <w:rsid w:val="009A6746"/>
    <w:rsid w:val="009A6CA2"/>
    <w:rsid w:val="009B000F"/>
    <w:rsid w:val="009B024C"/>
    <w:rsid w:val="009B0978"/>
    <w:rsid w:val="009B0BF6"/>
    <w:rsid w:val="009B0F19"/>
    <w:rsid w:val="009B1358"/>
    <w:rsid w:val="009B16AE"/>
    <w:rsid w:val="009B1B3F"/>
    <w:rsid w:val="009B401E"/>
    <w:rsid w:val="009B49F1"/>
    <w:rsid w:val="009B5D3A"/>
    <w:rsid w:val="009B62FB"/>
    <w:rsid w:val="009B6D13"/>
    <w:rsid w:val="009B73C1"/>
    <w:rsid w:val="009C0176"/>
    <w:rsid w:val="009C038D"/>
    <w:rsid w:val="009C05C7"/>
    <w:rsid w:val="009C0C08"/>
    <w:rsid w:val="009C0E40"/>
    <w:rsid w:val="009C11CF"/>
    <w:rsid w:val="009C141E"/>
    <w:rsid w:val="009C2B06"/>
    <w:rsid w:val="009C2C15"/>
    <w:rsid w:val="009C3494"/>
    <w:rsid w:val="009C3921"/>
    <w:rsid w:val="009C3955"/>
    <w:rsid w:val="009C4445"/>
    <w:rsid w:val="009C4879"/>
    <w:rsid w:val="009C4F10"/>
    <w:rsid w:val="009C5184"/>
    <w:rsid w:val="009C5DB9"/>
    <w:rsid w:val="009C63AB"/>
    <w:rsid w:val="009C6942"/>
    <w:rsid w:val="009D0D22"/>
    <w:rsid w:val="009D0EE7"/>
    <w:rsid w:val="009D1380"/>
    <w:rsid w:val="009D1524"/>
    <w:rsid w:val="009D1ACB"/>
    <w:rsid w:val="009D2E30"/>
    <w:rsid w:val="009D4B86"/>
    <w:rsid w:val="009D4C7A"/>
    <w:rsid w:val="009D5F50"/>
    <w:rsid w:val="009D7139"/>
    <w:rsid w:val="009D777D"/>
    <w:rsid w:val="009D782B"/>
    <w:rsid w:val="009D7EAF"/>
    <w:rsid w:val="009E0495"/>
    <w:rsid w:val="009E0821"/>
    <w:rsid w:val="009E112C"/>
    <w:rsid w:val="009E138D"/>
    <w:rsid w:val="009E1A65"/>
    <w:rsid w:val="009E38CA"/>
    <w:rsid w:val="009E45CE"/>
    <w:rsid w:val="009E5A05"/>
    <w:rsid w:val="009E7B8B"/>
    <w:rsid w:val="009F00A7"/>
    <w:rsid w:val="009F1A29"/>
    <w:rsid w:val="009F3087"/>
    <w:rsid w:val="009F3254"/>
    <w:rsid w:val="009F4D28"/>
    <w:rsid w:val="009F535B"/>
    <w:rsid w:val="009F583E"/>
    <w:rsid w:val="009F6178"/>
    <w:rsid w:val="009F6261"/>
    <w:rsid w:val="009F630D"/>
    <w:rsid w:val="009F64EF"/>
    <w:rsid w:val="009F68A6"/>
    <w:rsid w:val="009F69CB"/>
    <w:rsid w:val="009F6FC8"/>
    <w:rsid w:val="00A00B3E"/>
    <w:rsid w:val="00A023CB"/>
    <w:rsid w:val="00A02731"/>
    <w:rsid w:val="00A02D28"/>
    <w:rsid w:val="00A03409"/>
    <w:rsid w:val="00A036C8"/>
    <w:rsid w:val="00A03DA0"/>
    <w:rsid w:val="00A03FB5"/>
    <w:rsid w:val="00A04781"/>
    <w:rsid w:val="00A04EB0"/>
    <w:rsid w:val="00A06818"/>
    <w:rsid w:val="00A075FB"/>
    <w:rsid w:val="00A121D0"/>
    <w:rsid w:val="00A14993"/>
    <w:rsid w:val="00A14B95"/>
    <w:rsid w:val="00A15FA4"/>
    <w:rsid w:val="00A16324"/>
    <w:rsid w:val="00A16DB3"/>
    <w:rsid w:val="00A17300"/>
    <w:rsid w:val="00A17D3A"/>
    <w:rsid w:val="00A23AAA"/>
    <w:rsid w:val="00A25223"/>
    <w:rsid w:val="00A25269"/>
    <w:rsid w:val="00A2540B"/>
    <w:rsid w:val="00A2694F"/>
    <w:rsid w:val="00A26DB6"/>
    <w:rsid w:val="00A272DF"/>
    <w:rsid w:val="00A3049F"/>
    <w:rsid w:val="00A30E4C"/>
    <w:rsid w:val="00A31476"/>
    <w:rsid w:val="00A317B3"/>
    <w:rsid w:val="00A31B30"/>
    <w:rsid w:val="00A31D88"/>
    <w:rsid w:val="00A322BD"/>
    <w:rsid w:val="00A32612"/>
    <w:rsid w:val="00A3443C"/>
    <w:rsid w:val="00A34C05"/>
    <w:rsid w:val="00A34CDE"/>
    <w:rsid w:val="00A353B7"/>
    <w:rsid w:val="00A36736"/>
    <w:rsid w:val="00A4016E"/>
    <w:rsid w:val="00A40DAC"/>
    <w:rsid w:val="00A40E57"/>
    <w:rsid w:val="00A41042"/>
    <w:rsid w:val="00A41378"/>
    <w:rsid w:val="00A42A1F"/>
    <w:rsid w:val="00A4376A"/>
    <w:rsid w:val="00A4497C"/>
    <w:rsid w:val="00A44BB9"/>
    <w:rsid w:val="00A44F37"/>
    <w:rsid w:val="00A45DAA"/>
    <w:rsid w:val="00A46069"/>
    <w:rsid w:val="00A46410"/>
    <w:rsid w:val="00A4734C"/>
    <w:rsid w:val="00A5018A"/>
    <w:rsid w:val="00A51781"/>
    <w:rsid w:val="00A51B8C"/>
    <w:rsid w:val="00A525AE"/>
    <w:rsid w:val="00A52CD9"/>
    <w:rsid w:val="00A52FCD"/>
    <w:rsid w:val="00A53789"/>
    <w:rsid w:val="00A53A7D"/>
    <w:rsid w:val="00A53B6B"/>
    <w:rsid w:val="00A5419E"/>
    <w:rsid w:val="00A54562"/>
    <w:rsid w:val="00A55704"/>
    <w:rsid w:val="00A56252"/>
    <w:rsid w:val="00A56518"/>
    <w:rsid w:val="00A56627"/>
    <w:rsid w:val="00A56761"/>
    <w:rsid w:val="00A60021"/>
    <w:rsid w:val="00A60BF8"/>
    <w:rsid w:val="00A61193"/>
    <w:rsid w:val="00A62F3A"/>
    <w:rsid w:val="00A63DC3"/>
    <w:rsid w:val="00A64051"/>
    <w:rsid w:val="00A64120"/>
    <w:rsid w:val="00A643B7"/>
    <w:rsid w:val="00A657B8"/>
    <w:rsid w:val="00A65EB4"/>
    <w:rsid w:val="00A66EA1"/>
    <w:rsid w:val="00A67165"/>
    <w:rsid w:val="00A67359"/>
    <w:rsid w:val="00A7056D"/>
    <w:rsid w:val="00A71DE1"/>
    <w:rsid w:val="00A7217C"/>
    <w:rsid w:val="00A7355C"/>
    <w:rsid w:val="00A74D19"/>
    <w:rsid w:val="00A75BBE"/>
    <w:rsid w:val="00A76447"/>
    <w:rsid w:val="00A765A7"/>
    <w:rsid w:val="00A76655"/>
    <w:rsid w:val="00A766D3"/>
    <w:rsid w:val="00A76969"/>
    <w:rsid w:val="00A7743C"/>
    <w:rsid w:val="00A777CE"/>
    <w:rsid w:val="00A804F4"/>
    <w:rsid w:val="00A807A0"/>
    <w:rsid w:val="00A80E1B"/>
    <w:rsid w:val="00A823AC"/>
    <w:rsid w:val="00A825DC"/>
    <w:rsid w:val="00A82A77"/>
    <w:rsid w:val="00A833E6"/>
    <w:rsid w:val="00A84004"/>
    <w:rsid w:val="00A84A9E"/>
    <w:rsid w:val="00A855F6"/>
    <w:rsid w:val="00A858C8"/>
    <w:rsid w:val="00A87DFA"/>
    <w:rsid w:val="00A905C8"/>
    <w:rsid w:val="00A911F5"/>
    <w:rsid w:val="00A91230"/>
    <w:rsid w:val="00A92E56"/>
    <w:rsid w:val="00A937D7"/>
    <w:rsid w:val="00A93BBB"/>
    <w:rsid w:val="00A93E6F"/>
    <w:rsid w:val="00A93FB1"/>
    <w:rsid w:val="00A93FB7"/>
    <w:rsid w:val="00A94079"/>
    <w:rsid w:val="00A94890"/>
    <w:rsid w:val="00A95B29"/>
    <w:rsid w:val="00A96899"/>
    <w:rsid w:val="00A97801"/>
    <w:rsid w:val="00AA03FF"/>
    <w:rsid w:val="00AA08B1"/>
    <w:rsid w:val="00AA097A"/>
    <w:rsid w:val="00AA14BA"/>
    <w:rsid w:val="00AA2AE1"/>
    <w:rsid w:val="00AA2F4E"/>
    <w:rsid w:val="00AA34DD"/>
    <w:rsid w:val="00AA367A"/>
    <w:rsid w:val="00AA3D25"/>
    <w:rsid w:val="00AA4213"/>
    <w:rsid w:val="00AA51D9"/>
    <w:rsid w:val="00AA670E"/>
    <w:rsid w:val="00AA69C8"/>
    <w:rsid w:val="00AA6B91"/>
    <w:rsid w:val="00AA70AA"/>
    <w:rsid w:val="00AA77A2"/>
    <w:rsid w:val="00AB09E0"/>
    <w:rsid w:val="00AB1DE6"/>
    <w:rsid w:val="00AB2DEB"/>
    <w:rsid w:val="00AB69A2"/>
    <w:rsid w:val="00AC038E"/>
    <w:rsid w:val="00AC0952"/>
    <w:rsid w:val="00AC0A4E"/>
    <w:rsid w:val="00AC10CC"/>
    <w:rsid w:val="00AC17EE"/>
    <w:rsid w:val="00AC1FE9"/>
    <w:rsid w:val="00AC21BB"/>
    <w:rsid w:val="00AC2D5B"/>
    <w:rsid w:val="00AC2EC2"/>
    <w:rsid w:val="00AC334A"/>
    <w:rsid w:val="00AC40DC"/>
    <w:rsid w:val="00AC4823"/>
    <w:rsid w:val="00AC5722"/>
    <w:rsid w:val="00AC64D5"/>
    <w:rsid w:val="00AC7A11"/>
    <w:rsid w:val="00AD0059"/>
    <w:rsid w:val="00AD1B87"/>
    <w:rsid w:val="00AD3CBC"/>
    <w:rsid w:val="00AD4A53"/>
    <w:rsid w:val="00AD4CA1"/>
    <w:rsid w:val="00AD5A89"/>
    <w:rsid w:val="00AD5BB5"/>
    <w:rsid w:val="00AD6E7C"/>
    <w:rsid w:val="00AD6FD2"/>
    <w:rsid w:val="00AD7BA3"/>
    <w:rsid w:val="00AD7FEF"/>
    <w:rsid w:val="00AE0031"/>
    <w:rsid w:val="00AE0750"/>
    <w:rsid w:val="00AE1CB6"/>
    <w:rsid w:val="00AE2BEB"/>
    <w:rsid w:val="00AE2FF9"/>
    <w:rsid w:val="00AE5076"/>
    <w:rsid w:val="00AE54DE"/>
    <w:rsid w:val="00AE6745"/>
    <w:rsid w:val="00AE706C"/>
    <w:rsid w:val="00AE715D"/>
    <w:rsid w:val="00AF0213"/>
    <w:rsid w:val="00AF0650"/>
    <w:rsid w:val="00AF0AE4"/>
    <w:rsid w:val="00AF0B84"/>
    <w:rsid w:val="00AF15DC"/>
    <w:rsid w:val="00AF1F2B"/>
    <w:rsid w:val="00AF203E"/>
    <w:rsid w:val="00AF2854"/>
    <w:rsid w:val="00AF37D0"/>
    <w:rsid w:val="00AF3F15"/>
    <w:rsid w:val="00AF3F9E"/>
    <w:rsid w:val="00AF40B5"/>
    <w:rsid w:val="00AF40CB"/>
    <w:rsid w:val="00AF4102"/>
    <w:rsid w:val="00AF44CA"/>
    <w:rsid w:val="00AF4DBC"/>
    <w:rsid w:val="00AF504C"/>
    <w:rsid w:val="00AF535A"/>
    <w:rsid w:val="00AF5438"/>
    <w:rsid w:val="00AF798F"/>
    <w:rsid w:val="00B01FF3"/>
    <w:rsid w:val="00B0238C"/>
    <w:rsid w:val="00B023E6"/>
    <w:rsid w:val="00B0371F"/>
    <w:rsid w:val="00B039D9"/>
    <w:rsid w:val="00B03F32"/>
    <w:rsid w:val="00B04874"/>
    <w:rsid w:val="00B07519"/>
    <w:rsid w:val="00B07AD5"/>
    <w:rsid w:val="00B1021A"/>
    <w:rsid w:val="00B10985"/>
    <w:rsid w:val="00B11199"/>
    <w:rsid w:val="00B11EAF"/>
    <w:rsid w:val="00B127A4"/>
    <w:rsid w:val="00B13A28"/>
    <w:rsid w:val="00B14080"/>
    <w:rsid w:val="00B15405"/>
    <w:rsid w:val="00B1547D"/>
    <w:rsid w:val="00B15514"/>
    <w:rsid w:val="00B159F2"/>
    <w:rsid w:val="00B16B4E"/>
    <w:rsid w:val="00B17629"/>
    <w:rsid w:val="00B17866"/>
    <w:rsid w:val="00B20083"/>
    <w:rsid w:val="00B2093B"/>
    <w:rsid w:val="00B2171B"/>
    <w:rsid w:val="00B21D2E"/>
    <w:rsid w:val="00B24B5B"/>
    <w:rsid w:val="00B25D8A"/>
    <w:rsid w:val="00B26875"/>
    <w:rsid w:val="00B269D7"/>
    <w:rsid w:val="00B26DDE"/>
    <w:rsid w:val="00B275E1"/>
    <w:rsid w:val="00B27EDE"/>
    <w:rsid w:val="00B30004"/>
    <w:rsid w:val="00B30061"/>
    <w:rsid w:val="00B300B2"/>
    <w:rsid w:val="00B31032"/>
    <w:rsid w:val="00B31AA8"/>
    <w:rsid w:val="00B32097"/>
    <w:rsid w:val="00B32AB1"/>
    <w:rsid w:val="00B33796"/>
    <w:rsid w:val="00B33EB9"/>
    <w:rsid w:val="00B343E5"/>
    <w:rsid w:val="00B3607B"/>
    <w:rsid w:val="00B370E3"/>
    <w:rsid w:val="00B40404"/>
    <w:rsid w:val="00B409CD"/>
    <w:rsid w:val="00B410FC"/>
    <w:rsid w:val="00B41C34"/>
    <w:rsid w:val="00B4258A"/>
    <w:rsid w:val="00B4328B"/>
    <w:rsid w:val="00B43340"/>
    <w:rsid w:val="00B44FF3"/>
    <w:rsid w:val="00B4547B"/>
    <w:rsid w:val="00B45E2A"/>
    <w:rsid w:val="00B45FFA"/>
    <w:rsid w:val="00B462E0"/>
    <w:rsid w:val="00B463F6"/>
    <w:rsid w:val="00B47AF9"/>
    <w:rsid w:val="00B51DC9"/>
    <w:rsid w:val="00B53114"/>
    <w:rsid w:val="00B531C4"/>
    <w:rsid w:val="00B536A4"/>
    <w:rsid w:val="00B5466D"/>
    <w:rsid w:val="00B54B46"/>
    <w:rsid w:val="00B552FF"/>
    <w:rsid w:val="00B562D5"/>
    <w:rsid w:val="00B56D71"/>
    <w:rsid w:val="00B57DF0"/>
    <w:rsid w:val="00B607C4"/>
    <w:rsid w:val="00B62C1A"/>
    <w:rsid w:val="00B62C57"/>
    <w:rsid w:val="00B63026"/>
    <w:rsid w:val="00B63AF1"/>
    <w:rsid w:val="00B63CB0"/>
    <w:rsid w:val="00B64499"/>
    <w:rsid w:val="00B653FD"/>
    <w:rsid w:val="00B6758A"/>
    <w:rsid w:val="00B67CAD"/>
    <w:rsid w:val="00B70EF8"/>
    <w:rsid w:val="00B71DB3"/>
    <w:rsid w:val="00B71F19"/>
    <w:rsid w:val="00B73FED"/>
    <w:rsid w:val="00B7405B"/>
    <w:rsid w:val="00B74D83"/>
    <w:rsid w:val="00B75E0C"/>
    <w:rsid w:val="00B7649B"/>
    <w:rsid w:val="00B76B16"/>
    <w:rsid w:val="00B76B1E"/>
    <w:rsid w:val="00B809A2"/>
    <w:rsid w:val="00B80CA0"/>
    <w:rsid w:val="00B80F9C"/>
    <w:rsid w:val="00B823D4"/>
    <w:rsid w:val="00B83C88"/>
    <w:rsid w:val="00B84E11"/>
    <w:rsid w:val="00B84E43"/>
    <w:rsid w:val="00B8550C"/>
    <w:rsid w:val="00B8563F"/>
    <w:rsid w:val="00B859E8"/>
    <w:rsid w:val="00B866AB"/>
    <w:rsid w:val="00B86A2B"/>
    <w:rsid w:val="00B87F79"/>
    <w:rsid w:val="00B91465"/>
    <w:rsid w:val="00B92B39"/>
    <w:rsid w:val="00B92D5F"/>
    <w:rsid w:val="00B93379"/>
    <w:rsid w:val="00B95787"/>
    <w:rsid w:val="00B96A22"/>
    <w:rsid w:val="00B97471"/>
    <w:rsid w:val="00BA0F3A"/>
    <w:rsid w:val="00BA3D5D"/>
    <w:rsid w:val="00BA408C"/>
    <w:rsid w:val="00BA6B3E"/>
    <w:rsid w:val="00BA7087"/>
    <w:rsid w:val="00BA7D1A"/>
    <w:rsid w:val="00BB0AB2"/>
    <w:rsid w:val="00BB164A"/>
    <w:rsid w:val="00BB254D"/>
    <w:rsid w:val="00BB424B"/>
    <w:rsid w:val="00BB42D2"/>
    <w:rsid w:val="00BB43D1"/>
    <w:rsid w:val="00BB4C54"/>
    <w:rsid w:val="00BB5810"/>
    <w:rsid w:val="00BB5E6D"/>
    <w:rsid w:val="00BB5ECD"/>
    <w:rsid w:val="00BB61C2"/>
    <w:rsid w:val="00BB67F3"/>
    <w:rsid w:val="00BB76E7"/>
    <w:rsid w:val="00BB7F83"/>
    <w:rsid w:val="00BC0A6E"/>
    <w:rsid w:val="00BC2278"/>
    <w:rsid w:val="00BC2DE2"/>
    <w:rsid w:val="00BC36A1"/>
    <w:rsid w:val="00BC383A"/>
    <w:rsid w:val="00BC383B"/>
    <w:rsid w:val="00BC3ECF"/>
    <w:rsid w:val="00BC5505"/>
    <w:rsid w:val="00BC6139"/>
    <w:rsid w:val="00BC6D68"/>
    <w:rsid w:val="00BC7F77"/>
    <w:rsid w:val="00BC7F85"/>
    <w:rsid w:val="00BD012F"/>
    <w:rsid w:val="00BD0808"/>
    <w:rsid w:val="00BD0AA6"/>
    <w:rsid w:val="00BD0D12"/>
    <w:rsid w:val="00BD23DF"/>
    <w:rsid w:val="00BD367C"/>
    <w:rsid w:val="00BD3A87"/>
    <w:rsid w:val="00BD3AE2"/>
    <w:rsid w:val="00BD3C4A"/>
    <w:rsid w:val="00BD5D99"/>
    <w:rsid w:val="00BD60C3"/>
    <w:rsid w:val="00BD613D"/>
    <w:rsid w:val="00BD6F88"/>
    <w:rsid w:val="00BE072D"/>
    <w:rsid w:val="00BE0BFD"/>
    <w:rsid w:val="00BE2404"/>
    <w:rsid w:val="00BE2437"/>
    <w:rsid w:val="00BE2A5D"/>
    <w:rsid w:val="00BE381A"/>
    <w:rsid w:val="00BE3D7D"/>
    <w:rsid w:val="00BE42D0"/>
    <w:rsid w:val="00BE46C9"/>
    <w:rsid w:val="00BE58D7"/>
    <w:rsid w:val="00BE6C72"/>
    <w:rsid w:val="00BE6DF9"/>
    <w:rsid w:val="00BE7888"/>
    <w:rsid w:val="00BF0AA8"/>
    <w:rsid w:val="00BF0E2C"/>
    <w:rsid w:val="00BF0E6B"/>
    <w:rsid w:val="00BF11A7"/>
    <w:rsid w:val="00BF1C9B"/>
    <w:rsid w:val="00BF2495"/>
    <w:rsid w:val="00BF4EA0"/>
    <w:rsid w:val="00BF4FB8"/>
    <w:rsid w:val="00BF54F0"/>
    <w:rsid w:val="00BF62F8"/>
    <w:rsid w:val="00BF661A"/>
    <w:rsid w:val="00C01475"/>
    <w:rsid w:val="00C0241A"/>
    <w:rsid w:val="00C0286D"/>
    <w:rsid w:val="00C030E3"/>
    <w:rsid w:val="00C031A1"/>
    <w:rsid w:val="00C03212"/>
    <w:rsid w:val="00C036D4"/>
    <w:rsid w:val="00C03EEB"/>
    <w:rsid w:val="00C04A9C"/>
    <w:rsid w:val="00C04EBF"/>
    <w:rsid w:val="00C04FC0"/>
    <w:rsid w:val="00C05B6E"/>
    <w:rsid w:val="00C05E51"/>
    <w:rsid w:val="00C06331"/>
    <w:rsid w:val="00C065BA"/>
    <w:rsid w:val="00C0682E"/>
    <w:rsid w:val="00C0721B"/>
    <w:rsid w:val="00C07981"/>
    <w:rsid w:val="00C07B43"/>
    <w:rsid w:val="00C10774"/>
    <w:rsid w:val="00C10814"/>
    <w:rsid w:val="00C108B3"/>
    <w:rsid w:val="00C10B8E"/>
    <w:rsid w:val="00C110C0"/>
    <w:rsid w:val="00C135DC"/>
    <w:rsid w:val="00C14A6F"/>
    <w:rsid w:val="00C1504D"/>
    <w:rsid w:val="00C152CD"/>
    <w:rsid w:val="00C15680"/>
    <w:rsid w:val="00C157BF"/>
    <w:rsid w:val="00C16249"/>
    <w:rsid w:val="00C20832"/>
    <w:rsid w:val="00C20CDB"/>
    <w:rsid w:val="00C21201"/>
    <w:rsid w:val="00C21618"/>
    <w:rsid w:val="00C21C54"/>
    <w:rsid w:val="00C22FD2"/>
    <w:rsid w:val="00C237C0"/>
    <w:rsid w:val="00C23877"/>
    <w:rsid w:val="00C23A70"/>
    <w:rsid w:val="00C24C24"/>
    <w:rsid w:val="00C27837"/>
    <w:rsid w:val="00C302E7"/>
    <w:rsid w:val="00C3164A"/>
    <w:rsid w:val="00C31C46"/>
    <w:rsid w:val="00C3257A"/>
    <w:rsid w:val="00C32EF4"/>
    <w:rsid w:val="00C341A8"/>
    <w:rsid w:val="00C352E1"/>
    <w:rsid w:val="00C36779"/>
    <w:rsid w:val="00C373AB"/>
    <w:rsid w:val="00C37E5B"/>
    <w:rsid w:val="00C40153"/>
    <w:rsid w:val="00C40201"/>
    <w:rsid w:val="00C4096C"/>
    <w:rsid w:val="00C4111A"/>
    <w:rsid w:val="00C41940"/>
    <w:rsid w:val="00C420B4"/>
    <w:rsid w:val="00C4215D"/>
    <w:rsid w:val="00C4411B"/>
    <w:rsid w:val="00C456C2"/>
    <w:rsid w:val="00C46213"/>
    <w:rsid w:val="00C4625E"/>
    <w:rsid w:val="00C46455"/>
    <w:rsid w:val="00C46F9B"/>
    <w:rsid w:val="00C50630"/>
    <w:rsid w:val="00C508AB"/>
    <w:rsid w:val="00C5094E"/>
    <w:rsid w:val="00C50E27"/>
    <w:rsid w:val="00C52385"/>
    <w:rsid w:val="00C52417"/>
    <w:rsid w:val="00C52559"/>
    <w:rsid w:val="00C532B0"/>
    <w:rsid w:val="00C538D3"/>
    <w:rsid w:val="00C538E0"/>
    <w:rsid w:val="00C549E9"/>
    <w:rsid w:val="00C56CB8"/>
    <w:rsid w:val="00C579B1"/>
    <w:rsid w:val="00C60B29"/>
    <w:rsid w:val="00C61526"/>
    <w:rsid w:val="00C61BBB"/>
    <w:rsid w:val="00C64063"/>
    <w:rsid w:val="00C64213"/>
    <w:rsid w:val="00C64F6B"/>
    <w:rsid w:val="00C6597B"/>
    <w:rsid w:val="00C65F09"/>
    <w:rsid w:val="00C66541"/>
    <w:rsid w:val="00C666BF"/>
    <w:rsid w:val="00C676C3"/>
    <w:rsid w:val="00C67C37"/>
    <w:rsid w:val="00C70B45"/>
    <w:rsid w:val="00C72283"/>
    <w:rsid w:val="00C7382D"/>
    <w:rsid w:val="00C73909"/>
    <w:rsid w:val="00C747FF"/>
    <w:rsid w:val="00C7497C"/>
    <w:rsid w:val="00C752B8"/>
    <w:rsid w:val="00C75604"/>
    <w:rsid w:val="00C77416"/>
    <w:rsid w:val="00C776C3"/>
    <w:rsid w:val="00C8050A"/>
    <w:rsid w:val="00C808DD"/>
    <w:rsid w:val="00C810EB"/>
    <w:rsid w:val="00C813E3"/>
    <w:rsid w:val="00C817A2"/>
    <w:rsid w:val="00C8185D"/>
    <w:rsid w:val="00C819AD"/>
    <w:rsid w:val="00C85006"/>
    <w:rsid w:val="00C8539B"/>
    <w:rsid w:val="00C8552E"/>
    <w:rsid w:val="00C85F02"/>
    <w:rsid w:val="00C877C5"/>
    <w:rsid w:val="00C87836"/>
    <w:rsid w:val="00C903FF"/>
    <w:rsid w:val="00C90D1F"/>
    <w:rsid w:val="00C91785"/>
    <w:rsid w:val="00C917E5"/>
    <w:rsid w:val="00C918FF"/>
    <w:rsid w:val="00C92645"/>
    <w:rsid w:val="00C932C2"/>
    <w:rsid w:val="00C93769"/>
    <w:rsid w:val="00C93979"/>
    <w:rsid w:val="00C960F1"/>
    <w:rsid w:val="00C968A2"/>
    <w:rsid w:val="00C96B0E"/>
    <w:rsid w:val="00C97275"/>
    <w:rsid w:val="00CA1011"/>
    <w:rsid w:val="00CA16CE"/>
    <w:rsid w:val="00CA1D6C"/>
    <w:rsid w:val="00CA2294"/>
    <w:rsid w:val="00CA3A3A"/>
    <w:rsid w:val="00CA42C4"/>
    <w:rsid w:val="00CA55C0"/>
    <w:rsid w:val="00CA6B4A"/>
    <w:rsid w:val="00CA6F30"/>
    <w:rsid w:val="00CA6F97"/>
    <w:rsid w:val="00CA72A9"/>
    <w:rsid w:val="00CA78BF"/>
    <w:rsid w:val="00CA7A97"/>
    <w:rsid w:val="00CA7C9E"/>
    <w:rsid w:val="00CA7D4D"/>
    <w:rsid w:val="00CA7F4D"/>
    <w:rsid w:val="00CB16F2"/>
    <w:rsid w:val="00CB1775"/>
    <w:rsid w:val="00CB2775"/>
    <w:rsid w:val="00CB3827"/>
    <w:rsid w:val="00CB4E1C"/>
    <w:rsid w:val="00CB56A5"/>
    <w:rsid w:val="00CB6727"/>
    <w:rsid w:val="00CC1B94"/>
    <w:rsid w:val="00CC1D20"/>
    <w:rsid w:val="00CC1FA7"/>
    <w:rsid w:val="00CC419E"/>
    <w:rsid w:val="00CC4584"/>
    <w:rsid w:val="00CC4953"/>
    <w:rsid w:val="00CC4A56"/>
    <w:rsid w:val="00CC4B52"/>
    <w:rsid w:val="00CC4BF4"/>
    <w:rsid w:val="00CC62E5"/>
    <w:rsid w:val="00CC6BAC"/>
    <w:rsid w:val="00CD028E"/>
    <w:rsid w:val="00CD08DD"/>
    <w:rsid w:val="00CD193C"/>
    <w:rsid w:val="00CD33C9"/>
    <w:rsid w:val="00CD3AD0"/>
    <w:rsid w:val="00CD6148"/>
    <w:rsid w:val="00CD6515"/>
    <w:rsid w:val="00CD6561"/>
    <w:rsid w:val="00CD674C"/>
    <w:rsid w:val="00CE060E"/>
    <w:rsid w:val="00CE102D"/>
    <w:rsid w:val="00CE183B"/>
    <w:rsid w:val="00CE1C86"/>
    <w:rsid w:val="00CE2205"/>
    <w:rsid w:val="00CE2255"/>
    <w:rsid w:val="00CE248F"/>
    <w:rsid w:val="00CE2D30"/>
    <w:rsid w:val="00CE35CA"/>
    <w:rsid w:val="00CE629B"/>
    <w:rsid w:val="00CE7431"/>
    <w:rsid w:val="00CE74A3"/>
    <w:rsid w:val="00CE7F5A"/>
    <w:rsid w:val="00CF1F3D"/>
    <w:rsid w:val="00CF39A6"/>
    <w:rsid w:val="00CF3F50"/>
    <w:rsid w:val="00CF4021"/>
    <w:rsid w:val="00CF448F"/>
    <w:rsid w:val="00CF4FFE"/>
    <w:rsid w:val="00CF5889"/>
    <w:rsid w:val="00CF6933"/>
    <w:rsid w:val="00CF6BB1"/>
    <w:rsid w:val="00D003A3"/>
    <w:rsid w:val="00D01ABA"/>
    <w:rsid w:val="00D02841"/>
    <w:rsid w:val="00D02A9E"/>
    <w:rsid w:val="00D03671"/>
    <w:rsid w:val="00D03915"/>
    <w:rsid w:val="00D03F2B"/>
    <w:rsid w:val="00D0533C"/>
    <w:rsid w:val="00D0618D"/>
    <w:rsid w:val="00D079EE"/>
    <w:rsid w:val="00D10059"/>
    <w:rsid w:val="00D104F9"/>
    <w:rsid w:val="00D1231E"/>
    <w:rsid w:val="00D128DD"/>
    <w:rsid w:val="00D1730B"/>
    <w:rsid w:val="00D17394"/>
    <w:rsid w:val="00D1755B"/>
    <w:rsid w:val="00D20197"/>
    <w:rsid w:val="00D20F76"/>
    <w:rsid w:val="00D215A3"/>
    <w:rsid w:val="00D21836"/>
    <w:rsid w:val="00D22C78"/>
    <w:rsid w:val="00D2330D"/>
    <w:rsid w:val="00D23C64"/>
    <w:rsid w:val="00D24BB3"/>
    <w:rsid w:val="00D25898"/>
    <w:rsid w:val="00D25DC7"/>
    <w:rsid w:val="00D26526"/>
    <w:rsid w:val="00D266A1"/>
    <w:rsid w:val="00D275E7"/>
    <w:rsid w:val="00D27910"/>
    <w:rsid w:val="00D27C53"/>
    <w:rsid w:val="00D307DA"/>
    <w:rsid w:val="00D314DA"/>
    <w:rsid w:val="00D3338E"/>
    <w:rsid w:val="00D34B29"/>
    <w:rsid w:val="00D34E3C"/>
    <w:rsid w:val="00D372B4"/>
    <w:rsid w:val="00D37E0F"/>
    <w:rsid w:val="00D4098D"/>
    <w:rsid w:val="00D40B32"/>
    <w:rsid w:val="00D40CCA"/>
    <w:rsid w:val="00D413F3"/>
    <w:rsid w:val="00D42C0D"/>
    <w:rsid w:val="00D42C4B"/>
    <w:rsid w:val="00D42D59"/>
    <w:rsid w:val="00D43800"/>
    <w:rsid w:val="00D43F41"/>
    <w:rsid w:val="00D441CC"/>
    <w:rsid w:val="00D4488F"/>
    <w:rsid w:val="00D452B7"/>
    <w:rsid w:val="00D4536F"/>
    <w:rsid w:val="00D47AE1"/>
    <w:rsid w:val="00D47ED1"/>
    <w:rsid w:val="00D525AE"/>
    <w:rsid w:val="00D53C9D"/>
    <w:rsid w:val="00D542C7"/>
    <w:rsid w:val="00D54502"/>
    <w:rsid w:val="00D54A40"/>
    <w:rsid w:val="00D54BA6"/>
    <w:rsid w:val="00D55314"/>
    <w:rsid w:val="00D55652"/>
    <w:rsid w:val="00D55C7D"/>
    <w:rsid w:val="00D5627D"/>
    <w:rsid w:val="00D566B6"/>
    <w:rsid w:val="00D57195"/>
    <w:rsid w:val="00D57478"/>
    <w:rsid w:val="00D57A7D"/>
    <w:rsid w:val="00D61270"/>
    <w:rsid w:val="00D61FF1"/>
    <w:rsid w:val="00D62659"/>
    <w:rsid w:val="00D63040"/>
    <w:rsid w:val="00D634C4"/>
    <w:rsid w:val="00D635F6"/>
    <w:rsid w:val="00D648A4"/>
    <w:rsid w:val="00D653A7"/>
    <w:rsid w:val="00D66F76"/>
    <w:rsid w:val="00D67A6B"/>
    <w:rsid w:val="00D70556"/>
    <w:rsid w:val="00D71155"/>
    <w:rsid w:val="00D71479"/>
    <w:rsid w:val="00D71507"/>
    <w:rsid w:val="00D7222C"/>
    <w:rsid w:val="00D7225E"/>
    <w:rsid w:val="00D73473"/>
    <w:rsid w:val="00D73D02"/>
    <w:rsid w:val="00D73DB5"/>
    <w:rsid w:val="00D73EA9"/>
    <w:rsid w:val="00D74184"/>
    <w:rsid w:val="00D75273"/>
    <w:rsid w:val="00D75BAE"/>
    <w:rsid w:val="00D7684B"/>
    <w:rsid w:val="00D76B16"/>
    <w:rsid w:val="00D80580"/>
    <w:rsid w:val="00D80FA2"/>
    <w:rsid w:val="00D81570"/>
    <w:rsid w:val="00D8199D"/>
    <w:rsid w:val="00D81F7E"/>
    <w:rsid w:val="00D82187"/>
    <w:rsid w:val="00D824D1"/>
    <w:rsid w:val="00D827A6"/>
    <w:rsid w:val="00D83A8A"/>
    <w:rsid w:val="00D83FEF"/>
    <w:rsid w:val="00D863FE"/>
    <w:rsid w:val="00D867A3"/>
    <w:rsid w:val="00D871EB"/>
    <w:rsid w:val="00D87373"/>
    <w:rsid w:val="00D9034A"/>
    <w:rsid w:val="00D90410"/>
    <w:rsid w:val="00D90E5B"/>
    <w:rsid w:val="00D9119A"/>
    <w:rsid w:val="00D91AF1"/>
    <w:rsid w:val="00D925B9"/>
    <w:rsid w:val="00D92C49"/>
    <w:rsid w:val="00D92C84"/>
    <w:rsid w:val="00D930A7"/>
    <w:rsid w:val="00D93B0B"/>
    <w:rsid w:val="00D93EC4"/>
    <w:rsid w:val="00D95240"/>
    <w:rsid w:val="00D95E78"/>
    <w:rsid w:val="00D96233"/>
    <w:rsid w:val="00D972F1"/>
    <w:rsid w:val="00D973A4"/>
    <w:rsid w:val="00DA0325"/>
    <w:rsid w:val="00DA05C3"/>
    <w:rsid w:val="00DA0606"/>
    <w:rsid w:val="00DA1EB9"/>
    <w:rsid w:val="00DA1F6D"/>
    <w:rsid w:val="00DA2C79"/>
    <w:rsid w:val="00DA2CDA"/>
    <w:rsid w:val="00DA3571"/>
    <w:rsid w:val="00DA3C78"/>
    <w:rsid w:val="00DA4095"/>
    <w:rsid w:val="00DA4808"/>
    <w:rsid w:val="00DB0604"/>
    <w:rsid w:val="00DB247D"/>
    <w:rsid w:val="00DB24E6"/>
    <w:rsid w:val="00DB2682"/>
    <w:rsid w:val="00DB2A59"/>
    <w:rsid w:val="00DB2C9E"/>
    <w:rsid w:val="00DB312B"/>
    <w:rsid w:val="00DB3526"/>
    <w:rsid w:val="00DB5D46"/>
    <w:rsid w:val="00DB5E77"/>
    <w:rsid w:val="00DB63E8"/>
    <w:rsid w:val="00DB749C"/>
    <w:rsid w:val="00DB7900"/>
    <w:rsid w:val="00DC03AB"/>
    <w:rsid w:val="00DC100A"/>
    <w:rsid w:val="00DC18F8"/>
    <w:rsid w:val="00DC26B4"/>
    <w:rsid w:val="00DC2984"/>
    <w:rsid w:val="00DC4C94"/>
    <w:rsid w:val="00DC5341"/>
    <w:rsid w:val="00DC6321"/>
    <w:rsid w:val="00DC6AD8"/>
    <w:rsid w:val="00DC70C8"/>
    <w:rsid w:val="00DD0D83"/>
    <w:rsid w:val="00DD1BEA"/>
    <w:rsid w:val="00DD232B"/>
    <w:rsid w:val="00DD24F3"/>
    <w:rsid w:val="00DD2C26"/>
    <w:rsid w:val="00DD2D9D"/>
    <w:rsid w:val="00DD36E0"/>
    <w:rsid w:val="00DD4543"/>
    <w:rsid w:val="00DD507C"/>
    <w:rsid w:val="00DD701C"/>
    <w:rsid w:val="00DD7085"/>
    <w:rsid w:val="00DD75F4"/>
    <w:rsid w:val="00DD78CB"/>
    <w:rsid w:val="00DE0CC6"/>
    <w:rsid w:val="00DE19D3"/>
    <w:rsid w:val="00DE28AE"/>
    <w:rsid w:val="00DE2ADF"/>
    <w:rsid w:val="00DE3005"/>
    <w:rsid w:val="00DE406A"/>
    <w:rsid w:val="00DE463C"/>
    <w:rsid w:val="00DE4877"/>
    <w:rsid w:val="00DE55EB"/>
    <w:rsid w:val="00DE6601"/>
    <w:rsid w:val="00DF0991"/>
    <w:rsid w:val="00DF0ABC"/>
    <w:rsid w:val="00DF1B05"/>
    <w:rsid w:val="00DF2AAD"/>
    <w:rsid w:val="00DF3456"/>
    <w:rsid w:val="00DF4014"/>
    <w:rsid w:val="00DF464B"/>
    <w:rsid w:val="00DF4E62"/>
    <w:rsid w:val="00DF65EA"/>
    <w:rsid w:val="00DF6B76"/>
    <w:rsid w:val="00DF7235"/>
    <w:rsid w:val="00E0022A"/>
    <w:rsid w:val="00E014BC"/>
    <w:rsid w:val="00E015AB"/>
    <w:rsid w:val="00E0167F"/>
    <w:rsid w:val="00E02083"/>
    <w:rsid w:val="00E0336A"/>
    <w:rsid w:val="00E03FEE"/>
    <w:rsid w:val="00E04266"/>
    <w:rsid w:val="00E07870"/>
    <w:rsid w:val="00E12994"/>
    <w:rsid w:val="00E13022"/>
    <w:rsid w:val="00E1411D"/>
    <w:rsid w:val="00E14D23"/>
    <w:rsid w:val="00E15616"/>
    <w:rsid w:val="00E1576B"/>
    <w:rsid w:val="00E1585C"/>
    <w:rsid w:val="00E17048"/>
    <w:rsid w:val="00E1725D"/>
    <w:rsid w:val="00E17B60"/>
    <w:rsid w:val="00E21652"/>
    <w:rsid w:val="00E222BC"/>
    <w:rsid w:val="00E2270A"/>
    <w:rsid w:val="00E23011"/>
    <w:rsid w:val="00E2465A"/>
    <w:rsid w:val="00E30426"/>
    <w:rsid w:val="00E3282C"/>
    <w:rsid w:val="00E32979"/>
    <w:rsid w:val="00E336D8"/>
    <w:rsid w:val="00E34153"/>
    <w:rsid w:val="00E405BA"/>
    <w:rsid w:val="00E40972"/>
    <w:rsid w:val="00E409D7"/>
    <w:rsid w:val="00E411C9"/>
    <w:rsid w:val="00E41446"/>
    <w:rsid w:val="00E414EB"/>
    <w:rsid w:val="00E41D49"/>
    <w:rsid w:val="00E42EE0"/>
    <w:rsid w:val="00E430A8"/>
    <w:rsid w:val="00E43C30"/>
    <w:rsid w:val="00E45B5F"/>
    <w:rsid w:val="00E476AA"/>
    <w:rsid w:val="00E47C9B"/>
    <w:rsid w:val="00E503D5"/>
    <w:rsid w:val="00E50FC8"/>
    <w:rsid w:val="00E5226F"/>
    <w:rsid w:val="00E52565"/>
    <w:rsid w:val="00E529F7"/>
    <w:rsid w:val="00E53541"/>
    <w:rsid w:val="00E55B40"/>
    <w:rsid w:val="00E57C99"/>
    <w:rsid w:val="00E60B25"/>
    <w:rsid w:val="00E618C3"/>
    <w:rsid w:val="00E620FD"/>
    <w:rsid w:val="00E627BF"/>
    <w:rsid w:val="00E63940"/>
    <w:rsid w:val="00E63DCE"/>
    <w:rsid w:val="00E64556"/>
    <w:rsid w:val="00E65923"/>
    <w:rsid w:val="00E65DAD"/>
    <w:rsid w:val="00E66631"/>
    <w:rsid w:val="00E70665"/>
    <w:rsid w:val="00E70BCE"/>
    <w:rsid w:val="00E71035"/>
    <w:rsid w:val="00E7115F"/>
    <w:rsid w:val="00E73733"/>
    <w:rsid w:val="00E742A4"/>
    <w:rsid w:val="00E74A80"/>
    <w:rsid w:val="00E757A9"/>
    <w:rsid w:val="00E7623C"/>
    <w:rsid w:val="00E7656D"/>
    <w:rsid w:val="00E772F2"/>
    <w:rsid w:val="00E775CC"/>
    <w:rsid w:val="00E77DA1"/>
    <w:rsid w:val="00E809B7"/>
    <w:rsid w:val="00E810FD"/>
    <w:rsid w:val="00E82022"/>
    <w:rsid w:val="00E829FC"/>
    <w:rsid w:val="00E8350F"/>
    <w:rsid w:val="00E83D6E"/>
    <w:rsid w:val="00E84232"/>
    <w:rsid w:val="00E842DE"/>
    <w:rsid w:val="00E846ED"/>
    <w:rsid w:val="00E849ED"/>
    <w:rsid w:val="00E862C1"/>
    <w:rsid w:val="00E9025C"/>
    <w:rsid w:val="00E90DF8"/>
    <w:rsid w:val="00E91263"/>
    <w:rsid w:val="00E91361"/>
    <w:rsid w:val="00E91E65"/>
    <w:rsid w:val="00E9241F"/>
    <w:rsid w:val="00E92570"/>
    <w:rsid w:val="00E92979"/>
    <w:rsid w:val="00E942FF"/>
    <w:rsid w:val="00E95311"/>
    <w:rsid w:val="00E968FA"/>
    <w:rsid w:val="00E96BFA"/>
    <w:rsid w:val="00E96C9E"/>
    <w:rsid w:val="00E96D74"/>
    <w:rsid w:val="00E97533"/>
    <w:rsid w:val="00E9757C"/>
    <w:rsid w:val="00EA003A"/>
    <w:rsid w:val="00EA0AAE"/>
    <w:rsid w:val="00EA12C4"/>
    <w:rsid w:val="00EA3345"/>
    <w:rsid w:val="00EA34C1"/>
    <w:rsid w:val="00EA4F3A"/>
    <w:rsid w:val="00EA5E89"/>
    <w:rsid w:val="00EA602D"/>
    <w:rsid w:val="00EA7705"/>
    <w:rsid w:val="00EB06BE"/>
    <w:rsid w:val="00EB0C86"/>
    <w:rsid w:val="00EB0CA0"/>
    <w:rsid w:val="00EB1694"/>
    <w:rsid w:val="00EB1846"/>
    <w:rsid w:val="00EB19A5"/>
    <w:rsid w:val="00EB1AF8"/>
    <w:rsid w:val="00EB1CE3"/>
    <w:rsid w:val="00EB1F71"/>
    <w:rsid w:val="00EB2F77"/>
    <w:rsid w:val="00EB30AE"/>
    <w:rsid w:val="00EB3A48"/>
    <w:rsid w:val="00EB45E6"/>
    <w:rsid w:val="00EB478F"/>
    <w:rsid w:val="00EB4ACE"/>
    <w:rsid w:val="00EB50B1"/>
    <w:rsid w:val="00EB5DEA"/>
    <w:rsid w:val="00EB72B5"/>
    <w:rsid w:val="00EC0855"/>
    <w:rsid w:val="00EC0E0B"/>
    <w:rsid w:val="00EC1502"/>
    <w:rsid w:val="00EC1575"/>
    <w:rsid w:val="00EC3851"/>
    <w:rsid w:val="00EC50B6"/>
    <w:rsid w:val="00EC594E"/>
    <w:rsid w:val="00EC6A54"/>
    <w:rsid w:val="00EC7BB5"/>
    <w:rsid w:val="00ED006A"/>
    <w:rsid w:val="00ED14A3"/>
    <w:rsid w:val="00ED2415"/>
    <w:rsid w:val="00ED30C9"/>
    <w:rsid w:val="00ED3BBA"/>
    <w:rsid w:val="00ED3F78"/>
    <w:rsid w:val="00ED4396"/>
    <w:rsid w:val="00ED50EC"/>
    <w:rsid w:val="00ED53D9"/>
    <w:rsid w:val="00ED5731"/>
    <w:rsid w:val="00ED62B1"/>
    <w:rsid w:val="00ED6C27"/>
    <w:rsid w:val="00ED7431"/>
    <w:rsid w:val="00EE0645"/>
    <w:rsid w:val="00EE1113"/>
    <w:rsid w:val="00EE3185"/>
    <w:rsid w:val="00EE46AF"/>
    <w:rsid w:val="00EE70C9"/>
    <w:rsid w:val="00EF03F4"/>
    <w:rsid w:val="00EF2319"/>
    <w:rsid w:val="00EF268B"/>
    <w:rsid w:val="00EF2792"/>
    <w:rsid w:val="00EF2C0F"/>
    <w:rsid w:val="00EF2D43"/>
    <w:rsid w:val="00EF3430"/>
    <w:rsid w:val="00EF4A34"/>
    <w:rsid w:val="00EF4EC8"/>
    <w:rsid w:val="00EF6946"/>
    <w:rsid w:val="00EF6BD1"/>
    <w:rsid w:val="00EF712A"/>
    <w:rsid w:val="00EF7210"/>
    <w:rsid w:val="00EF77CF"/>
    <w:rsid w:val="00EF79F8"/>
    <w:rsid w:val="00F00FEE"/>
    <w:rsid w:val="00F0124A"/>
    <w:rsid w:val="00F01A1D"/>
    <w:rsid w:val="00F022BF"/>
    <w:rsid w:val="00F03321"/>
    <w:rsid w:val="00F03DD3"/>
    <w:rsid w:val="00F069EC"/>
    <w:rsid w:val="00F1024E"/>
    <w:rsid w:val="00F1139B"/>
    <w:rsid w:val="00F1202B"/>
    <w:rsid w:val="00F12B9E"/>
    <w:rsid w:val="00F1408C"/>
    <w:rsid w:val="00F15232"/>
    <w:rsid w:val="00F15373"/>
    <w:rsid w:val="00F15A1A"/>
    <w:rsid w:val="00F16542"/>
    <w:rsid w:val="00F172A6"/>
    <w:rsid w:val="00F17489"/>
    <w:rsid w:val="00F17750"/>
    <w:rsid w:val="00F206AE"/>
    <w:rsid w:val="00F20B46"/>
    <w:rsid w:val="00F20D04"/>
    <w:rsid w:val="00F21A4C"/>
    <w:rsid w:val="00F22E4C"/>
    <w:rsid w:val="00F235F1"/>
    <w:rsid w:val="00F24C32"/>
    <w:rsid w:val="00F26300"/>
    <w:rsid w:val="00F26F2A"/>
    <w:rsid w:val="00F307DA"/>
    <w:rsid w:val="00F30C6D"/>
    <w:rsid w:val="00F31BD5"/>
    <w:rsid w:val="00F32D3A"/>
    <w:rsid w:val="00F33FF4"/>
    <w:rsid w:val="00F34476"/>
    <w:rsid w:val="00F344E6"/>
    <w:rsid w:val="00F358D1"/>
    <w:rsid w:val="00F362FE"/>
    <w:rsid w:val="00F364C5"/>
    <w:rsid w:val="00F377DE"/>
    <w:rsid w:val="00F4021F"/>
    <w:rsid w:val="00F42007"/>
    <w:rsid w:val="00F4203C"/>
    <w:rsid w:val="00F424FF"/>
    <w:rsid w:val="00F42C20"/>
    <w:rsid w:val="00F4386E"/>
    <w:rsid w:val="00F438DC"/>
    <w:rsid w:val="00F43ED7"/>
    <w:rsid w:val="00F45FAD"/>
    <w:rsid w:val="00F46161"/>
    <w:rsid w:val="00F464A3"/>
    <w:rsid w:val="00F472CA"/>
    <w:rsid w:val="00F479F1"/>
    <w:rsid w:val="00F47A5B"/>
    <w:rsid w:val="00F47CEE"/>
    <w:rsid w:val="00F5133A"/>
    <w:rsid w:val="00F52123"/>
    <w:rsid w:val="00F52678"/>
    <w:rsid w:val="00F53A65"/>
    <w:rsid w:val="00F53E90"/>
    <w:rsid w:val="00F53EB3"/>
    <w:rsid w:val="00F55168"/>
    <w:rsid w:val="00F55998"/>
    <w:rsid w:val="00F56028"/>
    <w:rsid w:val="00F5668E"/>
    <w:rsid w:val="00F56D4A"/>
    <w:rsid w:val="00F56F4D"/>
    <w:rsid w:val="00F579B8"/>
    <w:rsid w:val="00F60865"/>
    <w:rsid w:val="00F6321A"/>
    <w:rsid w:val="00F63C03"/>
    <w:rsid w:val="00F63FEF"/>
    <w:rsid w:val="00F643B8"/>
    <w:rsid w:val="00F64B77"/>
    <w:rsid w:val="00F65BAB"/>
    <w:rsid w:val="00F664CA"/>
    <w:rsid w:val="00F668D0"/>
    <w:rsid w:val="00F66DDA"/>
    <w:rsid w:val="00F676EF"/>
    <w:rsid w:val="00F67B86"/>
    <w:rsid w:val="00F70582"/>
    <w:rsid w:val="00F71270"/>
    <w:rsid w:val="00F73761"/>
    <w:rsid w:val="00F741B7"/>
    <w:rsid w:val="00F7476D"/>
    <w:rsid w:val="00F76B03"/>
    <w:rsid w:val="00F76E22"/>
    <w:rsid w:val="00F77EDD"/>
    <w:rsid w:val="00F80B3C"/>
    <w:rsid w:val="00F810FD"/>
    <w:rsid w:val="00F8229F"/>
    <w:rsid w:val="00F824F5"/>
    <w:rsid w:val="00F83775"/>
    <w:rsid w:val="00F83B5F"/>
    <w:rsid w:val="00F84417"/>
    <w:rsid w:val="00F84527"/>
    <w:rsid w:val="00F85417"/>
    <w:rsid w:val="00F878A7"/>
    <w:rsid w:val="00F910ED"/>
    <w:rsid w:val="00F91637"/>
    <w:rsid w:val="00F9186B"/>
    <w:rsid w:val="00F91A40"/>
    <w:rsid w:val="00F92624"/>
    <w:rsid w:val="00F937F7"/>
    <w:rsid w:val="00F9470B"/>
    <w:rsid w:val="00F9520D"/>
    <w:rsid w:val="00F958A0"/>
    <w:rsid w:val="00F967CA"/>
    <w:rsid w:val="00F96829"/>
    <w:rsid w:val="00F97730"/>
    <w:rsid w:val="00F97808"/>
    <w:rsid w:val="00FA04C3"/>
    <w:rsid w:val="00FA05A3"/>
    <w:rsid w:val="00FA1DD4"/>
    <w:rsid w:val="00FA480F"/>
    <w:rsid w:val="00FA4AD8"/>
    <w:rsid w:val="00FA4EA4"/>
    <w:rsid w:val="00FA529D"/>
    <w:rsid w:val="00FA59E1"/>
    <w:rsid w:val="00FA5CCA"/>
    <w:rsid w:val="00FA76F6"/>
    <w:rsid w:val="00FA7C96"/>
    <w:rsid w:val="00FB0570"/>
    <w:rsid w:val="00FB0E26"/>
    <w:rsid w:val="00FB11AD"/>
    <w:rsid w:val="00FB2267"/>
    <w:rsid w:val="00FB2D20"/>
    <w:rsid w:val="00FB4074"/>
    <w:rsid w:val="00FB5CD4"/>
    <w:rsid w:val="00FB6042"/>
    <w:rsid w:val="00FB658F"/>
    <w:rsid w:val="00FB6650"/>
    <w:rsid w:val="00FB688C"/>
    <w:rsid w:val="00FB6CF3"/>
    <w:rsid w:val="00FB7826"/>
    <w:rsid w:val="00FB7827"/>
    <w:rsid w:val="00FC01ED"/>
    <w:rsid w:val="00FC0FE7"/>
    <w:rsid w:val="00FC1DA6"/>
    <w:rsid w:val="00FC39F4"/>
    <w:rsid w:val="00FC3FF8"/>
    <w:rsid w:val="00FC7C2E"/>
    <w:rsid w:val="00FD0EB4"/>
    <w:rsid w:val="00FD0FB3"/>
    <w:rsid w:val="00FD1284"/>
    <w:rsid w:val="00FD2134"/>
    <w:rsid w:val="00FD2A01"/>
    <w:rsid w:val="00FD2D3E"/>
    <w:rsid w:val="00FD4B0C"/>
    <w:rsid w:val="00FD5318"/>
    <w:rsid w:val="00FD544C"/>
    <w:rsid w:val="00FD560D"/>
    <w:rsid w:val="00FD5AA8"/>
    <w:rsid w:val="00FD6F86"/>
    <w:rsid w:val="00FD77BD"/>
    <w:rsid w:val="00FD7AF5"/>
    <w:rsid w:val="00FD7F19"/>
    <w:rsid w:val="00FE03ED"/>
    <w:rsid w:val="00FE0E3E"/>
    <w:rsid w:val="00FE1193"/>
    <w:rsid w:val="00FE3470"/>
    <w:rsid w:val="00FE4830"/>
    <w:rsid w:val="00FE66D2"/>
    <w:rsid w:val="00FE6BBD"/>
    <w:rsid w:val="00FF0FD8"/>
    <w:rsid w:val="00FF3249"/>
    <w:rsid w:val="00FF3507"/>
    <w:rsid w:val="00FF3EBD"/>
    <w:rsid w:val="00FF490C"/>
    <w:rsid w:val="00FF4E49"/>
    <w:rsid w:val="00FF5EB8"/>
    <w:rsid w:val="00FF6282"/>
    <w:rsid w:val="00FF6878"/>
    <w:rsid w:val="00FF6AAA"/>
    <w:rsid w:val="00FF71F4"/>
    <w:rsid w:val="00FF7DE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13" w:qFormat="1"/>
    <w:lsdException w:name="heading 2" w:locked="1" w:semiHidden="0" w:uiPriority="13" w:qFormat="1"/>
    <w:lsdException w:name="heading 3" w:locked="1" w:semiHidden="0" w:uiPriority="13" w:qFormat="1"/>
    <w:lsdException w:name="heading 4" w:locked="1" w:semiHidden="0" w:uiPriority="13" w:qFormat="1"/>
    <w:lsdException w:name="heading 5" w:locked="1" w:semiHidden="0" w:uiPriority="13" w:qFormat="1"/>
    <w:lsdException w:name="heading 6" w:locked="1" w:semiHidden="0" w:uiPriority="13" w:qFormat="1"/>
    <w:lsdException w:name="heading 7" w:locked="1" w:semiHidden="0" w:uiPriority="13"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D4385"/>
    <w:pPr>
      <w:jc w:val="both"/>
    </w:pPr>
    <w:rPr>
      <w:rFonts w:ascii="Arial" w:hAnsi="Arial"/>
      <w:sz w:val="24"/>
    </w:rPr>
  </w:style>
  <w:style w:type="paragraph" w:styleId="Heading1">
    <w:name w:val="heading 1"/>
    <w:basedOn w:val="Normal"/>
    <w:next w:val="Heading2"/>
    <w:link w:val="Heading1Char"/>
    <w:autoRedefine/>
    <w:uiPriority w:val="13"/>
    <w:qFormat/>
    <w:rsid w:val="00AE706C"/>
    <w:pPr>
      <w:keepNext/>
      <w:tabs>
        <w:tab w:val="left" w:pos="851"/>
      </w:tabs>
      <w:jc w:val="left"/>
      <w:outlineLvl w:val="0"/>
    </w:pPr>
    <w:rPr>
      <w:b/>
      <w:caps/>
      <w:kern w:val="28"/>
    </w:rPr>
  </w:style>
  <w:style w:type="paragraph" w:styleId="Heading2">
    <w:name w:val="heading 2"/>
    <w:basedOn w:val="Normal"/>
    <w:next w:val="Normal"/>
    <w:link w:val="Heading2Char"/>
    <w:autoRedefine/>
    <w:uiPriority w:val="13"/>
    <w:qFormat/>
    <w:rsid w:val="00FF6282"/>
    <w:pPr>
      <w:keepNext/>
      <w:ind w:left="907" w:hanging="907"/>
      <w:jc w:val="left"/>
      <w:outlineLvl w:val="1"/>
    </w:pPr>
    <w:rPr>
      <w:rFonts w:ascii="Times New Roman" w:hAnsi="Times New Roman"/>
      <w:b/>
      <w:szCs w:val="24"/>
    </w:rPr>
  </w:style>
  <w:style w:type="paragraph" w:styleId="Heading3">
    <w:name w:val="heading 3"/>
    <w:basedOn w:val="Normal"/>
    <w:next w:val="Normal"/>
    <w:link w:val="Heading3Char"/>
    <w:uiPriority w:val="13"/>
    <w:qFormat/>
    <w:rsid w:val="00496B04"/>
    <w:pPr>
      <w:keepNext/>
      <w:jc w:val="left"/>
      <w:outlineLvl w:val="2"/>
    </w:pPr>
    <w:rPr>
      <w:szCs w:val="24"/>
      <w:u w:val="single"/>
    </w:rPr>
  </w:style>
  <w:style w:type="paragraph" w:styleId="Heading4">
    <w:name w:val="heading 4"/>
    <w:basedOn w:val="Normal"/>
    <w:next w:val="Normal"/>
    <w:link w:val="Heading4Char"/>
    <w:uiPriority w:val="13"/>
    <w:qFormat/>
    <w:rsid w:val="00496B04"/>
    <w:pPr>
      <w:keepNext/>
      <w:jc w:val="left"/>
      <w:outlineLvl w:val="3"/>
    </w:pPr>
    <w:rPr>
      <w:i/>
    </w:rPr>
  </w:style>
  <w:style w:type="paragraph" w:styleId="Heading5">
    <w:name w:val="heading 5"/>
    <w:basedOn w:val="Normal"/>
    <w:next w:val="Normal"/>
    <w:link w:val="Heading5Char"/>
    <w:uiPriority w:val="13"/>
    <w:qFormat/>
    <w:rsid w:val="009F3254"/>
    <w:pPr>
      <w:keepNext/>
      <w:numPr>
        <w:ilvl w:val="4"/>
        <w:numId w:val="9"/>
      </w:numPr>
      <w:spacing w:before="120"/>
      <w:outlineLvl w:val="4"/>
    </w:pPr>
    <w:rPr>
      <w:u w:val="single"/>
    </w:rPr>
  </w:style>
  <w:style w:type="paragraph" w:styleId="Heading6">
    <w:name w:val="heading 6"/>
    <w:basedOn w:val="Normal"/>
    <w:next w:val="Normal"/>
    <w:link w:val="Heading6Char"/>
    <w:uiPriority w:val="13"/>
    <w:qFormat/>
    <w:rsid w:val="009F3254"/>
    <w:pPr>
      <w:spacing w:before="240" w:after="60"/>
      <w:outlineLvl w:val="5"/>
    </w:pPr>
    <w:rPr>
      <w:i/>
      <w:sz w:val="22"/>
    </w:rPr>
  </w:style>
  <w:style w:type="paragraph" w:styleId="Heading7">
    <w:name w:val="heading 7"/>
    <w:basedOn w:val="Normal"/>
    <w:next w:val="Normal"/>
    <w:link w:val="Heading7Char"/>
    <w:uiPriority w:val="13"/>
    <w:qFormat/>
    <w:rsid w:val="009F3254"/>
    <w:pPr>
      <w:spacing w:before="240" w:after="60"/>
      <w:outlineLvl w:val="6"/>
    </w:pPr>
    <w:rPr>
      <w:sz w:val="20"/>
    </w:rPr>
  </w:style>
  <w:style w:type="paragraph" w:styleId="Heading8">
    <w:name w:val="heading 8"/>
    <w:basedOn w:val="Normal"/>
    <w:next w:val="Normal"/>
    <w:link w:val="Heading8Char"/>
    <w:uiPriority w:val="99"/>
    <w:qFormat/>
    <w:rsid w:val="009F3254"/>
    <w:pPr>
      <w:spacing w:before="240" w:after="60"/>
      <w:outlineLvl w:val="7"/>
    </w:pPr>
    <w:rPr>
      <w:i/>
      <w:sz w:val="20"/>
    </w:rPr>
  </w:style>
  <w:style w:type="paragraph" w:styleId="Heading9">
    <w:name w:val="heading 9"/>
    <w:basedOn w:val="Normal"/>
    <w:next w:val="Normal"/>
    <w:link w:val="Heading9Char"/>
    <w:uiPriority w:val="99"/>
    <w:qFormat/>
    <w:rsid w:val="009F3254"/>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706C"/>
    <w:rPr>
      <w:rFonts w:ascii="Arial" w:hAnsi="Arial"/>
      <w:b/>
      <w:caps/>
      <w:kern w:val="28"/>
      <w:sz w:val="24"/>
    </w:rPr>
  </w:style>
  <w:style w:type="character" w:customStyle="1" w:styleId="Heading2Char">
    <w:name w:val="Heading 2 Char"/>
    <w:basedOn w:val="DefaultParagraphFont"/>
    <w:link w:val="Heading2"/>
    <w:uiPriority w:val="99"/>
    <w:rsid w:val="00FF6282"/>
    <w:rPr>
      <w:b/>
      <w:sz w:val="24"/>
      <w:szCs w:val="24"/>
    </w:rPr>
  </w:style>
  <w:style w:type="character" w:customStyle="1" w:styleId="Heading3Char">
    <w:name w:val="Heading 3 Char"/>
    <w:basedOn w:val="DefaultParagraphFont"/>
    <w:link w:val="Heading3"/>
    <w:uiPriority w:val="9"/>
    <w:semiHidden/>
    <w:rsid w:val="00D26152"/>
    <w:rPr>
      <w:rFonts w:ascii="Cambria" w:eastAsia="Times New Roman" w:hAnsi="Cambria" w:cs="Times New Roman"/>
      <w:b/>
      <w:bCs/>
      <w:sz w:val="26"/>
      <w:szCs w:val="26"/>
      <w:lang w:eastAsia="en-AU"/>
    </w:rPr>
  </w:style>
  <w:style w:type="character" w:customStyle="1" w:styleId="Heading4Char">
    <w:name w:val="Heading 4 Char"/>
    <w:basedOn w:val="DefaultParagraphFont"/>
    <w:link w:val="Heading4"/>
    <w:uiPriority w:val="9"/>
    <w:semiHidden/>
    <w:rsid w:val="00D26152"/>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uiPriority w:val="99"/>
    <w:rsid w:val="00D26152"/>
    <w:rPr>
      <w:rFonts w:ascii="Arial" w:hAnsi="Arial"/>
      <w:sz w:val="24"/>
      <w:szCs w:val="20"/>
      <w:u w:val="single"/>
      <w:lang w:eastAsia="en-AU"/>
    </w:rPr>
  </w:style>
  <w:style w:type="character" w:customStyle="1" w:styleId="Heading6Char">
    <w:name w:val="Heading 6 Char"/>
    <w:basedOn w:val="DefaultParagraphFont"/>
    <w:link w:val="Heading6"/>
    <w:uiPriority w:val="9"/>
    <w:semiHidden/>
    <w:rsid w:val="00D26152"/>
    <w:rPr>
      <w:rFonts w:ascii="Calibri" w:eastAsia="Times New Roman" w:hAnsi="Calibri" w:cs="Times New Roman"/>
      <w:b/>
      <w:bCs/>
      <w:lang w:eastAsia="en-AU"/>
    </w:rPr>
  </w:style>
  <w:style w:type="character" w:customStyle="1" w:styleId="Heading7Char">
    <w:name w:val="Heading 7 Char"/>
    <w:basedOn w:val="DefaultParagraphFont"/>
    <w:link w:val="Heading7"/>
    <w:uiPriority w:val="9"/>
    <w:semiHidden/>
    <w:rsid w:val="00D26152"/>
    <w:rPr>
      <w:rFonts w:ascii="Calibri" w:eastAsia="Times New Roman" w:hAnsi="Calibri" w:cs="Times New Roman"/>
      <w:sz w:val="24"/>
      <w:szCs w:val="24"/>
      <w:lang w:eastAsia="en-AU"/>
    </w:rPr>
  </w:style>
  <w:style w:type="character" w:customStyle="1" w:styleId="Heading8Char">
    <w:name w:val="Heading 8 Char"/>
    <w:basedOn w:val="DefaultParagraphFont"/>
    <w:link w:val="Heading8"/>
    <w:uiPriority w:val="9"/>
    <w:semiHidden/>
    <w:rsid w:val="00D26152"/>
    <w:rPr>
      <w:rFonts w:ascii="Calibri" w:eastAsia="Times New Roman" w:hAnsi="Calibri" w:cs="Times New Roman"/>
      <w:i/>
      <w:iCs/>
      <w:sz w:val="24"/>
      <w:szCs w:val="24"/>
      <w:lang w:eastAsia="en-AU"/>
    </w:rPr>
  </w:style>
  <w:style w:type="character" w:customStyle="1" w:styleId="Heading9Char">
    <w:name w:val="Heading 9 Char"/>
    <w:basedOn w:val="DefaultParagraphFont"/>
    <w:link w:val="Heading9"/>
    <w:uiPriority w:val="9"/>
    <w:semiHidden/>
    <w:rsid w:val="00D26152"/>
    <w:rPr>
      <w:rFonts w:ascii="Cambria" w:eastAsia="Times New Roman" w:hAnsi="Cambria" w:cs="Times New Roman"/>
      <w:lang w:eastAsia="en-AU"/>
    </w:rPr>
  </w:style>
  <w:style w:type="paragraph" w:customStyle="1" w:styleId="Level1">
    <w:name w:val="Level1"/>
    <w:uiPriority w:val="99"/>
    <w:rsid w:val="009F3254"/>
    <w:pPr>
      <w:tabs>
        <w:tab w:val="num" w:pos="851"/>
      </w:tabs>
      <w:ind w:left="851" w:hanging="851"/>
    </w:pPr>
    <w:rPr>
      <w:rFonts w:ascii="Arial" w:hAnsi="Arial"/>
      <w:noProof/>
      <w:sz w:val="24"/>
    </w:rPr>
  </w:style>
  <w:style w:type="paragraph" w:customStyle="1" w:styleId="Level2">
    <w:name w:val="Level2"/>
    <w:uiPriority w:val="99"/>
    <w:rsid w:val="009F3254"/>
    <w:pPr>
      <w:numPr>
        <w:numId w:val="27"/>
      </w:numPr>
    </w:pPr>
    <w:rPr>
      <w:rFonts w:ascii="Arial" w:hAnsi="Arial"/>
      <w:noProof/>
      <w:sz w:val="24"/>
    </w:rPr>
  </w:style>
  <w:style w:type="paragraph" w:styleId="FootnoteText">
    <w:name w:val="footnote text"/>
    <w:basedOn w:val="Normal"/>
    <w:link w:val="FootnoteTextChar"/>
    <w:uiPriority w:val="99"/>
    <w:semiHidden/>
    <w:rsid w:val="009F3254"/>
    <w:pPr>
      <w:spacing w:after="120"/>
      <w:ind w:left="567" w:hanging="567"/>
    </w:pPr>
    <w:rPr>
      <w:sz w:val="20"/>
    </w:rPr>
  </w:style>
  <w:style w:type="character" w:customStyle="1" w:styleId="FootnoteTextChar">
    <w:name w:val="Footnote Text Char"/>
    <w:basedOn w:val="DefaultParagraphFont"/>
    <w:link w:val="FootnoteText"/>
    <w:uiPriority w:val="99"/>
    <w:semiHidden/>
    <w:rsid w:val="00D26152"/>
    <w:rPr>
      <w:rFonts w:ascii="Arial" w:hAnsi="Arial"/>
      <w:sz w:val="20"/>
      <w:szCs w:val="20"/>
      <w:lang w:eastAsia="en-AU"/>
    </w:rPr>
  </w:style>
  <w:style w:type="character" w:styleId="FootnoteReference">
    <w:name w:val="footnote reference"/>
    <w:basedOn w:val="DefaultParagraphFont"/>
    <w:uiPriority w:val="99"/>
    <w:semiHidden/>
    <w:rsid w:val="009F3254"/>
    <w:rPr>
      <w:rFonts w:cs="Times New Roman"/>
      <w:vertAlign w:val="superscript"/>
    </w:rPr>
  </w:style>
  <w:style w:type="paragraph" w:styleId="Header">
    <w:name w:val="header"/>
    <w:basedOn w:val="Normal"/>
    <w:link w:val="HeaderChar"/>
    <w:uiPriority w:val="99"/>
    <w:rsid w:val="009F3254"/>
    <w:pPr>
      <w:tabs>
        <w:tab w:val="center" w:pos="4153"/>
        <w:tab w:val="right" w:pos="8306"/>
      </w:tabs>
    </w:pPr>
  </w:style>
  <w:style w:type="character" w:customStyle="1" w:styleId="HeaderChar">
    <w:name w:val="Header Char"/>
    <w:basedOn w:val="DefaultParagraphFont"/>
    <w:link w:val="Header"/>
    <w:uiPriority w:val="99"/>
    <w:semiHidden/>
    <w:rsid w:val="00D26152"/>
    <w:rPr>
      <w:rFonts w:ascii="Arial" w:hAnsi="Arial"/>
      <w:sz w:val="24"/>
      <w:szCs w:val="20"/>
      <w:lang w:eastAsia="en-AU"/>
    </w:rPr>
  </w:style>
  <w:style w:type="paragraph" w:styleId="Footer">
    <w:name w:val="footer"/>
    <w:basedOn w:val="Normal"/>
    <w:link w:val="FooterChar"/>
    <w:uiPriority w:val="99"/>
    <w:rsid w:val="009F3254"/>
    <w:pPr>
      <w:tabs>
        <w:tab w:val="center" w:pos="4153"/>
        <w:tab w:val="right" w:pos="8306"/>
      </w:tabs>
    </w:pPr>
  </w:style>
  <w:style w:type="character" w:customStyle="1" w:styleId="FooterChar">
    <w:name w:val="Footer Char"/>
    <w:basedOn w:val="DefaultParagraphFont"/>
    <w:link w:val="Footer"/>
    <w:uiPriority w:val="99"/>
    <w:rsid w:val="00D26152"/>
    <w:rPr>
      <w:rFonts w:ascii="Arial" w:hAnsi="Arial"/>
      <w:sz w:val="24"/>
      <w:szCs w:val="20"/>
      <w:lang w:eastAsia="en-AU"/>
    </w:rPr>
  </w:style>
  <w:style w:type="paragraph" w:customStyle="1" w:styleId="Bullet1">
    <w:name w:val="Bullet1"/>
    <w:basedOn w:val="Normal"/>
    <w:autoRedefine/>
    <w:uiPriority w:val="99"/>
    <w:rsid w:val="009F3254"/>
    <w:pPr>
      <w:spacing w:before="60" w:after="120"/>
      <w:jc w:val="left"/>
    </w:pPr>
    <w:rPr>
      <w:noProof/>
    </w:rPr>
  </w:style>
  <w:style w:type="paragraph" w:customStyle="1" w:styleId="Bullet2">
    <w:name w:val="Bullet2"/>
    <w:basedOn w:val="Normal"/>
    <w:autoRedefine/>
    <w:uiPriority w:val="99"/>
    <w:rsid w:val="009F3254"/>
    <w:pPr>
      <w:spacing w:after="60"/>
      <w:jc w:val="left"/>
    </w:pPr>
  </w:style>
  <w:style w:type="paragraph" w:customStyle="1" w:styleId="Indent">
    <w:name w:val="Indent"/>
    <w:basedOn w:val="Normal"/>
    <w:uiPriority w:val="99"/>
    <w:rsid w:val="009F3254"/>
    <w:pPr>
      <w:spacing w:after="240"/>
      <w:ind w:left="851" w:right="799"/>
    </w:pPr>
  </w:style>
  <w:style w:type="paragraph" w:styleId="Quote">
    <w:name w:val="Quote"/>
    <w:basedOn w:val="Indent"/>
    <w:link w:val="QuoteChar"/>
    <w:uiPriority w:val="99"/>
    <w:qFormat/>
    <w:rsid w:val="009F3254"/>
  </w:style>
  <w:style w:type="character" w:customStyle="1" w:styleId="QuoteChar">
    <w:name w:val="Quote Char"/>
    <w:basedOn w:val="DefaultParagraphFont"/>
    <w:link w:val="Quote"/>
    <w:uiPriority w:val="29"/>
    <w:rsid w:val="00D26152"/>
    <w:rPr>
      <w:rFonts w:ascii="Arial" w:hAnsi="Arial"/>
      <w:i/>
      <w:iCs/>
      <w:color w:val="000000"/>
      <w:sz w:val="24"/>
      <w:szCs w:val="20"/>
      <w:lang w:eastAsia="en-AU"/>
    </w:rPr>
  </w:style>
  <w:style w:type="paragraph" w:customStyle="1" w:styleId="REC">
    <w:name w:val="REC"/>
    <w:basedOn w:val="Normal"/>
    <w:uiPriority w:val="99"/>
    <w:rsid w:val="009F3254"/>
    <w:pPr>
      <w:spacing w:before="120" w:after="120"/>
    </w:pPr>
    <w:rPr>
      <w:b/>
    </w:rPr>
  </w:style>
  <w:style w:type="character" w:styleId="PageNumber">
    <w:name w:val="page number"/>
    <w:basedOn w:val="DefaultParagraphFont"/>
    <w:uiPriority w:val="99"/>
    <w:rsid w:val="009F3254"/>
    <w:rPr>
      <w:rFonts w:cs="Times New Roman"/>
    </w:rPr>
  </w:style>
  <w:style w:type="paragraph" w:styleId="Caption">
    <w:name w:val="caption"/>
    <w:basedOn w:val="Normal"/>
    <w:next w:val="Normal"/>
    <w:uiPriority w:val="99"/>
    <w:qFormat/>
    <w:rsid w:val="009F3254"/>
    <w:pPr>
      <w:spacing w:before="120" w:after="120"/>
    </w:pPr>
    <w:rPr>
      <w:i/>
    </w:rPr>
  </w:style>
  <w:style w:type="paragraph" w:styleId="EndnoteText">
    <w:name w:val="endnote text"/>
    <w:basedOn w:val="Normal"/>
    <w:link w:val="EndnoteTextChar"/>
    <w:uiPriority w:val="99"/>
    <w:semiHidden/>
    <w:rsid w:val="009F3254"/>
    <w:rPr>
      <w:sz w:val="20"/>
    </w:rPr>
  </w:style>
  <w:style w:type="character" w:customStyle="1" w:styleId="EndnoteTextChar">
    <w:name w:val="Endnote Text Char"/>
    <w:basedOn w:val="DefaultParagraphFont"/>
    <w:link w:val="EndnoteText"/>
    <w:uiPriority w:val="99"/>
    <w:semiHidden/>
    <w:rsid w:val="00D26152"/>
    <w:rPr>
      <w:rFonts w:ascii="Arial" w:hAnsi="Arial"/>
      <w:sz w:val="20"/>
      <w:szCs w:val="20"/>
      <w:lang w:eastAsia="en-AU"/>
    </w:rPr>
  </w:style>
  <w:style w:type="character" w:styleId="EndnoteReference">
    <w:name w:val="endnote reference"/>
    <w:basedOn w:val="DefaultParagraphFont"/>
    <w:uiPriority w:val="99"/>
    <w:semiHidden/>
    <w:rsid w:val="009F3254"/>
    <w:rPr>
      <w:rFonts w:cs="Times New Roman"/>
      <w:vertAlign w:val="superscript"/>
    </w:rPr>
  </w:style>
  <w:style w:type="paragraph" w:styleId="TOC1">
    <w:name w:val="toc 1"/>
    <w:basedOn w:val="Normal"/>
    <w:next w:val="Normal"/>
    <w:autoRedefine/>
    <w:uiPriority w:val="39"/>
    <w:rsid w:val="003A63BE"/>
    <w:pPr>
      <w:tabs>
        <w:tab w:val="left" w:pos="1418"/>
        <w:tab w:val="right" w:pos="9015"/>
      </w:tabs>
      <w:spacing w:before="360" w:line="360" w:lineRule="auto"/>
      <w:jc w:val="left"/>
    </w:pPr>
    <w:rPr>
      <w:rFonts w:ascii="Times New Roman" w:hAnsi="Times New Roman"/>
      <w:b/>
      <w:caps/>
      <w:noProof/>
      <w:sz w:val="22"/>
    </w:rPr>
  </w:style>
  <w:style w:type="paragraph" w:styleId="TOC2">
    <w:name w:val="toc 2"/>
    <w:basedOn w:val="Normal"/>
    <w:next w:val="Normal"/>
    <w:autoRedefine/>
    <w:uiPriority w:val="39"/>
    <w:rsid w:val="009F3254"/>
    <w:pPr>
      <w:tabs>
        <w:tab w:val="left" w:pos="1418"/>
        <w:tab w:val="right" w:pos="9015"/>
      </w:tabs>
      <w:spacing w:before="120" w:after="120"/>
      <w:ind w:left="1418" w:hanging="1418"/>
      <w:jc w:val="left"/>
    </w:pPr>
    <w:rPr>
      <w:sz w:val="22"/>
    </w:rPr>
  </w:style>
  <w:style w:type="paragraph" w:styleId="TOC3">
    <w:name w:val="toc 3"/>
    <w:basedOn w:val="Normal"/>
    <w:next w:val="Normal"/>
    <w:autoRedefine/>
    <w:uiPriority w:val="39"/>
    <w:rsid w:val="009F3254"/>
    <w:pPr>
      <w:tabs>
        <w:tab w:val="right" w:pos="9015"/>
      </w:tabs>
      <w:ind w:left="2160"/>
      <w:jc w:val="left"/>
    </w:pPr>
    <w:rPr>
      <w:sz w:val="22"/>
    </w:rPr>
  </w:style>
  <w:style w:type="paragraph" w:styleId="BlockText">
    <w:name w:val="Block Text"/>
    <w:basedOn w:val="Normal"/>
    <w:uiPriority w:val="99"/>
    <w:rsid w:val="009F3254"/>
    <w:pPr>
      <w:ind w:left="851" w:right="851"/>
    </w:pPr>
    <w:rPr>
      <w:i/>
    </w:rPr>
  </w:style>
  <w:style w:type="paragraph" w:styleId="TOC5">
    <w:name w:val="toc 5"/>
    <w:basedOn w:val="Normal"/>
    <w:next w:val="Normal"/>
    <w:autoRedefine/>
    <w:uiPriority w:val="39"/>
    <w:rsid w:val="009F3254"/>
    <w:pPr>
      <w:jc w:val="left"/>
    </w:pPr>
    <w:rPr>
      <w:rFonts w:ascii="Times New Roman" w:hAnsi="Times New Roman"/>
      <w:sz w:val="22"/>
    </w:rPr>
  </w:style>
  <w:style w:type="paragraph" w:customStyle="1" w:styleId="Level3">
    <w:name w:val="Level3"/>
    <w:basedOn w:val="Normal"/>
    <w:uiPriority w:val="99"/>
    <w:rsid w:val="009F3254"/>
    <w:pPr>
      <w:numPr>
        <w:ilvl w:val="2"/>
        <w:numId w:val="15"/>
      </w:numPr>
    </w:pPr>
  </w:style>
  <w:style w:type="paragraph" w:customStyle="1" w:styleId="Level4">
    <w:name w:val="Level4"/>
    <w:autoRedefine/>
    <w:uiPriority w:val="99"/>
    <w:rsid w:val="009F3254"/>
    <w:pPr>
      <w:numPr>
        <w:numId w:val="11"/>
      </w:numPr>
    </w:pPr>
    <w:rPr>
      <w:rFonts w:ascii="Arial" w:hAnsi="Arial"/>
      <w:noProof/>
      <w:sz w:val="24"/>
    </w:rPr>
  </w:style>
  <w:style w:type="paragraph" w:customStyle="1" w:styleId="Level6">
    <w:name w:val="Level6"/>
    <w:autoRedefine/>
    <w:uiPriority w:val="99"/>
    <w:rsid w:val="009F3254"/>
    <w:rPr>
      <w:rFonts w:ascii="Arial" w:hAnsi="Arial"/>
      <w:noProof/>
      <w:sz w:val="24"/>
    </w:rPr>
  </w:style>
  <w:style w:type="paragraph" w:customStyle="1" w:styleId="Level7">
    <w:name w:val="Level7"/>
    <w:autoRedefine/>
    <w:uiPriority w:val="99"/>
    <w:rsid w:val="009F3254"/>
    <w:pPr>
      <w:numPr>
        <w:numId w:val="33"/>
      </w:numPr>
    </w:pPr>
    <w:rPr>
      <w:rFonts w:ascii="Arial" w:hAnsi="Arial"/>
      <w:noProof/>
      <w:sz w:val="24"/>
    </w:rPr>
  </w:style>
  <w:style w:type="paragraph" w:customStyle="1" w:styleId="Level8">
    <w:name w:val="Level 8"/>
    <w:basedOn w:val="Level1"/>
    <w:autoRedefine/>
    <w:uiPriority w:val="99"/>
    <w:rsid w:val="009F3254"/>
    <w:pPr>
      <w:numPr>
        <w:numId w:val="10"/>
      </w:numPr>
      <w:tabs>
        <w:tab w:val="clear" w:pos="720"/>
        <w:tab w:val="num" w:pos="851"/>
      </w:tabs>
      <w:spacing w:after="60"/>
      <w:ind w:left="851" w:hanging="851"/>
    </w:pPr>
  </w:style>
  <w:style w:type="paragraph" w:customStyle="1" w:styleId="Level5">
    <w:name w:val="Level5"/>
    <w:basedOn w:val="Level1"/>
    <w:autoRedefine/>
    <w:uiPriority w:val="99"/>
    <w:rsid w:val="009F3254"/>
    <w:pPr>
      <w:numPr>
        <w:numId w:val="12"/>
      </w:numPr>
      <w:spacing w:after="60"/>
    </w:pPr>
    <w:rPr>
      <w:i/>
    </w:rPr>
  </w:style>
  <w:style w:type="paragraph" w:customStyle="1" w:styleId="Level9">
    <w:name w:val="Level9"/>
    <w:basedOn w:val="Level1"/>
    <w:autoRedefine/>
    <w:uiPriority w:val="99"/>
    <w:rsid w:val="009F3254"/>
    <w:pPr>
      <w:numPr>
        <w:numId w:val="13"/>
      </w:numPr>
    </w:pPr>
  </w:style>
  <w:style w:type="paragraph" w:customStyle="1" w:styleId="Level10">
    <w:name w:val="Level10"/>
    <w:autoRedefine/>
    <w:uiPriority w:val="99"/>
    <w:rsid w:val="009F3254"/>
    <w:pPr>
      <w:numPr>
        <w:numId w:val="14"/>
      </w:numPr>
    </w:pPr>
    <w:rPr>
      <w:rFonts w:ascii="Arial" w:hAnsi="Arial"/>
      <w:noProof/>
      <w:sz w:val="24"/>
    </w:rPr>
  </w:style>
  <w:style w:type="paragraph" w:customStyle="1" w:styleId="Level11">
    <w:name w:val="Level11"/>
    <w:autoRedefine/>
    <w:uiPriority w:val="99"/>
    <w:rsid w:val="009F3254"/>
    <w:pPr>
      <w:numPr>
        <w:numId w:val="54"/>
      </w:numPr>
      <w:spacing w:after="60"/>
    </w:pPr>
    <w:rPr>
      <w:rFonts w:ascii="Arial" w:hAnsi="Arial"/>
      <w:noProof/>
      <w:sz w:val="24"/>
    </w:rPr>
  </w:style>
  <w:style w:type="paragraph" w:customStyle="1" w:styleId="Level12">
    <w:name w:val="Level12"/>
    <w:uiPriority w:val="99"/>
    <w:rsid w:val="009F3254"/>
    <w:pPr>
      <w:numPr>
        <w:numId w:val="34"/>
      </w:numPr>
    </w:pPr>
    <w:rPr>
      <w:rFonts w:ascii="Arial" w:hAnsi="Arial"/>
      <w:noProof/>
      <w:sz w:val="24"/>
    </w:rPr>
  </w:style>
  <w:style w:type="paragraph" w:customStyle="1" w:styleId="Level13">
    <w:name w:val="Level13"/>
    <w:uiPriority w:val="99"/>
    <w:rsid w:val="009F3254"/>
    <w:rPr>
      <w:rFonts w:ascii="Arial" w:hAnsi="Arial"/>
      <w:noProof/>
      <w:sz w:val="24"/>
    </w:rPr>
  </w:style>
  <w:style w:type="paragraph" w:customStyle="1" w:styleId="Level14">
    <w:name w:val="Level14"/>
    <w:uiPriority w:val="99"/>
    <w:rsid w:val="009F3254"/>
    <w:pPr>
      <w:numPr>
        <w:numId w:val="17"/>
      </w:numPr>
    </w:pPr>
    <w:rPr>
      <w:rFonts w:ascii="Arial" w:hAnsi="Arial"/>
      <w:noProof/>
      <w:sz w:val="24"/>
    </w:rPr>
  </w:style>
  <w:style w:type="paragraph" w:customStyle="1" w:styleId="Level16">
    <w:name w:val="Level16"/>
    <w:uiPriority w:val="99"/>
    <w:rsid w:val="009F3254"/>
    <w:pPr>
      <w:numPr>
        <w:ilvl w:val="1"/>
        <w:numId w:val="44"/>
      </w:numPr>
    </w:pPr>
    <w:rPr>
      <w:rFonts w:ascii="Arial" w:hAnsi="Arial"/>
      <w:noProof/>
      <w:sz w:val="24"/>
    </w:rPr>
  </w:style>
  <w:style w:type="paragraph" w:customStyle="1" w:styleId="Level17">
    <w:name w:val="Level17"/>
    <w:uiPriority w:val="99"/>
    <w:rsid w:val="009F3254"/>
    <w:pPr>
      <w:numPr>
        <w:ilvl w:val="1"/>
        <w:numId w:val="45"/>
      </w:numPr>
    </w:pPr>
    <w:rPr>
      <w:rFonts w:ascii="Arial" w:hAnsi="Arial"/>
      <w:noProof/>
      <w:sz w:val="24"/>
    </w:rPr>
  </w:style>
  <w:style w:type="paragraph" w:customStyle="1" w:styleId="Level18">
    <w:name w:val="Level18"/>
    <w:uiPriority w:val="99"/>
    <w:rsid w:val="009F3254"/>
    <w:pPr>
      <w:tabs>
        <w:tab w:val="num" w:pos="851"/>
      </w:tabs>
      <w:ind w:left="851" w:hanging="851"/>
    </w:pPr>
    <w:rPr>
      <w:rFonts w:ascii="Arial" w:hAnsi="Arial"/>
      <w:noProof/>
      <w:sz w:val="24"/>
    </w:rPr>
  </w:style>
  <w:style w:type="paragraph" w:customStyle="1" w:styleId="Level19">
    <w:name w:val="Level19"/>
    <w:uiPriority w:val="99"/>
    <w:rsid w:val="009F3254"/>
    <w:pPr>
      <w:tabs>
        <w:tab w:val="num" w:pos="851"/>
      </w:tabs>
      <w:ind w:left="851" w:hanging="851"/>
    </w:pPr>
    <w:rPr>
      <w:rFonts w:ascii="Arial" w:hAnsi="Arial"/>
      <w:noProof/>
      <w:sz w:val="24"/>
    </w:rPr>
  </w:style>
  <w:style w:type="paragraph" w:styleId="NormalIndent">
    <w:name w:val="Normal Indent"/>
    <w:basedOn w:val="Normal"/>
    <w:uiPriority w:val="99"/>
    <w:rsid w:val="009F3254"/>
    <w:pPr>
      <w:ind w:left="567" w:hanging="567"/>
      <w:jc w:val="left"/>
    </w:pPr>
  </w:style>
  <w:style w:type="paragraph" w:customStyle="1" w:styleId="Level20">
    <w:name w:val="Level20"/>
    <w:uiPriority w:val="99"/>
    <w:rsid w:val="009F3254"/>
    <w:pPr>
      <w:numPr>
        <w:ilvl w:val="1"/>
        <w:numId w:val="52"/>
      </w:numPr>
    </w:pPr>
    <w:rPr>
      <w:rFonts w:ascii="Arial" w:hAnsi="Arial"/>
      <w:noProof/>
      <w:sz w:val="24"/>
    </w:rPr>
  </w:style>
  <w:style w:type="paragraph" w:customStyle="1" w:styleId="Level21">
    <w:name w:val="Level21"/>
    <w:uiPriority w:val="99"/>
    <w:rsid w:val="009F3254"/>
    <w:pPr>
      <w:numPr>
        <w:ilvl w:val="1"/>
        <w:numId w:val="53"/>
      </w:numPr>
    </w:pPr>
    <w:rPr>
      <w:rFonts w:ascii="Arial" w:hAnsi="Arial"/>
      <w:noProof/>
      <w:sz w:val="24"/>
    </w:rPr>
  </w:style>
  <w:style w:type="paragraph" w:customStyle="1" w:styleId="Level22">
    <w:name w:val="Level22"/>
    <w:uiPriority w:val="99"/>
    <w:rsid w:val="009F3254"/>
    <w:pPr>
      <w:tabs>
        <w:tab w:val="num" w:pos="851"/>
      </w:tabs>
      <w:ind w:left="851" w:hanging="851"/>
    </w:pPr>
    <w:rPr>
      <w:rFonts w:ascii="Arial" w:hAnsi="Arial"/>
      <w:noProof/>
      <w:sz w:val="24"/>
    </w:rPr>
  </w:style>
  <w:style w:type="paragraph" w:customStyle="1" w:styleId="Level23">
    <w:name w:val="Level23"/>
    <w:uiPriority w:val="99"/>
    <w:rsid w:val="009F3254"/>
    <w:pPr>
      <w:tabs>
        <w:tab w:val="num" w:pos="851"/>
      </w:tabs>
      <w:ind w:left="851" w:hanging="851"/>
    </w:pPr>
    <w:rPr>
      <w:rFonts w:ascii="Arial" w:hAnsi="Arial"/>
      <w:noProof/>
      <w:sz w:val="24"/>
    </w:rPr>
  </w:style>
  <w:style w:type="paragraph" w:customStyle="1" w:styleId="Level24">
    <w:name w:val="Level24"/>
    <w:uiPriority w:val="99"/>
    <w:rsid w:val="009F3254"/>
    <w:pPr>
      <w:tabs>
        <w:tab w:val="num" w:pos="851"/>
      </w:tabs>
      <w:ind w:left="851" w:hanging="851"/>
    </w:pPr>
    <w:rPr>
      <w:rFonts w:ascii="Arial" w:hAnsi="Arial"/>
      <w:noProof/>
      <w:sz w:val="24"/>
    </w:rPr>
  </w:style>
  <w:style w:type="paragraph" w:customStyle="1" w:styleId="Level25">
    <w:name w:val="Level25"/>
    <w:uiPriority w:val="99"/>
    <w:rsid w:val="009F3254"/>
    <w:pPr>
      <w:tabs>
        <w:tab w:val="num" w:pos="851"/>
      </w:tabs>
      <w:ind w:left="851" w:hanging="851"/>
    </w:pPr>
    <w:rPr>
      <w:rFonts w:ascii="Arial" w:hAnsi="Arial"/>
      <w:noProof/>
      <w:sz w:val="24"/>
    </w:rPr>
  </w:style>
  <w:style w:type="paragraph" w:customStyle="1" w:styleId="Level26">
    <w:name w:val="Level26"/>
    <w:uiPriority w:val="99"/>
    <w:rsid w:val="009F3254"/>
    <w:pPr>
      <w:tabs>
        <w:tab w:val="num" w:pos="850"/>
      </w:tabs>
      <w:ind w:left="850" w:hanging="850"/>
    </w:pPr>
    <w:rPr>
      <w:rFonts w:ascii="Arial" w:hAnsi="Arial"/>
      <w:noProof/>
      <w:sz w:val="24"/>
    </w:rPr>
  </w:style>
  <w:style w:type="paragraph" w:customStyle="1" w:styleId="Level27">
    <w:name w:val="Level27"/>
    <w:uiPriority w:val="99"/>
    <w:rsid w:val="009F3254"/>
    <w:pPr>
      <w:tabs>
        <w:tab w:val="num" w:pos="851"/>
      </w:tabs>
      <w:ind w:left="851" w:hanging="851"/>
    </w:pPr>
    <w:rPr>
      <w:rFonts w:ascii="Arial" w:hAnsi="Arial"/>
      <w:noProof/>
      <w:sz w:val="24"/>
    </w:rPr>
  </w:style>
  <w:style w:type="paragraph" w:customStyle="1" w:styleId="Level28">
    <w:name w:val="Level28"/>
    <w:uiPriority w:val="99"/>
    <w:rsid w:val="009F3254"/>
    <w:pPr>
      <w:tabs>
        <w:tab w:val="num" w:pos="851"/>
      </w:tabs>
      <w:ind w:left="851" w:hanging="851"/>
    </w:pPr>
    <w:rPr>
      <w:rFonts w:ascii="Arial" w:hAnsi="Arial"/>
      <w:noProof/>
      <w:sz w:val="24"/>
    </w:rPr>
  </w:style>
  <w:style w:type="paragraph" w:customStyle="1" w:styleId="Level29">
    <w:name w:val="Level29"/>
    <w:uiPriority w:val="99"/>
    <w:rsid w:val="009F3254"/>
    <w:pPr>
      <w:numPr>
        <w:ilvl w:val="1"/>
        <w:numId w:val="63"/>
      </w:numPr>
    </w:pPr>
    <w:rPr>
      <w:rFonts w:ascii="Arial" w:hAnsi="Arial"/>
      <w:noProof/>
      <w:sz w:val="24"/>
    </w:rPr>
  </w:style>
  <w:style w:type="paragraph" w:customStyle="1" w:styleId="Level30">
    <w:name w:val="Level30"/>
    <w:uiPriority w:val="99"/>
    <w:rsid w:val="009F3254"/>
    <w:pPr>
      <w:numPr>
        <w:ilvl w:val="1"/>
        <w:numId w:val="46"/>
      </w:numPr>
    </w:pPr>
    <w:rPr>
      <w:rFonts w:ascii="Arial" w:hAnsi="Arial"/>
      <w:noProof/>
      <w:sz w:val="24"/>
    </w:rPr>
  </w:style>
  <w:style w:type="paragraph" w:customStyle="1" w:styleId="Level31">
    <w:name w:val="Level31"/>
    <w:uiPriority w:val="99"/>
    <w:rsid w:val="009F3254"/>
    <w:pPr>
      <w:tabs>
        <w:tab w:val="left" w:pos="851"/>
      </w:tabs>
      <w:ind w:left="851" w:hanging="851"/>
    </w:pPr>
    <w:rPr>
      <w:rFonts w:ascii="Arial" w:hAnsi="Arial"/>
      <w:noProof/>
      <w:sz w:val="24"/>
    </w:rPr>
  </w:style>
  <w:style w:type="paragraph" w:customStyle="1" w:styleId="Level32">
    <w:name w:val="Level32"/>
    <w:uiPriority w:val="99"/>
    <w:rsid w:val="009F3254"/>
    <w:pPr>
      <w:numPr>
        <w:ilvl w:val="1"/>
        <w:numId w:val="55"/>
      </w:numPr>
    </w:pPr>
    <w:rPr>
      <w:rFonts w:ascii="Arial" w:hAnsi="Arial"/>
      <w:noProof/>
      <w:sz w:val="24"/>
    </w:rPr>
  </w:style>
  <w:style w:type="paragraph" w:customStyle="1" w:styleId="Level33">
    <w:name w:val="Level33"/>
    <w:uiPriority w:val="99"/>
    <w:rsid w:val="009F3254"/>
    <w:pPr>
      <w:numPr>
        <w:ilvl w:val="1"/>
        <w:numId w:val="39"/>
      </w:numPr>
    </w:pPr>
    <w:rPr>
      <w:rFonts w:ascii="Arial" w:hAnsi="Arial"/>
      <w:noProof/>
      <w:sz w:val="24"/>
    </w:rPr>
  </w:style>
  <w:style w:type="paragraph" w:customStyle="1" w:styleId="Level34">
    <w:name w:val="Level34"/>
    <w:uiPriority w:val="99"/>
    <w:rsid w:val="009F3254"/>
    <w:pPr>
      <w:tabs>
        <w:tab w:val="num" w:pos="851"/>
      </w:tabs>
      <w:ind w:left="851" w:hanging="851"/>
    </w:pPr>
    <w:rPr>
      <w:rFonts w:ascii="Arial" w:hAnsi="Arial"/>
      <w:noProof/>
      <w:sz w:val="24"/>
    </w:rPr>
  </w:style>
  <w:style w:type="paragraph" w:customStyle="1" w:styleId="Level35">
    <w:name w:val="Level35"/>
    <w:uiPriority w:val="99"/>
    <w:rsid w:val="009F3254"/>
    <w:pPr>
      <w:numPr>
        <w:ilvl w:val="1"/>
        <w:numId w:val="40"/>
      </w:numPr>
    </w:pPr>
    <w:rPr>
      <w:rFonts w:ascii="Arial" w:hAnsi="Arial"/>
      <w:noProof/>
      <w:sz w:val="24"/>
    </w:rPr>
  </w:style>
  <w:style w:type="paragraph" w:customStyle="1" w:styleId="Level36">
    <w:name w:val="Level36"/>
    <w:uiPriority w:val="99"/>
    <w:rsid w:val="009F3254"/>
    <w:pPr>
      <w:numPr>
        <w:ilvl w:val="1"/>
        <w:numId w:val="47"/>
      </w:numPr>
    </w:pPr>
    <w:rPr>
      <w:rFonts w:ascii="Arial" w:hAnsi="Arial"/>
      <w:noProof/>
      <w:sz w:val="24"/>
    </w:rPr>
  </w:style>
  <w:style w:type="paragraph" w:customStyle="1" w:styleId="Level37">
    <w:name w:val="Level37"/>
    <w:uiPriority w:val="99"/>
    <w:rsid w:val="009F3254"/>
    <w:pPr>
      <w:numPr>
        <w:ilvl w:val="1"/>
        <w:numId w:val="41"/>
      </w:numPr>
    </w:pPr>
    <w:rPr>
      <w:rFonts w:ascii="Arial" w:hAnsi="Arial"/>
      <w:noProof/>
      <w:sz w:val="24"/>
    </w:rPr>
  </w:style>
  <w:style w:type="paragraph" w:customStyle="1" w:styleId="Level38">
    <w:name w:val="Level38"/>
    <w:uiPriority w:val="99"/>
    <w:rsid w:val="009F3254"/>
    <w:pPr>
      <w:numPr>
        <w:ilvl w:val="1"/>
        <w:numId w:val="48"/>
      </w:numPr>
    </w:pPr>
    <w:rPr>
      <w:rFonts w:ascii="Arial" w:hAnsi="Arial"/>
      <w:noProof/>
      <w:sz w:val="24"/>
    </w:rPr>
  </w:style>
  <w:style w:type="paragraph" w:customStyle="1" w:styleId="Level39">
    <w:name w:val="Level39"/>
    <w:uiPriority w:val="99"/>
    <w:rsid w:val="009F3254"/>
    <w:pPr>
      <w:numPr>
        <w:ilvl w:val="1"/>
        <w:numId w:val="61"/>
      </w:numPr>
      <w:tabs>
        <w:tab w:val="clear" w:pos="567"/>
        <w:tab w:val="num" w:pos="851"/>
      </w:tabs>
      <w:ind w:left="851" w:hanging="851"/>
    </w:pPr>
    <w:rPr>
      <w:rFonts w:ascii="Arial" w:hAnsi="Arial"/>
      <w:noProof/>
      <w:sz w:val="24"/>
    </w:rPr>
  </w:style>
  <w:style w:type="paragraph" w:customStyle="1" w:styleId="Level40">
    <w:name w:val="Level40"/>
    <w:uiPriority w:val="99"/>
    <w:rsid w:val="009F3254"/>
    <w:pPr>
      <w:numPr>
        <w:ilvl w:val="1"/>
        <w:numId w:val="42"/>
      </w:numPr>
    </w:pPr>
    <w:rPr>
      <w:rFonts w:ascii="Arial" w:hAnsi="Arial"/>
      <w:noProof/>
      <w:sz w:val="24"/>
    </w:rPr>
  </w:style>
  <w:style w:type="paragraph" w:customStyle="1" w:styleId="Level41">
    <w:name w:val="Level41"/>
    <w:uiPriority w:val="99"/>
    <w:rsid w:val="009F3254"/>
    <w:pPr>
      <w:tabs>
        <w:tab w:val="num" w:pos="851"/>
      </w:tabs>
      <w:ind w:left="851" w:hanging="851"/>
    </w:pPr>
    <w:rPr>
      <w:rFonts w:ascii="Arial" w:hAnsi="Arial"/>
      <w:noProof/>
      <w:sz w:val="24"/>
    </w:rPr>
  </w:style>
  <w:style w:type="paragraph" w:customStyle="1" w:styleId="Level42">
    <w:name w:val="Level42"/>
    <w:uiPriority w:val="99"/>
    <w:rsid w:val="009F3254"/>
    <w:pPr>
      <w:numPr>
        <w:ilvl w:val="1"/>
        <w:numId w:val="62"/>
      </w:numPr>
    </w:pPr>
    <w:rPr>
      <w:rFonts w:ascii="Arial" w:hAnsi="Arial"/>
      <w:noProof/>
      <w:sz w:val="24"/>
    </w:rPr>
  </w:style>
  <w:style w:type="paragraph" w:customStyle="1" w:styleId="Level43">
    <w:name w:val="Level43"/>
    <w:uiPriority w:val="99"/>
    <w:rsid w:val="009F3254"/>
    <w:pPr>
      <w:numPr>
        <w:ilvl w:val="1"/>
        <w:numId w:val="43"/>
      </w:numPr>
    </w:pPr>
    <w:rPr>
      <w:rFonts w:ascii="Arial" w:hAnsi="Arial"/>
      <w:noProof/>
      <w:sz w:val="24"/>
    </w:rPr>
  </w:style>
  <w:style w:type="paragraph" w:customStyle="1" w:styleId="Level44">
    <w:name w:val="Level44"/>
    <w:uiPriority w:val="99"/>
    <w:rsid w:val="009F3254"/>
    <w:pPr>
      <w:numPr>
        <w:ilvl w:val="1"/>
        <w:numId w:val="57"/>
      </w:numPr>
    </w:pPr>
    <w:rPr>
      <w:rFonts w:ascii="Arial" w:hAnsi="Arial"/>
      <w:noProof/>
      <w:sz w:val="24"/>
    </w:rPr>
  </w:style>
  <w:style w:type="paragraph" w:styleId="TOC4">
    <w:name w:val="toc 4"/>
    <w:basedOn w:val="Normal"/>
    <w:next w:val="Normal"/>
    <w:autoRedefine/>
    <w:uiPriority w:val="39"/>
    <w:rsid w:val="0050728C"/>
    <w:pPr>
      <w:tabs>
        <w:tab w:val="right" w:pos="9015"/>
      </w:tabs>
      <w:ind w:left="1418"/>
      <w:jc w:val="left"/>
    </w:pPr>
    <w:rPr>
      <w:sz w:val="22"/>
    </w:rPr>
  </w:style>
  <w:style w:type="paragraph" w:styleId="TOC6">
    <w:name w:val="toc 6"/>
    <w:basedOn w:val="Normal"/>
    <w:next w:val="Normal"/>
    <w:autoRedefine/>
    <w:uiPriority w:val="39"/>
    <w:rsid w:val="009F3254"/>
    <w:pPr>
      <w:jc w:val="left"/>
    </w:pPr>
    <w:rPr>
      <w:rFonts w:ascii="Times New Roman" w:hAnsi="Times New Roman"/>
      <w:sz w:val="22"/>
    </w:rPr>
  </w:style>
  <w:style w:type="paragraph" w:styleId="TOC7">
    <w:name w:val="toc 7"/>
    <w:basedOn w:val="Normal"/>
    <w:next w:val="Normal"/>
    <w:autoRedefine/>
    <w:uiPriority w:val="39"/>
    <w:rsid w:val="009F3254"/>
    <w:pPr>
      <w:jc w:val="left"/>
    </w:pPr>
    <w:rPr>
      <w:rFonts w:ascii="Times New Roman" w:hAnsi="Times New Roman"/>
      <w:sz w:val="22"/>
    </w:rPr>
  </w:style>
  <w:style w:type="paragraph" w:styleId="TOC8">
    <w:name w:val="toc 8"/>
    <w:basedOn w:val="Normal"/>
    <w:next w:val="Normal"/>
    <w:autoRedefine/>
    <w:uiPriority w:val="39"/>
    <w:rsid w:val="009F3254"/>
    <w:pPr>
      <w:jc w:val="left"/>
    </w:pPr>
    <w:rPr>
      <w:rFonts w:ascii="Times New Roman" w:hAnsi="Times New Roman"/>
      <w:sz w:val="22"/>
    </w:rPr>
  </w:style>
  <w:style w:type="paragraph" w:styleId="TOC9">
    <w:name w:val="toc 9"/>
    <w:basedOn w:val="Normal"/>
    <w:next w:val="Normal"/>
    <w:autoRedefine/>
    <w:uiPriority w:val="39"/>
    <w:rsid w:val="009F3254"/>
    <w:pPr>
      <w:jc w:val="left"/>
    </w:pPr>
    <w:rPr>
      <w:rFonts w:ascii="Times New Roman" w:hAnsi="Times New Roman"/>
      <w:sz w:val="22"/>
    </w:rPr>
  </w:style>
  <w:style w:type="paragraph" w:customStyle="1" w:styleId="Style1">
    <w:name w:val="Style1"/>
    <w:uiPriority w:val="99"/>
    <w:rsid w:val="009F3254"/>
    <w:pPr>
      <w:numPr>
        <w:numId w:val="28"/>
      </w:numPr>
    </w:pPr>
    <w:rPr>
      <w:rFonts w:ascii="Arial" w:hAnsi="Arial"/>
      <w:noProof/>
      <w:sz w:val="24"/>
    </w:rPr>
  </w:style>
  <w:style w:type="paragraph" w:customStyle="1" w:styleId="Level15">
    <w:name w:val="Level15"/>
    <w:uiPriority w:val="99"/>
    <w:rsid w:val="009F3254"/>
    <w:pPr>
      <w:numPr>
        <w:numId w:val="35"/>
      </w:numPr>
    </w:pPr>
    <w:rPr>
      <w:rFonts w:ascii="Arial" w:hAnsi="Arial"/>
      <w:noProof/>
      <w:sz w:val="24"/>
    </w:rPr>
  </w:style>
  <w:style w:type="paragraph" w:customStyle="1" w:styleId="Level45">
    <w:name w:val="Level45"/>
    <w:basedOn w:val="Normal"/>
    <w:uiPriority w:val="99"/>
    <w:rsid w:val="009F3254"/>
    <w:pPr>
      <w:numPr>
        <w:ilvl w:val="1"/>
        <w:numId w:val="59"/>
      </w:numPr>
      <w:jc w:val="left"/>
    </w:pPr>
  </w:style>
  <w:style w:type="paragraph" w:customStyle="1" w:styleId="Level46">
    <w:name w:val="Level46"/>
    <w:uiPriority w:val="99"/>
    <w:rsid w:val="009F3254"/>
    <w:pPr>
      <w:numPr>
        <w:numId w:val="29"/>
      </w:numPr>
    </w:pPr>
    <w:rPr>
      <w:rFonts w:ascii="Arial" w:hAnsi="Arial"/>
      <w:noProof/>
      <w:sz w:val="24"/>
    </w:rPr>
  </w:style>
  <w:style w:type="paragraph" w:customStyle="1" w:styleId="Level47">
    <w:name w:val="Level47"/>
    <w:uiPriority w:val="99"/>
    <w:rsid w:val="009F3254"/>
    <w:pPr>
      <w:numPr>
        <w:numId w:val="30"/>
      </w:numPr>
    </w:pPr>
    <w:rPr>
      <w:rFonts w:ascii="Arial" w:hAnsi="Arial"/>
      <w:noProof/>
      <w:sz w:val="24"/>
    </w:rPr>
  </w:style>
  <w:style w:type="paragraph" w:customStyle="1" w:styleId="Level48">
    <w:name w:val="Level48"/>
    <w:uiPriority w:val="99"/>
    <w:rsid w:val="009F3254"/>
    <w:pPr>
      <w:numPr>
        <w:numId w:val="31"/>
      </w:numPr>
    </w:pPr>
    <w:rPr>
      <w:rFonts w:ascii="Arial" w:hAnsi="Arial"/>
      <w:noProof/>
      <w:sz w:val="24"/>
    </w:rPr>
  </w:style>
  <w:style w:type="paragraph" w:customStyle="1" w:styleId="Level49">
    <w:name w:val="Level49"/>
    <w:uiPriority w:val="99"/>
    <w:rsid w:val="009F3254"/>
    <w:pPr>
      <w:numPr>
        <w:numId w:val="60"/>
      </w:numPr>
    </w:pPr>
    <w:rPr>
      <w:rFonts w:ascii="Arial" w:hAnsi="Arial"/>
      <w:noProof/>
      <w:sz w:val="24"/>
    </w:rPr>
  </w:style>
  <w:style w:type="paragraph" w:customStyle="1" w:styleId="DefinitionTerm">
    <w:name w:val="Definition Term"/>
    <w:basedOn w:val="Normal"/>
    <w:next w:val="Normal"/>
    <w:uiPriority w:val="99"/>
    <w:rsid w:val="009F3254"/>
    <w:pPr>
      <w:jc w:val="left"/>
    </w:pPr>
    <w:rPr>
      <w:rFonts w:ascii="Times New Roman" w:hAnsi="Times New Roman"/>
      <w:lang w:eastAsia="en-US"/>
    </w:rPr>
  </w:style>
  <w:style w:type="paragraph" w:styleId="MessageHeader">
    <w:name w:val="Message Header"/>
    <w:basedOn w:val="Normal"/>
    <w:link w:val="MessageHeaderChar"/>
    <w:uiPriority w:val="99"/>
    <w:rsid w:val="009F3254"/>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D26152"/>
    <w:rPr>
      <w:rFonts w:ascii="Cambria" w:eastAsia="Times New Roman" w:hAnsi="Cambria" w:cs="Times New Roman"/>
      <w:sz w:val="24"/>
      <w:szCs w:val="24"/>
      <w:shd w:val="pct20" w:color="auto" w:fill="auto"/>
      <w:lang w:eastAsia="en-AU"/>
    </w:rPr>
  </w:style>
  <w:style w:type="paragraph" w:styleId="ListBullet">
    <w:name w:val="List Bullet"/>
    <w:basedOn w:val="Normal"/>
    <w:autoRedefine/>
    <w:uiPriority w:val="99"/>
    <w:rsid w:val="009F3254"/>
    <w:pPr>
      <w:tabs>
        <w:tab w:val="num" w:pos="360"/>
      </w:tabs>
      <w:ind w:left="360" w:hanging="360"/>
    </w:pPr>
  </w:style>
  <w:style w:type="paragraph" w:styleId="ListBullet2">
    <w:name w:val="List Bullet 2"/>
    <w:basedOn w:val="Normal"/>
    <w:autoRedefine/>
    <w:uiPriority w:val="99"/>
    <w:rsid w:val="009F3254"/>
    <w:pPr>
      <w:tabs>
        <w:tab w:val="num" w:pos="643"/>
      </w:tabs>
      <w:ind w:left="643" w:hanging="360"/>
    </w:pPr>
  </w:style>
  <w:style w:type="paragraph" w:styleId="ListBullet4">
    <w:name w:val="List Bullet 4"/>
    <w:basedOn w:val="Normal"/>
    <w:autoRedefine/>
    <w:uiPriority w:val="99"/>
    <w:rsid w:val="00CA1D6C"/>
    <w:pPr>
      <w:numPr>
        <w:numId w:val="65"/>
      </w:numPr>
      <w:tabs>
        <w:tab w:val="left" w:pos="5387"/>
      </w:tabs>
      <w:jc w:val="left"/>
    </w:pPr>
  </w:style>
  <w:style w:type="paragraph" w:styleId="ListBullet5">
    <w:name w:val="List Bullet 5"/>
    <w:basedOn w:val="Normal"/>
    <w:autoRedefine/>
    <w:uiPriority w:val="99"/>
    <w:rsid w:val="009F3254"/>
    <w:pPr>
      <w:tabs>
        <w:tab w:val="num" w:pos="1492"/>
      </w:tabs>
      <w:ind w:left="1492" w:hanging="360"/>
    </w:pPr>
  </w:style>
  <w:style w:type="paragraph" w:styleId="BodyText">
    <w:name w:val="Body Text"/>
    <w:basedOn w:val="Normal"/>
    <w:link w:val="BodyTextChar"/>
    <w:uiPriority w:val="99"/>
    <w:rsid w:val="000A1489"/>
    <w:pPr>
      <w:spacing w:after="120"/>
    </w:pPr>
    <w:rPr>
      <w:szCs w:val="24"/>
    </w:rPr>
  </w:style>
  <w:style w:type="character" w:customStyle="1" w:styleId="BodyTextChar">
    <w:name w:val="Body Text Char"/>
    <w:basedOn w:val="DefaultParagraphFont"/>
    <w:link w:val="BodyText"/>
    <w:uiPriority w:val="99"/>
    <w:semiHidden/>
    <w:rsid w:val="00D26152"/>
    <w:rPr>
      <w:rFonts w:ascii="Arial" w:hAnsi="Arial"/>
      <w:sz w:val="24"/>
      <w:szCs w:val="20"/>
      <w:lang w:eastAsia="en-AU"/>
    </w:rPr>
  </w:style>
  <w:style w:type="paragraph" w:styleId="BodyTextIndent">
    <w:name w:val="Body Text Indent"/>
    <w:basedOn w:val="Normal"/>
    <w:link w:val="BodyTextIndentChar"/>
    <w:uiPriority w:val="99"/>
    <w:rsid w:val="009F3254"/>
    <w:pPr>
      <w:spacing w:after="120"/>
      <w:ind w:left="283"/>
    </w:pPr>
  </w:style>
  <w:style w:type="character" w:customStyle="1" w:styleId="BodyTextIndentChar">
    <w:name w:val="Body Text Indent Char"/>
    <w:basedOn w:val="DefaultParagraphFont"/>
    <w:link w:val="BodyTextIndent"/>
    <w:uiPriority w:val="99"/>
    <w:semiHidden/>
    <w:rsid w:val="00D26152"/>
    <w:rPr>
      <w:rFonts w:ascii="Arial" w:hAnsi="Arial"/>
      <w:sz w:val="24"/>
      <w:szCs w:val="20"/>
      <w:lang w:eastAsia="en-AU"/>
    </w:rPr>
  </w:style>
  <w:style w:type="paragraph" w:customStyle="1" w:styleId="minidots">
    <w:name w:val="mini dots"/>
    <w:basedOn w:val="Normal"/>
    <w:uiPriority w:val="99"/>
    <w:rsid w:val="009F3254"/>
    <w:pPr>
      <w:numPr>
        <w:numId w:val="56"/>
      </w:numPr>
    </w:pPr>
  </w:style>
  <w:style w:type="paragraph" w:customStyle="1" w:styleId="Level50">
    <w:name w:val="Level50"/>
    <w:basedOn w:val="Level49"/>
    <w:uiPriority w:val="99"/>
    <w:rsid w:val="009F3254"/>
    <w:pPr>
      <w:numPr>
        <w:numId w:val="0"/>
      </w:numPr>
      <w:tabs>
        <w:tab w:val="num" w:pos="851"/>
      </w:tabs>
      <w:ind w:left="851" w:hanging="851"/>
    </w:pPr>
  </w:style>
  <w:style w:type="paragraph" w:customStyle="1" w:styleId="Level51">
    <w:name w:val="Level 51"/>
    <w:basedOn w:val="Level50"/>
    <w:uiPriority w:val="99"/>
    <w:rsid w:val="009F3254"/>
    <w:pPr>
      <w:tabs>
        <w:tab w:val="clear" w:pos="851"/>
      </w:tabs>
      <w:ind w:left="0" w:firstLine="0"/>
    </w:pPr>
  </w:style>
  <w:style w:type="paragraph" w:customStyle="1" w:styleId="Style51">
    <w:name w:val="Style51"/>
    <w:basedOn w:val="Level49"/>
    <w:uiPriority w:val="99"/>
    <w:rsid w:val="009F3254"/>
    <w:pPr>
      <w:numPr>
        <w:numId w:val="0"/>
      </w:numPr>
      <w:tabs>
        <w:tab w:val="num" w:pos="851"/>
      </w:tabs>
      <w:ind w:left="851" w:hanging="851"/>
    </w:pPr>
  </w:style>
  <w:style w:type="paragraph" w:customStyle="1" w:styleId="Style52">
    <w:name w:val="Style52"/>
    <w:basedOn w:val="Style51"/>
    <w:uiPriority w:val="99"/>
    <w:rsid w:val="009F3254"/>
  </w:style>
  <w:style w:type="character" w:styleId="Hyperlink">
    <w:name w:val="Hyperlink"/>
    <w:basedOn w:val="DefaultParagraphFont"/>
    <w:uiPriority w:val="99"/>
    <w:rsid w:val="009F3254"/>
    <w:rPr>
      <w:rFonts w:cs="Times New Roman"/>
      <w:color w:val="0000FF"/>
      <w:u w:val="single"/>
    </w:rPr>
  </w:style>
  <w:style w:type="character" w:styleId="FollowedHyperlink">
    <w:name w:val="FollowedHyperlink"/>
    <w:basedOn w:val="DefaultParagraphFont"/>
    <w:uiPriority w:val="99"/>
    <w:rsid w:val="009F3254"/>
    <w:rPr>
      <w:rFonts w:cs="Times New Roman"/>
      <w:color w:val="800080"/>
      <w:u w:val="single"/>
    </w:rPr>
  </w:style>
  <w:style w:type="paragraph" w:styleId="BalloonText">
    <w:name w:val="Balloon Text"/>
    <w:basedOn w:val="Normal"/>
    <w:link w:val="BalloonTextChar"/>
    <w:uiPriority w:val="99"/>
    <w:semiHidden/>
    <w:rsid w:val="005C391E"/>
    <w:rPr>
      <w:rFonts w:ascii="Tahoma" w:hAnsi="Tahoma" w:cs="Tahoma"/>
      <w:sz w:val="16"/>
      <w:szCs w:val="16"/>
    </w:rPr>
  </w:style>
  <w:style w:type="character" w:customStyle="1" w:styleId="BalloonTextChar">
    <w:name w:val="Balloon Text Char"/>
    <w:basedOn w:val="DefaultParagraphFont"/>
    <w:link w:val="BalloonText"/>
    <w:uiPriority w:val="99"/>
    <w:semiHidden/>
    <w:rsid w:val="00D26152"/>
    <w:rPr>
      <w:sz w:val="0"/>
      <w:szCs w:val="0"/>
      <w:lang w:eastAsia="en-AU"/>
    </w:rPr>
  </w:style>
  <w:style w:type="table" w:styleId="TableGrid">
    <w:name w:val="Table Grid"/>
    <w:basedOn w:val="TableNormal"/>
    <w:uiPriority w:val="59"/>
    <w:rsid w:val="00EB2F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Normal"/>
    <w:rsid w:val="000A1489"/>
    <w:pPr>
      <w:ind w:left="907" w:hanging="907"/>
      <w:jc w:val="left"/>
    </w:pPr>
  </w:style>
  <w:style w:type="paragraph" w:customStyle="1" w:styleId="StyleArialBoldLeft">
    <w:name w:val="Style Arial Bold Left"/>
    <w:basedOn w:val="Normal"/>
    <w:uiPriority w:val="99"/>
    <w:rsid w:val="000A1489"/>
    <w:pPr>
      <w:jc w:val="left"/>
    </w:pPr>
    <w:rPr>
      <w:b/>
      <w:bCs/>
    </w:rPr>
  </w:style>
  <w:style w:type="paragraph" w:customStyle="1" w:styleId="StyleArial8ptLeft">
    <w:name w:val="Style Arial 8 pt Left"/>
    <w:basedOn w:val="Normal"/>
    <w:uiPriority w:val="99"/>
    <w:rsid w:val="00705D4C"/>
    <w:pPr>
      <w:jc w:val="left"/>
    </w:pPr>
    <w:rPr>
      <w:sz w:val="16"/>
    </w:rPr>
  </w:style>
  <w:style w:type="paragraph" w:customStyle="1" w:styleId="StyleArialLeftTopThin-thicksmallgapAuto3ptLinew">
    <w:name w:val="Style Arial Left Top: (Thin-thick small gap Auto  3 pt Line w..."/>
    <w:basedOn w:val="Normal"/>
    <w:uiPriority w:val="99"/>
    <w:rsid w:val="00705D4C"/>
    <w:pPr>
      <w:pBdr>
        <w:top w:val="thinThickSmallGap" w:sz="24" w:space="1" w:color="auto"/>
      </w:pBdr>
      <w:jc w:val="left"/>
    </w:pPr>
  </w:style>
  <w:style w:type="character" w:styleId="CommentReference">
    <w:name w:val="annotation reference"/>
    <w:basedOn w:val="DefaultParagraphFont"/>
    <w:uiPriority w:val="99"/>
    <w:semiHidden/>
    <w:rsid w:val="00D7684B"/>
    <w:rPr>
      <w:rFonts w:cs="Times New Roman"/>
      <w:sz w:val="16"/>
      <w:szCs w:val="16"/>
    </w:rPr>
  </w:style>
  <w:style w:type="paragraph" w:styleId="CommentText">
    <w:name w:val="annotation text"/>
    <w:basedOn w:val="Normal"/>
    <w:link w:val="CommentTextChar"/>
    <w:uiPriority w:val="99"/>
    <w:semiHidden/>
    <w:rsid w:val="00D7684B"/>
    <w:rPr>
      <w:sz w:val="20"/>
    </w:rPr>
  </w:style>
  <w:style w:type="character" w:customStyle="1" w:styleId="CommentTextChar">
    <w:name w:val="Comment Text Char"/>
    <w:basedOn w:val="DefaultParagraphFont"/>
    <w:link w:val="CommentText"/>
    <w:uiPriority w:val="99"/>
    <w:semiHidden/>
    <w:locked/>
    <w:rsid w:val="00D7684B"/>
    <w:rPr>
      <w:rFonts w:ascii="Arial" w:hAnsi="Arial" w:cs="Times New Roman"/>
    </w:rPr>
  </w:style>
  <w:style w:type="paragraph" w:styleId="CommentSubject">
    <w:name w:val="annotation subject"/>
    <w:basedOn w:val="CommentText"/>
    <w:next w:val="CommentText"/>
    <w:link w:val="CommentSubjectChar"/>
    <w:uiPriority w:val="99"/>
    <w:semiHidden/>
    <w:rsid w:val="00D7684B"/>
    <w:rPr>
      <w:b/>
      <w:bCs/>
    </w:rPr>
  </w:style>
  <w:style w:type="character" w:customStyle="1" w:styleId="CommentSubjectChar">
    <w:name w:val="Comment Subject Char"/>
    <w:basedOn w:val="CommentTextChar"/>
    <w:link w:val="CommentSubject"/>
    <w:uiPriority w:val="99"/>
    <w:semiHidden/>
    <w:locked/>
    <w:rsid w:val="00D7684B"/>
    <w:rPr>
      <w:rFonts w:ascii="Arial" w:hAnsi="Arial" w:cs="Times New Roman"/>
      <w:b/>
      <w:bCs/>
    </w:rPr>
  </w:style>
  <w:style w:type="paragraph" w:styleId="Revision">
    <w:name w:val="Revision"/>
    <w:hidden/>
    <w:uiPriority w:val="99"/>
    <w:semiHidden/>
    <w:rsid w:val="007039EE"/>
    <w:rPr>
      <w:rFonts w:ascii="Arial" w:hAnsi="Arial"/>
      <w:sz w:val="24"/>
    </w:rPr>
  </w:style>
  <w:style w:type="paragraph" w:styleId="ListParagraph">
    <w:name w:val="List Paragraph"/>
    <w:basedOn w:val="Normal"/>
    <w:uiPriority w:val="34"/>
    <w:qFormat/>
    <w:rsid w:val="00271257"/>
    <w:pPr>
      <w:ind w:left="720"/>
      <w:contextualSpacing/>
    </w:pPr>
  </w:style>
  <w:style w:type="paragraph" w:customStyle="1" w:styleId="Default">
    <w:name w:val="Default"/>
    <w:rsid w:val="00F4203C"/>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AF0B84"/>
    <w:pPr>
      <w:spacing w:before="100" w:beforeAutospacing="1" w:after="100" w:afterAutospacing="1"/>
      <w:jc w:val="left"/>
    </w:pPr>
    <w:rPr>
      <w:rFonts w:ascii="Times New Roman" w:hAnsi="Times New Roman"/>
      <w:szCs w:val="24"/>
    </w:rPr>
  </w:style>
  <w:style w:type="character" w:styleId="Emphasis">
    <w:name w:val="Emphasis"/>
    <w:basedOn w:val="DefaultParagraphFont"/>
    <w:uiPriority w:val="20"/>
    <w:qFormat/>
    <w:locked/>
    <w:rsid w:val="00AF0B84"/>
    <w:rPr>
      <w:i/>
      <w:iCs/>
    </w:rPr>
  </w:style>
  <w:style w:type="numbering" w:customStyle="1" w:styleId="OutlineList2">
    <w:name w:val="OutlineList2"/>
    <w:uiPriority w:val="99"/>
    <w:rsid w:val="00436BDE"/>
    <w:pPr>
      <w:numPr>
        <w:numId w:val="1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13" w:qFormat="1"/>
    <w:lsdException w:name="heading 2" w:locked="1" w:semiHidden="0" w:uiPriority="13" w:qFormat="1"/>
    <w:lsdException w:name="heading 3" w:locked="1" w:semiHidden="0" w:uiPriority="13" w:qFormat="1"/>
    <w:lsdException w:name="heading 4" w:locked="1" w:semiHidden="0" w:uiPriority="13" w:qFormat="1"/>
    <w:lsdException w:name="heading 5" w:locked="1" w:semiHidden="0" w:uiPriority="13" w:qFormat="1"/>
    <w:lsdException w:name="heading 6" w:locked="1" w:semiHidden="0" w:uiPriority="13" w:qFormat="1"/>
    <w:lsdException w:name="heading 7" w:locked="1" w:semiHidden="0" w:uiPriority="13"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D4385"/>
    <w:pPr>
      <w:jc w:val="both"/>
    </w:pPr>
    <w:rPr>
      <w:rFonts w:ascii="Arial" w:hAnsi="Arial"/>
      <w:sz w:val="24"/>
    </w:rPr>
  </w:style>
  <w:style w:type="paragraph" w:styleId="Heading1">
    <w:name w:val="heading 1"/>
    <w:basedOn w:val="Normal"/>
    <w:next w:val="Heading2"/>
    <w:link w:val="Heading1Char"/>
    <w:autoRedefine/>
    <w:uiPriority w:val="13"/>
    <w:qFormat/>
    <w:rsid w:val="00AE706C"/>
    <w:pPr>
      <w:keepNext/>
      <w:tabs>
        <w:tab w:val="left" w:pos="851"/>
      </w:tabs>
      <w:jc w:val="left"/>
      <w:outlineLvl w:val="0"/>
    </w:pPr>
    <w:rPr>
      <w:b/>
      <w:caps/>
      <w:kern w:val="28"/>
    </w:rPr>
  </w:style>
  <w:style w:type="paragraph" w:styleId="Heading2">
    <w:name w:val="heading 2"/>
    <w:basedOn w:val="Normal"/>
    <w:next w:val="Normal"/>
    <w:link w:val="Heading2Char"/>
    <w:autoRedefine/>
    <w:uiPriority w:val="13"/>
    <w:qFormat/>
    <w:rsid w:val="00FF6282"/>
    <w:pPr>
      <w:keepNext/>
      <w:ind w:left="907" w:hanging="907"/>
      <w:jc w:val="left"/>
      <w:outlineLvl w:val="1"/>
    </w:pPr>
    <w:rPr>
      <w:rFonts w:ascii="Times New Roman" w:hAnsi="Times New Roman"/>
      <w:b/>
      <w:szCs w:val="24"/>
    </w:rPr>
  </w:style>
  <w:style w:type="paragraph" w:styleId="Heading3">
    <w:name w:val="heading 3"/>
    <w:basedOn w:val="Normal"/>
    <w:next w:val="Normal"/>
    <w:link w:val="Heading3Char"/>
    <w:uiPriority w:val="13"/>
    <w:qFormat/>
    <w:rsid w:val="00496B04"/>
    <w:pPr>
      <w:keepNext/>
      <w:jc w:val="left"/>
      <w:outlineLvl w:val="2"/>
    </w:pPr>
    <w:rPr>
      <w:szCs w:val="24"/>
      <w:u w:val="single"/>
    </w:rPr>
  </w:style>
  <w:style w:type="paragraph" w:styleId="Heading4">
    <w:name w:val="heading 4"/>
    <w:basedOn w:val="Normal"/>
    <w:next w:val="Normal"/>
    <w:link w:val="Heading4Char"/>
    <w:uiPriority w:val="13"/>
    <w:qFormat/>
    <w:rsid w:val="00496B04"/>
    <w:pPr>
      <w:keepNext/>
      <w:jc w:val="left"/>
      <w:outlineLvl w:val="3"/>
    </w:pPr>
    <w:rPr>
      <w:i/>
    </w:rPr>
  </w:style>
  <w:style w:type="paragraph" w:styleId="Heading5">
    <w:name w:val="heading 5"/>
    <w:basedOn w:val="Normal"/>
    <w:next w:val="Normal"/>
    <w:link w:val="Heading5Char"/>
    <w:uiPriority w:val="13"/>
    <w:qFormat/>
    <w:rsid w:val="009F3254"/>
    <w:pPr>
      <w:keepNext/>
      <w:numPr>
        <w:ilvl w:val="4"/>
        <w:numId w:val="9"/>
      </w:numPr>
      <w:spacing w:before="120"/>
      <w:outlineLvl w:val="4"/>
    </w:pPr>
    <w:rPr>
      <w:u w:val="single"/>
    </w:rPr>
  </w:style>
  <w:style w:type="paragraph" w:styleId="Heading6">
    <w:name w:val="heading 6"/>
    <w:basedOn w:val="Normal"/>
    <w:next w:val="Normal"/>
    <w:link w:val="Heading6Char"/>
    <w:uiPriority w:val="13"/>
    <w:qFormat/>
    <w:rsid w:val="009F3254"/>
    <w:pPr>
      <w:spacing w:before="240" w:after="60"/>
      <w:outlineLvl w:val="5"/>
    </w:pPr>
    <w:rPr>
      <w:i/>
      <w:sz w:val="22"/>
    </w:rPr>
  </w:style>
  <w:style w:type="paragraph" w:styleId="Heading7">
    <w:name w:val="heading 7"/>
    <w:basedOn w:val="Normal"/>
    <w:next w:val="Normal"/>
    <w:link w:val="Heading7Char"/>
    <w:uiPriority w:val="13"/>
    <w:qFormat/>
    <w:rsid w:val="009F3254"/>
    <w:pPr>
      <w:spacing w:before="240" w:after="60"/>
      <w:outlineLvl w:val="6"/>
    </w:pPr>
    <w:rPr>
      <w:sz w:val="20"/>
    </w:rPr>
  </w:style>
  <w:style w:type="paragraph" w:styleId="Heading8">
    <w:name w:val="heading 8"/>
    <w:basedOn w:val="Normal"/>
    <w:next w:val="Normal"/>
    <w:link w:val="Heading8Char"/>
    <w:uiPriority w:val="99"/>
    <w:qFormat/>
    <w:rsid w:val="009F3254"/>
    <w:pPr>
      <w:spacing w:before="240" w:after="60"/>
      <w:outlineLvl w:val="7"/>
    </w:pPr>
    <w:rPr>
      <w:i/>
      <w:sz w:val="20"/>
    </w:rPr>
  </w:style>
  <w:style w:type="paragraph" w:styleId="Heading9">
    <w:name w:val="heading 9"/>
    <w:basedOn w:val="Normal"/>
    <w:next w:val="Normal"/>
    <w:link w:val="Heading9Char"/>
    <w:uiPriority w:val="99"/>
    <w:qFormat/>
    <w:rsid w:val="009F3254"/>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706C"/>
    <w:rPr>
      <w:rFonts w:ascii="Arial" w:hAnsi="Arial"/>
      <w:b/>
      <w:caps/>
      <w:kern w:val="28"/>
      <w:sz w:val="24"/>
    </w:rPr>
  </w:style>
  <w:style w:type="character" w:customStyle="1" w:styleId="Heading2Char">
    <w:name w:val="Heading 2 Char"/>
    <w:basedOn w:val="DefaultParagraphFont"/>
    <w:link w:val="Heading2"/>
    <w:uiPriority w:val="99"/>
    <w:rsid w:val="00FF6282"/>
    <w:rPr>
      <w:b/>
      <w:sz w:val="24"/>
      <w:szCs w:val="24"/>
    </w:rPr>
  </w:style>
  <w:style w:type="character" w:customStyle="1" w:styleId="Heading3Char">
    <w:name w:val="Heading 3 Char"/>
    <w:basedOn w:val="DefaultParagraphFont"/>
    <w:link w:val="Heading3"/>
    <w:uiPriority w:val="9"/>
    <w:semiHidden/>
    <w:rsid w:val="00D26152"/>
    <w:rPr>
      <w:rFonts w:ascii="Cambria" w:eastAsia="Times New Roman" w:hAnsi="Cambria" w:cs="Times New Roman"/>
      <w:b/>
      <w:bCs/>
      <w:sz w:val="26"/>
      <w:szCs w:val="26"/>
      <w:lang w:eastAsia="en-AU"/>
    </w:rPr>
  </w:style>
  <w:style w:type="character" w:customStyle="1" w:styleId="Heading4Char">
    <w:name w:val="Heading 4 Char"/>
    <w:basedOn w:val="DefaultParagraphFont"/>
    <w:link w:val="Heading4"/>
    <w:uiPriority w:val="9"/>
    <w:semiHidden/>
    <w:rsid w:val="00D26152"/>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uiPriority w:val="99"/>
    <w:rsid w:val="00D26152"/>
    <w:rPr>
      <w:rFonts w:ascii="Arial" w:hAnsi="Arial"/>
      <w:sz w:val="24"/>
      <w:szCs w:val="20"/>
      <w:u w:val="single"/>
      <w:lang w:eastAsia="en-AU"/>
    </w:rPr>
  </w:style>
  <w:style w:type="character" w:customStyle="1" w:styleId="Heading6Char">
    <w:name w:val="Heading 6 Char"/>
    <w:basedOn w:val="DefaultParagraphFont"/>
    <w:link w:val="Heading6"/>
    <w:uiPriority w:val="9"/>
    <w:semiHidden/>
    <w:rsid w:val="00D26152"/>
    <w:rPr>
      <w:rFonts w:ascii="Calibri" w:eastAsia="Times New Roman" w:hAnsi="Calibri" w:cs="Times New Roman"/>
      <w:b/>
      <w:bCs/>
      <w:lang w:eastAsia="en-AU"/>
    </w:rPr>
  </w:style>
  <w:style w:type="character" w:customStyle="1" w:styleId="Heading7Char">
    <w:name w:val="Heading 7 Char"/>
    <w:basedOn w:val="DefaultParagraphFont"/>
    <w:link w:val="Heading7"/>
    <w:uiPriority w:val="9"/>
    <w:semiHidden/>
    <w:rsid w:val="00D26152"/>
    <w:rPr>
      <w:rFonts w:ascii="Calibri" w:eastAsia="Times New Roman" w:hAnsi="Calibri" w:cs="Times New Roman"/>
      <w:sz w:val="24"/>
      <w:szCs w:val="24"/>
      <w:lang w:eastAsia="en-AU"/>
    </w:rPr>
  </w:style>
  <w:style w:type="character" w:customStyle="1" w:styleId="Heading8Char">
    <w:name w:val="Heading 8 Char"/>
    <w:basedOn w:val="DefaultParagraphFont"/>
    <w:link w:val="Heading8"/>
    <w:uiPriority w:val="9"/>
    <w:semiHidden/>
    <w:rsid w:val="00D26152"/>
    <w:rPr>
      <w:rFonts w:ascii="Calibri" w:eastAsia="Times New Roman" w:hAnsi="Calibri" w:cs="Times New Roman"/>
      <w:i/>
      <w:iCs/>
      <w:sz w:val="24"/>
      <w:szCs w:val="24"/>
      <w:lang w:eastAsia="en-AU"/>
    </w:rPr>
  </w:style>
  <w:style w:type="character" w:customStyle="1" w:styleId="Heading9Char">
    <w:name w:val="Heading 9 Char"/>
    <w:basedOn w:val="DefaultParagraphFont"/>
    <w:link w:val="Heading9"/>
    <w:uiPriority w:val="9"/>
    <w:semiHidden/>
    <w:rsid w:val="00D26152"/>
    <w:rPr>
      <w:rFonts w:ascii="Cambria" w:eastAsia="Times New Roman" w:hAnsi="Cambria" w:cs="Times New Roman"/>
      <w:lang w:eastAsia="en-AU"/>
    </w:rPr>
  </w:style>
  <w:style w:type="paragraph" w:customStyle="1" w:styleId="Level1">
    <w:name w:val="Level1"/>
    <w:uiPriority w:val="99"/>
    <w:rsid w:val="009F3254"/>
    <w:pPr>
      <w:tabs>
        <w:tab w:val="num" w:pos="851"/>
      </w:tabs>
      <w:ind w:left="851" w:hanging="851"/>
    </w:pPr>
    <w:rPr>
      <w:rFonts w:ascii="Arial" w:hAnsi="Arial"/>
      <w:noProof/>
      <w:sz w:val="24"/>
    </w:rPr>
  </w:style>
  <w:style w:type="paragraph" w:customStyle="1" w:styleId="Level2">
    <w:name w:val="Level2"/>
    <w:uiPriority w:val="99"/>
    <w:rsid w:val="009F3254"/>
    <w:pPr>
      <w:numPr>
        <w:numId w:val="27"/>
      </w:numPr>
    </w:pPr>
    <w:rPr>
      <w:rFonts w:ascii="Arial" w:hAnsi="Arial"/>
      <w:noProof/>
      <w:sz w:val="24"/>
    </w:rPr>
  </w:style>
  <w:style w:type="paragraph" w:styleId="FootnoteText">
    <w:name w:val="footnote text"/>
    <w:basedOn w:val="Normal"/>
    <w:link w:val="FootnoteTextChar"/>
    <w:uiPriority w:val="99"/>
    <w:semiHidden/>
    <w:rsid w:val="009F3254"/>
    <w:pPr>
      <w:spacing w:after="120"/>
      <w:ind w:left="567" w:hanging="567"/>
    </w:pPr>
    <w:rPr>
      <w:sz w:val="20"/>
    </w:rPr>
  </w:style>
  <w:style w:type="character" w:customStyle="1" w:styleId="FootnoteTextChar">
    <w:name w:val="Footnote Text Char"/>
    <w:basedOn w:val="DefaultParagraphFont"/>
    <w:link w:val="FootnoteText"/>
    <w:uiPriority w:val="99"/>
    <w:semiHidden/>
    <w:rsid w:val="00D26152"/>
    <w:rPr>
      <w:rFonts w:ascii="Arial" w:hAnsi="Arial"/>
      <w:sz w:val="20"/>
      <w:szCs w:val="20"/>
      <w:lang w:eastAsia="en-AU"/>
    </w:rPr>
  </w:style>
  <w:style w:type="character" w:styleId="FootnoteReference">
    <w:name w:val="footnote reference"/>
    <w:basedOn w:val="DefaultParagraphFont"/>
    <w:uiPriority w:val="99"/>
    <w:semiHidden/>
    <w:rsid w:val="009F3254"/>
    <w:rPr>
      <w:rFonts w:cs="Times New Roman"/>
      <w:vertAlign w:val="superscript"/>
    </w:rPr>
  </w:style>
  <w:style w:type="paragraph" w:styleId="Header">
    <w:name w:val="header"/>
    <w:basedOn w:val="Normal"/>
    <w:link w:val="HeaderChar"/>
    <w:uiPriority w:val="99"/>
    <w:rsid w:val="009F3254"/>
    <w:pPr>
      <w:tabs>
        <w:tab w:val="center" w:pos="4153"/>
        <w:tab w:val="right" w:pos="8306"/>
      </w:tabs>
    </w:pPr>
  </w:style>
  <w:style w:type="character" w:customStyle="1" w:styleId="HeaderChar">
    <w:name w:val="Header Char"/>
    <w:basedOn w:val="DefaultParagraphFont"/>
    <w:link w:val="Header"/>
    <w:uiPriority w:val="99"/>
    <w:semiHidden/>
    <w:rsid w:val="00D26152"/>
    <w:rPr>
      <w:rFonts w:ascii="Arial" w:hAnsi="Arial"/>
      <w:sz w:val="24"/>
      <w:szCs w:val="20"/>
      <w:lang w:eastAsia="en-AU"/>
    </w:rPr>
  </w:style>
  <w:style w:type="paragraph" w:styleId="Footer">
    <w:name w:val="footer"/>
    <w:basedOn w:val="Normal"/>
    <w:link w:val="FooterChar"/>
    <w:uiPriority w:val="99"/>
    <w:rsid w:val="009F3254"/>
    <w:pPr>
      <w:tabs>
        <w:tab w:val="center" w:pos="4153"/>
        <w:tab w:val="right" w:pos="8306"/>
      </w:tabs>
    </w:pPr>
  </w:style>
  <w:style w:type="character" w:customStyle="1" w:styleId="FooterChar">
    <w:name w:val="Footer Char"/>
    <w:basedOn w:val="DefaultParagraphFont"/>
    <w:link w:val="Footer"/>
    <w:uiPriority w:val="99"/>
    <w:rsid w:val="00D26152"/>
    <w:rPr>
      <w:rFonts w:ascii="Arial" w:hAnsi="Arial"/>
      <w:sz w:val="24"/>
      <w:szCs w:val="20"/>
      <w:lang w:eastAsia="en-AU"/>
    </w:rPr>
  </w:style>
  <w:style w:type="paragraph" w:customStyle="1" w:styleId="Bullet1">
    <w:name w:val="Bullet1"/>
    <w:basedOn w:val="Normal"/>
    <w:autoRedefine/>
    <w:uiPriority w:val="99"/>
    <w:rsid w:val="009F3254"/>
    <w:pPr>
      <w:spacing w:before="60" w:after="120"/>
      <w:jc w:val="left"/>
    </w:pPr>
    <w:rPr>
      <w:noProof/>
    </w:rPr>
  </w:style>
  <w:style w:type="paragraph" w:customStyle="1" w:styleId="Bullet2">
    <w:name w:val="Bullet2"/>
    <w:basedOn w:val="Normal"/>
    <w:autoRedefine/>
    <w:uiPriority w:val="99"/>
    <w:rsid w:val="009F3254"/>
    <w:pPr>
      <w:spacing w:after="60"/>
      <w:jc w:val="left"/>
    </w:pPr>
  </w:style>
  <w:style w:type="paragraph" w:customStyle="1" w:styleId="Indent">
    <w:name w:val="Indent"/>
    <w:basedOn w:val="Normal"/>
    <w:uiPriority w:val="99"/>
    <w:rsid w:val="009F3254"/>
    <w:pPr>
      <w:spacing w:after="240"/>
      <w:ind w:left="851" w:right="799"/>
    </w:pPr>
  </w:style>
  <w:style w:type="paragraph" w:styleId="Quote">
    <w:name w:val="Quote"/>
    <w:basedOn w:val="Indent"/>
    <w:link w:val="QuoteChar"/>
    <w:uiPriority w:val="99"/>
    <w:qFormat/>
    <w:rsid w:val="009F3254"/>
  </w:style>
  <w:style w:type="character" w:customStyle="1" w:styleId="QuoteChar">
    <w:name w:val="Quote Char"/>
    <w:basedOn w:val="DefaultParagraphFont"/>
    <w:link w:val="Quote"/>
    <w:uiPriority w:val="29"/>
    <w:rsid w:val="00D26152"/>
    <w:rPr>
      <w:rFonts w:ascii="Arial" w:hAnsi="Arial"/>
      <w:i/>
      <w:iCs/>
      <w:color w:val="000000"/>
      <w:sz w:val="24"/>
      <w:szCs w:val="20"/>
      <w:lang w:eastAsia="en-AU"/>
    </w:rPr>
  </w:style>
  <w:style w:type="paragraph" w:customStyle="1" w:styleId="REC">
    <w:name w:val="REC"/>
    <w:basedOn w:val="Normal"/>
    <w:uiPriority w:val="99"/>
    <w:rsid w:val="009F3254"/>
    <w:pPr>
      <w:spacing w:before="120" w:after="120"/>
    </w:pPr>
    <w:rPr>
      <w:b/>
    </w:rPr>
  </w:style>
  <w:style w:type="character" w:styleId="PageNumber">
    <w:name w:val="page number"/>
    <w:basedOn w:val="DefaultParagraphFont"/>
    <w:uiPriority w:val="99"/>
    <w:rsid w:val="009F3254"/>
    <w:rPr>
      <w:rFonts w:cs="Times New Roman"/>
    </w:rPr>
  </w:style>
  <w:style w:type="paragraph" w:styleId="Caption">
    <w:name w:val="caption"/>
    <w:basedOn w:val="Normal"/>
    <w:next w:val="Normal"/>
    <w:uiPriority w:val="99"/>
    <w:qFormat/>
    <w:rsid w:val="009F3254"/>
    <w:pPr>
      <w:spacing w:before="120" w:after="120"/>
    </w:pPr>
    <w:rPr>
      <w:i/>
    </w:rPr>
  </w:style>
  <w:style w:type="paragraph" w:styleId="EndnoteText">
    <w:name w:val="endnote text"/>
    <w:basedOn w:val="Normal"/>
    <w:link w:val="EndnoteTextChar"/>
    <w:uiPriority w:val="99"/>
    <w:semiHidden/>
    <w:rsid w:val="009F3254"/>
    <w:rPr>
      <w:sz w:val="20"/>
    </w:rPr>
  </w:style>
  <w:style w:type="character" w:customStyle="1" w:styleId="EndnoteTextChar">
    <w:name w:val="Endnote Text Char"/>
    <w:basedOn w:val="DefaultParagraphFont"/>
    <w:link w:val="EndnoteText"/>
    <w:uiPriority w:val="99"/>
    <w:semiHidden/>
    <w:rsid w:val="00D26152"/>
    <w:rPr>
      <w:rFonts w:ascii="Arial" w:hAnsi="Arial"/>
      <w:sz w:val="20"/>
      <w:szCs w:val="20"/>
      <w:lang w:eastAsia="en-AU"/>
    </w:rPr>
  </w:style>
  <w:style w:type="character" w:styleId="EndnoteReference">
    <w:name w:val="endnote reference"/>
    <w:basedOn w:val="DefaultParagraphFont"/>
    <w:uiPriority w:val="99"/>
    <w:semiHidden/>
    <w:rsid w:val="009F3254"/>
    <w:rPr>
      <w:rFonts w:cs="Times New Roman"/>
      <w:vertAlign w:val="superscript"/>
    </w:rPr>
  </w:style>
  <w:style w:type="paragraph" w:styleId="TOC1">
    <w:name w:val="toc 1"/>
    <w:basedOn w:val="Normal"/>
    <w:next w:val="Normal"/>
    <w:autoRedefine/>
    <w:uiPriority w:val="39"/>
    <w:rsid w:val="003A63BE"/>
    <w:pPr>
      <w:tabs>
        <w:tab w:val="left" w:pos="1418"/>
        <w:tab w:val="right" w:pos="9015"/>
      </w:tabs>
      <w:spacing w:before="360" w:line="360" w:lineRule="auto"/>
      <w:jc w:val="left"/>
    </w:pPr>
    <w:rPr>
      <w:rFonts w:ascii="Times New Roman" w:hAnsi="Times New Roman"/>
      <w:b/>
      <w:caps/>
      <w:noProof/>
      <w:sz w:val="22"/>
    </w:rPr>
  </w:style>
  <w:style w:type="paragraph" w:styleId="TOC2">
    <w:name w:val="toc 2"/>
    <w:basedOn w:val="Normal"/>
    <w:next w:val="Normal"/>
    <w:autoRedefine/>
    <w:uiPriority w:val="39"/>
    <w:rsid w:val="009F3254"/>
    <w:pPr>
      <w:tabs>
        <w:tab w:val="left" w:pos="1418"/>
        <w:tab w:val="right" w:pos="9015"/>
      </w:tabs>
      <w:spacing w:before="120" w:after="120"/>
      <w:ind w:left="1418" w:hanging="1418"/>
      <w:jc w:val="left"/>
    </w:pPr>
    <w:rPr>
      <w:sz w:val="22"/>
    </w:rPr>
  </w:style>
  <w:style w:type="paragraph" w:styleId="TOC3">
    <w:name w:val="toc 3"/>
    <w:basedOn w:val="Normal"/>
    <w:next w:val="Normal"/>
    <w:autoRedefine/>
    <w:uiPriority w:val="39"/>
    <w:rsid w:val="009F3254"/>
    <w:pPr>
      <w:tabs>
        <w:tab w:val="right" w:pos="9015"/>
      </w:tabs>
      <w:ind w:left="2160"/>
      <w:jc w:val="left"/>
    </w:pPr>
    <w:rPr>
      <w:sz w:val="22"/>
    </w:rPr>
  </w:style>
  <w:style w:type="paragraph" w:styleId="BlockText">
    <w:name w:val="Block Text"/>
    <w:basedOn w:val="Normal"/>
    <w:uiPriority w:val="99"/>
    <w:rsid w:val="009F3254"/>
    <w:pPr>
      <w:ind w:left="851" w:right="851"/>
    </w:pPr>
    <w:rPr>
      <w:i/>
    </w:rPr>
  </w:style>
  <w:style w:type="paragraph" w:styleId="TOC5">
    <w:name w:val="toc 5"/>
    <w:basedOn w:val="Normal"/>
    <w:next w:val="Normal"/>
    <w:autoRedefine/>
    <w:uiPriority w:val="39"/>
    <w:rsid w:val="009F3254"/>
    <w:pPr>
      <w:jc w:val="left"/>
    </w:pPr>
    <w:rPr>
      <w:rFonts w:ascii="Times New Roman" w:hAnsi="Times New Roman"/>
      <w:sz w:val="22"/>
    </w:rPr>
  </w:style>
  <w:style w:type="paragraph" w:customStyle="1" w:styleId="Level3">
    <w:name w:val="Level3"/>
    <w:basedOn w:val="Normal"/>
    <w:uiPriority w:val="99"/>
    <w:rsid w:val="009F3254"/>
    <w:pPr>
      <w:numPr>
        <w:ilvl w:val="2"/>
        <w:numId w:val="15"/>
      </w:numPr>
    </w:pPr>
  </w:style>
  <w:style w:type="paragraph" w:customStyle="1" w:styleId="Level4">
    <w:name w:val="Level4"/>
    <w:autoRedefine/>
    <w:uiPriority w:val="99"/>
    <w:rsid w:val="009F3254"/>
    <w:pPr>
      <w:numPr>
        <w:numId w:val="11"/>
      </w:numPr>
    </w:pPr>
    <w:rPr>
      <w:rFonts w:ascii="Arial" w:hAnsi="Arial"/>
      <w:noProof/>
      <w:sz w:val="24"/>
    </w:rPr>
  </w:style>
  <w:style w:type="paragraph" w:customStyle="1" w:styleId="Level6">
    <w:name w:val="Level6"/>
    <w:autoRedefine/>
    <w:uiPriority w:val="99"/>
    <w:rsid w:val="009F3254"/>
    <w:rPr>
      <w:rFonts w:ascii="Arial" w:hAnsi="Arial"/>
      <w:noProof/>
      <w:sz w:val="24"/>
    </w:rPr>
  </w:style>
  <w:style w:type="paragraph" w:customStyle="1" w:styleId="Level7">
    <w:name w:val="Level7"/>
    <w:autoRedefine/>
    <w:uiPriority w:val="99"/>
    <w:rsid w:val="009F3254"/>
    <w:pPr>
      <w:numPr>
        <w:numId w:val="33"/>
      </w:numPr>
    </w:pPr>
    <w:rPr>
      <w:rFonts w:ascii="Arial" w:hAnsi="Arial"/>
      <w:noProof/>
      <w:sz w:val="24"/>
    </w:rPr>
  </w:style>
  <w:style w:type="paragraph" w:customStyle="1" w:styleId="Level8">
    <w:name w:val="Level 8"/>
    <w:basedOn w:val="Level1"/>
    <w:autoRedefine/>
    <w:uiPriority w:val="99"/>
    <w:rsid w:val="009F3254"/>
    <w:pPr>
      <w:numPr>
        <w:numId w:val="10"/>
      </w:numPr>
      <w:tabs>
        <w:tab w:val="clear" w:pos="720"/>
        <w:tab w:val="num" w:pos="851"/>
      </w:tabs>
      <w:spacing w:after="60"/>
      <w:ind w:left="851" w:hanging="851"/>
    </w:pPr>
  </w:style>
  <w:style w:type="paragraph" w:customStyle="1" w:styleId="Level5">
    <w:name w:val="Level5"/>
    <w:basedOn w:val="Level1"/>
    <w:autoRedefine/>
    <w:uiPriority w:val="99"/>
    <w:rsid w:val="009F3254"/>
    <w:pPr>
      <w:numPr>
        <w:numId w:val="12"/>
      </w:numPr>
      <w:spacing w:after="60"/>
    </w:pPr>
    <w:rPr>
      <w:i/>
    </w:rPr>
  </w:style>
  <w:style w:type="paragraph" w:customStyle="1" w:styleId="Level9">
    <w:name w:val="Level9"/>
    <w:basedOn w:val="Level1"/>
    <w:autoRedefine/>
    <w:uiPriority w:val="99"/>
    <w:rsid w:val="009F3254"/>
    <w:pPr>
      <w:numPr>
        <w:numId w:val="13"/>
      </w:numPr>
    </w:pPr>
  </w:style>
  <w:style w:type="paragraph" w:customStyle="1" w:styleId="Level10">
    <w:name w:val="Level10"/>
    <w:autoRedefine/>
    <w:uiPriority w:val="99"/>
    <w:rsid w:val="009F3254"/>
    <w:pPr>
      <w:numPr>
        <w:numId w:val="14"/>
      </w:numPr>
    </w:pPr>
    <w:rPr>
      <w:rFonts w:ascii="Arial" w:hAnsi="Arial"/>
      <w:noProof/>
      <w:sz w:val="24"/>
    </w:rPr>
  </w:style>
  <w:style w:type="paragraph" w:customStyle="1" w:styleId="Level11">
    <w:name w:val="Level11"/>
    <w:autoRedefine/>
    <w:uiPriority w:val="99"/>
    <w:rsid w:val="009F3254"/>
    <w:pPr>
      <w:numPr>
        <w:numId w:val="54"/>
      </w:numPr>
      <w:spacing w:after="60"/>
    </w:pPr>
    <w:rPr>
      <w:rFonts w:ascii="Arial" w:hAnsi="Arial"/>
      <w:noProof/>
      <w:sz w:val="24"/>
    </w:rPr>
  </w:style>
  <w:style w:type="paragraph" w:customStyle="1" w:styleId="Level12">
    <w:name w:val="Level12"/>
    <w:uiPriority w:val="99"/>
    <w:rsid w:val="009F3254"/>
    <w:pPr>
      <w:numPr>
        <w:numId w:val="34"/>
      </w:numPr>
    </w:pPr>
    <w:rPr>
      <w:rFonts w:ascii="Arial" w:hAnsi="Arial"/>
      <w:noProof/>
      <w:sz w:val="24"/>
    </w:rPr>
  </w:style>
  <w:style w:type="paragraph" w:customStyle="1" w:styleId="Level13">
    <w:name w:val="Level13"/>
    <w:uiPriority w:val="99"/>
    <w:rsid w:val="009F3254"/>
    <w:rPr>
      <w:rFonts w:ascii="Arial" w:hAnsi="Arial"/>
      <w:noProof/>
      <w:sz w:val="24"/>
    </w:rPr>
  </w:style>
  <w:style w:type="paragraph" w:customStyle="1" w:styleId="Level14">
    <w:name w:val="Level14"/>
    <w:uiPriority w:val="99"/>
    <w:rsid w:val="009F3254"/>
    <w:pPr>
      <w:numPr>
        <w:numId w:val="17"/>
      </w:numPr>
    </w:pPr>
    <w:rPr>
      <w:rFonts w:ascii="Arial" w:hAnsi="Arial"/>
      <w:noProof/>
      <w:sz w:val="24"/>
    </w:rPr>
  </w:style>
  <w:style w:type="paragraph" w:customStyle="1" w:styleId="Level16">
    <w:name w:val="Level16"/>
    <w:uiPriority w:val="99"/>
    <w:rsid w:val="009F3254"/>
    <w:pPr>
      <w:numPr>
        <w:ilvl w:val="1"/>
        <w:numId w:val="44"/>
      </w:numPr>
    </w:pPr>
    <w:rPr>
      <w:rFonts w:ascii="Arial" w:hAnsi="Arial"/>
      <w:noProof/>
      <w:sz w:val="24"/>
    </w:rPr>
  </w:style>
  <w:style w:type="paragraph" w:customStyle="1" w:styleId="Level17">
    <w:name w:val="Level17"/>
    <w:uiPriority w:val="99"/>
    <w:rsid w:val="009F3254"/>
    <w:pPr>
      <w:numPr>
        <w:ilvl w:val="1"/>
        <w:numId w:val="45"/>
      </w:numPr>
    </w:pPr>
    <w:rPr>
      <w:rFonts w:ascii="Arial" w:hAnsi="Arial"/>
      <w:noProof/>
      <w:sz w:val="24"/>
    </w:rPr>
  </w:style>
  <w:style w:type="paragraph" w:customStyle="1" w:styleId="Level18">
    <w:name w:val="Level18"/>
    <w:uiPriority w:val="99"/>
    <w:rsid w:val="009F3254"/>
    <w:pPr>
      <w:tabs>
        <w:tab w:val="num" w:pos="851"/>
      </w:tabs>
      <w:ind w:left="851" w:hanging="851"/>
    </w:pPr>
    <w:rPr>
      <w:rFonts w:ascii="Arial" w:hAnsi="Arial"/>
      <w:noProof/>
      <w:sz w:val="24"/>
    </w:rPr>
  </w:style>
  <w:style w:type="paragraph" w:customStyle="1" w:styleId="Level19">
    <w:name w:val="Level19"/>
    <w:uiPriority w:val="99"/>
    <w:rsid w:val="009F3254"/>
    <w:pPr>
      <w:tabs>
        <w:tab w:val="num" w:pos="851"/>
      </w:tabs>
      <w:ind w:left="851" w:hanging="851"/>
    </w:pPr>
    <w:rPr>
      <w:rFonts w:ascii="Arial" w:hAnsi="Arial"/>
      <w:noProof/>
      <w:sz w:val="24"/>
    </w:rPr>
  </w:style>
  <w:style w:type="paragraph" w:styleId="NormalIndent">
    <w:name w:val="Normal Indent"/>
    <w:basedOn w:val="Normal"/>
    <w:uiPriority w:val="99"/>
    <w:rsid w:val="009F3254"/>
    <w:pPr>
      <w:ind w:left="567" w:hanging="567"/>
      <w:jc w:val="left"/>
    </w:pPr>
  </w:style>
  <w:style w:type="paragraph" w:customStyle="1" w:styleId="Level20">
    <w:name w:val="Level20"/>
    <w:uiPriority w:val="99"/>
    <w:rsid w:val="009F3254"/>
    <w:pPr>
      <w:numPr>
        <w:ilvl w:val="1"/>
        <w:numId w:val="52"/>
      </w:numPr>
    </w:pPr>
    <w:rPr>
      <w:rFonts w:ascii="Arial" w:hAnsi="Arial"/>
      <w:noProof/>
      <w:sz w:val="24"/>
    </w:rPr>
  </w:style>
  <w:style w:type="paragraph" w:customStyle="1" w:styleId="Level21">
    <w:name w:val="Level21"/>
    <w:uiPriority w:val="99"/>
    <w:rsid w:val="009F3254"/>
    <w:pPr>
      <w:numPr>
        <w:ilvl w:val="1"/>
        <w:numId w:val="53"/>
      </w:numPr>
    </w:pPr>
    <w:rPr>
      <w:rFonts w:ascii="Arial" w:hAnsi="Arial"/>
      <w:noProof/>
      <w:sz w:val="24"/>
    </w:rPr>
  </w:style>
  <w:style w:type="paragraph" w:customStyle="1" w:styleId="Level22">
    <w:name w:val="Level22"/>
    <w:uiPriority w:val="99"/>
    <w:rsid w:val="009F3254"/>
    <w:pPr>
      <w:tabs>
        <w:tab w:val="num" w:pos="851"/>
      </w:tabs>
      <w:ind w:left="851" w:hanging="851"/>
    </w:pPr>
    <w:rPr>
      <w:rFonts w:ascii="Arial" w:hAnsi="Arial"/>
      <w:noProof/>
      <w:sz w:val="24"/>
    </w:rPr>
  </w:style>
  <w:style w:type="paragraph" w:customStyle="1" w:styleId="Level23">
    <w:name w:val="Level23"/>
    <w:uiPriority w:val="99"/>
    <w:rsid w:val="009F3254"/>
    <w:pPr>
      <w:tabs>
        <w:tab w:val="num" w:pos="851"/>
      </w:tabs>
      <w:ind w:left="851" w:hanging="851"/>
    </w:pPr>
    <w:rPr>
      <w:rFonts w:ascii="Arial" w:hAnsi="Arial"/>
      <w:noProof/>
      <w:sz w:val="24"/>
    </w:rPr>
  </w:style>
  <w:style w:type="paragraph" w:customStyle="1" w:styleId="Level24">
    <w:name w:val="Level24"/>
    <w:uiPriority w:val="99"/>
    <w:rsid w:val="009F3254"/>
    <w:pPr>
      <w:tabs>
        <w:tab w:val="num" w:pos="851"/>
      </w:tabs>
      <w:ind w:left="851" w:hanging="851"/>
    </w:pPr>
    <w:rPr>
      <w:rFonts w:ascii="Arial" w:hAnsi="Arial"/>
      <w:noProof/>
      <w:sz w:val="24"/>
    </w:rPr>
  </w:style>
  <w:style w:type="paragraph" w:customStyle="1" w:styleId="Level25">
    <w:name w:val="Level25"/>
    <w:uiPriority w:val="99"/>
    <w:rsid w:val="009F3254"/>
    <w:pPr>
      <w:tabs>
        <w:tab w:val="num" w:pos="851"/>
      </w:tabs>
      <w:ind w:left="851" w:hanging="851"/>
    </w:pPr>
    <w:rPr>
      <w:rFonts w:ascii="Arial" w:hAnsi="Arial"/>
      <w:noProof/>
      <w:sz w:val="24"/>
    </w:rPr>
  </w:style>
  <w:style w:type="paragraph" w:customStyle="1" w:styleId="Level26">
    <w:name w:val="Level26"/>
    <w:uiPriority w:val="99"/>
    <w:rsid w:val="009F3254"/>
    <w:pPr>
      <w:tabs>
        <w:tab w:val="num" w:pos="850"/>
      </w:tabs>
      <w:ind w:left="850" w:hanging="850"/>
    </w:pPr>
    <w:rPr>
      <w:rFonts w:ascii="Arial" w:hAnsi="Arial"/>
      <w:noProof/>
      <w:sz w:val="24"/>
    </w:rPr>
  </w:style>
  <w:style w:type="paragraph" w:customStyle="1" w:styleId="Level27">
    <w:name w:val="Level27"/>
    <w:uiPriority w:val="99"/>
    <w:rsid w:val="009F3254"/>
    <w:pPr>
      <w:tabs>
        <w:tab w:val="num" w:pos="851"/>
      </w:tabs>
      <w:ind w:left="851" w:hanging="851"/>
    </w:pPr>
    <w:rPr>
      <w:rFonts w:ascii="Arial" w:hAnsi="Arial"/>
      <w:noProof/>
      <w:sz w:val="24"/>
    </w:rPr>
  </w:style>
  <w:style w:type="paragraph" w:customStyle="1" w:styleId="Level28">
    <w:name w:val="Level28"/>
    <w:uiPriority w:val="99"/>
    <w:rsid w:val="009F3254"/>
    <w:pPr>
      <w:tabs>
        <w:tab w:val="num" w:pos="851"/>
      </w:tabs>
      <w:ind w:left="851" w:hanging="851"/>
    </w:pPr>
    <w:rPr>
      <w:rFonts w:ascii="Arial" w:hAnsi="Arial"/>
      <w:noProof/>
      <w:sz w:val="24"/>
    </w:rPr>
  </w:style>
  <w:style w:type="paragraph" w:customStyle="1" w:styleId="Level29">
    <w:name w:val="Level29"/>
    <w:uiPriority w:val="99"/>
    <w:rsid w:val="009F3254"/>
    <w:pPr>
      <w:numPr>
        <w:ilvl w:val="1"/>
        <w:numId w:val="63"/>
      </w:numPr>
    </w:pPr>
    <w:rPr>
      <w:rFonts w:ascii="Arial" w:hAnsi="Arial"/>
      <w:noProof/>
      <w:sz w:val="24"/>
    </w:rPr>
  </w:style>
  <w:style w:type="paragraph" w:customStyle="1" w:styleId="Level30">
    <w:name w:val="Level30"/>
    <w:uiPriority w:val="99"/>
    <w:rsid w:val="009F3254"/>
    <w:pPr>
      <w:numPr>
        <w:ilvl w:val="1"/>
        <w:numId w:val="46"/>
      </w:numPr>
    </w:pPr>
    <w:rPr>
      <w:rFonts w:ascii="Arial" w:hAnsi="Arial"/>
      <w:noProof/>
      <w:sz w:val="24"/>
    </w:rPr>
  </w:style>
  <w:style w:type="paragraph" w:customStyle="1" w:styleId="Level31">
    <w:name w:val="Level31"/>
    <w:uiPriority w:val="99"/>
    <w:rsid w:val="009F3254"/>
    <w:pPr>
      <w:tabs>
        <w:tab w:val="left" w:pos="851"/>
      </w:tabs>
      <w:ind w:left="851" w:hanging="851"/>
    </w:pPr>
    <w:rPr>
      <w:rFonts w:ascii="Arial" w:hAnsi="Arial"/>
      <w:noProof/>
      <w:sz w:val="24"/>
    </w:rPr>
  </w:style>
  <w:style w:type="paragraph" w:customStyle="1" w:styleId="Level32">
    <w:name w:val="Level32"/>
    <w:uiPriority w:val="99"/>
    <w:rsid w:val="009F3254"/>
    <w:pPr>
      <w:numPr>
        <w:ilvl w:val="1"/>
        <w:numId w:val="55"/>
      </w:numPr>
    </w:pPr>
    <w:rPr>
      <w:rFonts w:ascii="Arial" w:hAnsi="Arial"/>
      <w:noProof/>
      <w:sz w:val="24"/>
    </w:rPr>
  </w:style>
  <w:style w:type="paragraph" w:customStyle="1" w:styleId="Level33">
    <w:name w:val="Level33"/>
    <w:uiPriority w:val="99"/>
    <w:rsid w:val="009F3254"/>
    <w:pPr>
      <w:numPr>
        <w:ilvl w:val="1"/>
        <w:numId w:val="39"/>
      </w:numPr>
    </w:pPr>
    <w:rPr>
      <w:rFonts w:ascii="Arial" w:hAnsi="Arial"/>
      <w:noProof/>
      <w:sz w:val="24"/>
    </w:rPr>
  </w:style>
  <w:style w:type="paragraph" w:customStyle="1" w:styleId="Level34">
    <w:name w:val="Level34"/>
    <w:uiPriority w:val="99"/>
    <w:rsid w:val="009F3254"/>
    <w:pPr>
      <w:tabs>
        <w:tab w:val="num" w:pos="851"/>
      </w:tabs>
      <w:ind w:left="851" w:hanging="851"/>
    </w:pPr>
    <w:rPr>
      <w:rFonts w:ascii="Arial" w:hAnsi="Arial"/>
      <w:noProof/>
      <w:sz w:val="24"/>
    </w:rPr>
  </w:style>
  <w:style w:type="paragraph" w:customStyle="1" w:styleId="Level35">
    <w:name w:val="Level35"/>
    <w:uiPriority w:val="99"/>
    <w:rsid w:val="009F3254"/>
    <w:pPr>
      <w:numPr>
        <w:ilvl w:val="1"/>
        <w:numId w:val="40"/>
      </w:numPr>
    </w:pPr>
    <w:rPr>
      <w:rFonts w:ascii="Arial" w:hAnsi="Arial"/>
      <w:noProof/>
      <w:sz w:val="24"/>
    </w:rPr>
  </w:style>
  <w:style w:type="paragraph" w:customStyle="1" w:styleId="Level36">
    <w:name w:val="Level36"/>
    <w:uiPriority w:val="99"/>
    <w:rsid w:val="009F3254"/>
    <w:pPr>
      <w:numPr>
        <w:ilvl w:val="1"/>
        <w:numId w:val="47"/>
      </w:numPr>
    </w:pPr>
    <w:rPr>
      <w:rFonts w:ascii="Arial" w:hAnsi="Arial"/>
      <w:noProof/>
      <w:sz w:val="24"/>
    </w:rPr>
  </w:style>
  <w:style w:type="paragraph" w:customStyle="1" w:styleId="Level37">
    <w:name w:val="Level37"/>
    <w:uiPriority w:val="99"/>
    <w:rsid w:val="009F3254"/>
    <w:pPr>
      <w:numPr>
        <w:ilvl w:val="1"/>
        <w:numId w:val="41"/>
      </w:numPr>
    </w:pPr>
    <w:rPr>
      <w:rFonts w:ascii="Arial" w:hAnsi="Arial"/>
      <w:noProof/>
      <w:sz w:val="24"/>
    </w:rPr>
  </w:style>
  <w:style w:type="paragraph" w:customStyle="1" w:styleId="Level38">
    <w:name w:val="Level38"/>
    <w:uiPriority w:val="99"/>
    <w:rsid w:val="009F3254"/>
    <w:pPr>
      <w:numPr>
        <w:ilvl w:val="1"/>
        <w:numId w:val="48"/>
      </w:numPr>
    </w:pPr>
    <w:rPr>
      <w:rFonts w:ascii="Arial" w:hAnsi="Arial"/>
      <w:noProof/>
      <w:sz w:val="24"/>
    </w:rPr>
  </w:style>
  <w:style w:type="paragraph" w:customStyle="1" w:styleId="Level39">
    <w:name w:val="Level39"/>
    <w:uiPriority w:val="99"/>
    <w:rsid w:val="009F3254"/>
    <w:pPr>
      <w:numPr>
        <w:ilvl w:val="1"/>
        <w:numId w:val="61"/>
      </w:numPr>
      <w:tabs>
        <w:tab w:val="clear" w:pos="567"/>
        <w:tab w:val="num" w:pos="851"/>
      </w:tabs>
      <w:ind w:left="851" w:hanging="851"/>
    </w:pPr>
    <w:rPr>
      <w:rFonts w:ascii="Arial" w:hAnsi="Arial"/>
      <w:noProof/>
      <w:sz w:val="24"/>
    </w:rPr>
  </w:style>
  <w:style w:type="paragraph" w:customStyle="1" w:styleId="Level40">
    <w:name w:val="Level40"/>
    <w:uiPriority w:val="99"/>
    <w:rsid w:val="009F3254"/>
    <w:pPr>
      <w:numPr>
        <w:ilvl w:val="1"/>
        <w:numId w:val="42"/>
      </w:numPr>
    </w:pPr>
    <w:rPr>
      <w:rFonts w:ascii="Arial" w:hAnsi="Arial"/>
      <w:noProof/>
      <w:sz w:val="24"/>
    </w:rPr>
  </w:style>
  <w:style w:type="paragraph" w:customStyle="1" w:styleId="Level41">
    <w:name w:val="Level41"/>
    <w:uiPriority w:val="99"/>
    <w:rsid w:val="009F3254"/>
    <w:pPr>
      <w:tabs>
        <w:tab w:val="num" w:pos="851"/>
      </w:tabs>
      <w:ind w:left="851" w:hanging="851"/>
    </w:pPr>
    <w:rPr>
      <w:rFonts w:ascii="Arial" w:hAnsi="Arial"/>
      <w:noProof/>
      <w:sz w:val="24"/>
    </w:rPr>
  </w:style>
  <w:style w:type="paragraph" w:customStyle="1" w:styleId="Level42">
    <w:name w:val="Level42"/>
    <w:uiPriority w:val="99"/>
    <w:rsid w:val="009F3254"/>
    <w:pPr>
      <w:numPr>
        <w:ilvl w:val="1"/>
        <w:numId w:val="62"/>
      </w:numPr>
    </w:pPr>
    <w:rPr>
      <w:rFonts w:ascii="Arial" w:hAnsi="Arial"/>
      <w:noProof/>
      <w:sz w:val="24"/>
    </w:rPr>
  </w:style>
  <w:style w:type="paragraph" w:customStyle="1" w:styleId="Level43">
    <w:name w:val="Level43"/>
    <w:uiPriority w:val="99"/>
    <w:rsid w:val="009F3254"/>
    <w:pPr>
      <w:numPr>
        <w:ilvl w:val="1"/>
        <w:numId w:val="43"/>
      </w:numPr>
    </w:pPr>
    <w:rPr>
      <w:rFonts w:ascii="Arial" w:hAnsi="Arial"/>
      <w:noProof/>
      <w:sz w:val="24"/>
    </w:rPr>
  </w:style>
  <w:style w:type="paragraph" w:customStyle="1" w:styleId="Level44">
    <w:name w:val="Level44"/>
    <w:uiPriority w:val="99"/>
    <w:rsid w:val="009F3254"/>
    <w:pPr>
      <w:numPr>
        <w:ilvl w:val="1"/>
        <w:numId w:val="57"/>
      </w:numPr>
    </w:pPr>
    <w:rPr>
      <w:rFonts w:ascii="Arial" w:hAnsi="Arial"/>
      <w:noProof/>
      <w:sz w:val="24"/>
    </w:rPr>
  </w:style>
  <w:style w:type="paragraph" w:styleId="TOC4">
    <w:name w:val="toc 4"/>
    <w:basedOn w:val="Normal"/>
    <w:next w:val="Normal"/>
    <w:autoRedefine/>
    <w:uiPriority w:val="39"/>
    <w:rsid w:val="0050728C"/>
    <w:pPr>
      <w:tabs>
        <w:tab w:val="right" w:pos="9015"/>
      </w:tabs>
      <w:ind w:left="1418"/>
      <w:jc w:val="left"/>
    </w:pPr>
    <w:rPr>
      <w:sz w:val="22"/>
    </w:rPr>
  </w:style>
  <w:style w:type="paragraph" w:styleId="TOC6">
    <w:name w:val="toc 6"/>
    <w:basedOn w:val="Normal"/>
    <w:next w:val="Normal"/>
    <w:autoRedefine/>
    <w:uiPriority w:val="39"/>
    <w:rsid w:val="009F3254"/>
    <w:pPr>
      <w:jc w:val="left"/>
    </w:pPr>
    <w:rPr>
      <w:rFonts w:ascii="Times New Roman" w:hAnsi="Times New Roman"/>
      <w:sz w:val="22"/>
    </w:rPr>
  </w:style>
  <w:style w:type="paragraph" w:styleId="TOC7">
    <w:name w:val="toc 7"/>
    <w:basedOn w:val="Normal"/>
    <w:next w:val="Normal"/>
    <w:autoRedefine/>
    <w:uiPriority w:val="39"/>
    <w:rsid w:val="009F3254"/>
    <w:pPr>
      <w:jc w:val="left"/>
    </w:pPr>
    <w:rPr>
      <w:rFonts w:ascii="Times New Roman" w:hAnsi="Times New Roman"/>
      <w:sz w:val="22"/>
    </w:rPr>
  </w:style>
  <w:style w:type="paragraph" w:styleId="TOC8">
    <w:name w:val="toc 8"/>
    <w:basedOn w:val="Normal"/>
    <w:next w:val="Normal"/>
    <w:autoRedefine/>
    <w:uiPriority w:val="39"/>
    <w:rsid w:val="009F3254"/>
    <w:pPr>
      <w:jc w:val="left"/>
    </w:pPr>
    <w:rPr>
      <w:rFonts w:ascii="Times New Roman" w:hAnsi="Times New Roman"/>
      <w:sz w:val="22"/>
    </w:rPr>
  </w:style>
  <w:style w:type="paragraph" w:styleId="TOC9">
    <w:name w:val="toc 9"/>
    <w:basedOn w:val="Normal"/>
    <w:next w:val="Normal"/>
    <w:autoRedefine/>
    <w:uiPriority w:val="39"/>
    <w:rsid w:val="009F3254"/>
    <w:pPr>
      <w:jc w:val="left"/>
    </w:pPr>
    <w:rPr>
      <w:rFonts w:ascii="Times New Roman" w:hAnsi="Times New Roman"/>
      <w:sz w:val="22"/>
    </w:rPr>
  </w:style>
  <w:style w:type="paragraph" w:customStyle="1" w:styleId="Style1">
    <w:name w:val="Style1"/>
    <w:uiPriority w:val="99"/>
    <w:rsid w:val="009F3254"/>
    <w:pPr>
      <w:numPr>
        <w:numId w:val="28"/>
      </w:numPr>
    </w:pPr>
    <w:rPr>
      <w:rFonts w:ascii="Arial" w:hAnsi="Arial"/>
      <w:noProof/>
      <w:sz w:val="24"/>
    </w:rPr>
  </w:style>
  <w:style w:type="paragraph" w:customStyle="1" w:styleId="Level15">
    <w:name w:val="Level15"/>
    <w:uiPriority w:val="99"/>
    <w:rsid w:val="009F3254"/>
    <w:pPr>
      <w:numPr>
        <w:numId w:val="35"/>
      </w:numPr>
    </w:pPr>
    <w:rPr>
      <w:rFonts w:ascii="Arial" w:hAnsi="Arial"/>
      <w:noProof/>
      <w:sz w:val="24"/>
    </w:rPr>
  </w:style>
  <w:style w:type="paragraph" w:customStyle="1" w:styleId="Level45">
    <w:name w:val="Level45"/>
    <w:basedOn w:val="Normal"/>
    <w:uiPriority w:val="99"/>
    <w:rsid w:val="009F3254"/>
    <w:pPr>
      <w:numPr>
        <w:ilvl w:val="1"/>
        <w:numId w:val="59"/>
      </w:numPr>
      <w:jc w:val="left"/>
    </w:pPr>
  </w:style>
  <w:style w:type="paragraph" w:customStyle="1" w:styleId="Level46">
    <w:name w:val="Level46"/>
    <w:uiPriority w:val="99"/>
    <w:rsid w:val="009F3254"/>
    <w:pPr>
      <w:numPr>
        <w:numId w:val="29"/>
      </w:numPr>
    </w:pPr>
    <w:rPr>
      <w:rFonts w:ascii="Arial" w:hAnsi="Arial"/>
      <w:noProof/>
      <w:sz w:val="24"/>
    </w:rPr>
  </w:style>
  <w:style w:type="paragraph" w:customStyle="1" w:styleId="Level47">
    <w:name w:val="Level47"/>
    <w:uiPriority w:val="99"/>
    <w:rsid w:val="009F3254"/>
    <w:pPr>
      <w:numPr>
        <w:numId w:val="30"/>
      </w:numPr>
    </w:pPr>
    <w:rPr>
      <w:rFonts w:ascii="Arial" w:hAnsi="Arial"/>
      <w:noProof/>
      <w:sz w:val="24"/>
    </w:rPr>
  </w:style>
  <w:style w:type="paragraph" w:customStyle="1" w:styleId="Level48">
    <w:name w:val="Level48"/>
    <w:uiPriority w:val="99"/>
    <w:rsid w:val="009F3254"/>
    <w:pPr>
      <w:numPr>
        <w:numId w:val="31"/>
      </w:numPr>
    </w:pPr>
    <w:rPr>
      <w:rFonts w:ascii="Arial" w:hAnsi="Arial"/>
      <w:noProof/>
      <w:sz w:val="24"/>
    </w:rPr>
  </w:style>
  <w:style w:type="paragraph" w:customStyle="1" w:styleId="Level49">
    <w:name w:val="Level49"/>
    <w:uiPriority w:val="99"/>
    <w:rsid w:val="009F3254"/>
    <w:pPr>
      <w:numPr>
        <w:numId w:val="60"/>
      </w:numPr>
    </w:pPr>
    <w:rPr>
      <w:rFonts w:ascii="Arial" w:hAnsi="Arial"/>
      <w:noProof/>
      <w:sz w:val="24"/>
    </w:rPr>
  </w:style>
  <w:style w:type="paragraph" w:customStyle="1" w:styleId="DefinitionTerm">
    <w:name w:val="Definition Term"/>
    <w:basedOn w:val="Normal"/>
    <w:next w:val="Normal"/>
    <w:uiPriority w:val="99"/>
    <w:rsid w:val="009F3254"/>
    <w:pPr>
      <w:jc w:val="left"/>
    </w:pPr>
    <w:rPr>
      <w:rFonts w:ascii="Times New Roman" w:hAnsi="Times New Roman"/>
      <w:lang w:eastAsia="en-US"/>
    </w:rPr>
  </w:style>
  <w:style w:type="paragraph" w:styleId="MessageHeader">
    <w:name w:val="Message Header"/>
    <w:basedOn w:val="Normal"/>
    <w:link w:val="MessageHeaderChar"/>
    <w:uiPriority w:val="99"/>
    <w:rsid w:val="009F3254"/>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D26152"/>
    <w:rPr>
      <w:rFonts w:ascii="Cambria" w:eastAsia="Times New Roman" w:hAnsi="Cambria" w:cs="Times New Roman"/>
      <w:sz w:val="24"/>
      <w:szCs w:val="24"/>
      <w:shd w:val="pct20" w:color="auto" w:fill="auto"/>
      <w:lang w:eastAsia="en-AU"/>
    </w:rPr>
  </w:style>
  <w:style w:type="paragraph" w:styleId="ListBullet">
    <w:name w:val="List Bullet"/>
    <w:basedOn w:val="Normal"/>
    <w:autoRedefine/>
    <w:uiPriority w:val="99"/>
    <w:rsid w:val="009F3254"/>
    <w:pPr>
      <w:tabs>
        <w:tab w:val="num" w:pos="360"/>
      </w:tabs>
      <w:ind w:left="360" w:hanging="360"/>
    </w:pPr>
  </w:style>
  <w:style w:type="paragraph" w:styleId="ListBullet2">
    <w:name w:val="List Bullet 2"/>
    <w:basedOn w:val="Normal"/>
    <w:autoRedefine/>
    <w:uiPriority w:val="99"/>
    <w:rsid w:val="009F3254"/>
    <w:pPr>
      <w:tabs>
        <w:tab w:val="num" w:pos="643"/>
      </w:tabs>
      <w:ind w:left="643" w:hanging="360"/>
    </w:pPr>
  </w:style>
  <w:style w:type="paragraph" w:styleId="ListBullet4">
    <w:name w:val="List Bullet 4"/>
    <w:basedOn w:val="Normal"/>
    <w:autoRedefine/>
    <w:uiPriority w:val="99"/>
    <w:rsid w:val="00CA1D6C"/>
    <w:pPr>
      <w:numPr>
        <w:numId w:val="65"/>
      </w:numPr>
      <w:tabs>
        <w:tab w:val="left" w:pos="5387"/>
      </w:tabs>
      <w:jc w:val="left"/>
    </w:pPr>
  </w:style>
  <w:style w:type="paragraph" w:styleId="ListBullet5">
    <w:name w:val="List Bullet 5"/>
    <w:basedOn w:val="Normal"/>
    <w:autoRedefine/>
    <w:uiPriority w:val="99"/>
    <w:rsid w:val="009F3254"/>
    <w:pPr>
      <w:tabs>
        <w:tab w:val="num" w:pos="1492"/>
      </w:tabs>
      <w:ind w:left="1492" w:hanging="360"/>
    </w:pPr>
  </w:style>
  <w:style w:type="paragraph" w:styleId="BodyText">
    <w:name w:val="Body Text"/>
    <w:basedOn w:val="Normal"/>
    <w:link w:val="BodyTextChar"/>
    <w:uiPriority w:val="99"/>
    <w:rsid w:val="000A1489"/>
    <w:pPr>
      <w:spacing w:after="120"/>
    </w:pPr>
    <w:rPr>
      <w:szCs w:val="24"/>
    </w:rPr>
  </w:style>
  <w:style w:type="character" w:customStyle="1" w:styleId="BodyTextChar">
    <w:name w:val="Body Text Char"/>
    <w:basedOn w:val="DefaultParagraphFont"/>
    <w:link w:val="BodyText"/>
    <w:uiPriority w:val="99"/>
    <w:semiHidden/>
    <w:rsid w:val="00D26152"/>
    <w:rPr>
      <w:rFonts w:ascii="Arial" w:hAnsi="Arial"/>
      <w:sz w:val="24"/>
      <w:szCs w:val="20"/>
      <w:lang w:eastAsia="en-AU"/>
    </w:rPr>
  </w:style>
  <w:style w:type="paragraph" w:styleId="BodyTextIndent">
    <w:name w:val="Body Text Indent"/>
    <w:basedOn w:val="Normal"/>
    <w:link w:val="BodyTextIndentChar"/>
    <w:uiPriority w:val="99"/>
    <w:rsid w:val="009F3254"/>
    <w:pPr>
      <w:spacing w:after="120"/>
      <w:ind w:left="283"/>
    </w:pPr>
  </w:style>
  <w:style w:type="character" w:customStyle="1" w:styleId="BodyTextIndentChar">
    <w:name w:val="Body Text Indent Char"/>
    <w:basedOn w:val="DefaultParagraphFont"/>
    <w:link w:val="BodyTextIndent"/>
    <w:uiPriority w:val="99"/>
    <w:semiHidden/>
    <w:rsid w:val="00D26152"/>
    <w:rPr>
      <w:rFonts w:ascii="Arial" w:hAnsi="Arial"/>
      <w:sz w:val="24"/>
      <w:szCs w:val="20"/>
      <w:lang w:eastAsia="en-AU"/>
    </w:rPr>
  </w:style>
  <w:style w:type="paragraph" w:customStyle="1" w:styleId="minidots">
    <w:name w:val="mini dots"/>
    <w:basedOn w:val="Normal"/>
    <w:uiPriority w:val="99"/>
    <w:rsid w:val="009F3254"/>
    <w:pPr>
      <w:numPr>
        <w:numId w:val="56"/>
      </w:numPr>
    </w:pPr>
  </w:style>
  <w:style w:type="paragraph" w:customStyle="1" w:styleId="Level50">
    <w:name w:val="Level50"/>
    <w:basedOn w:val="Level49"/>
    <w:uiPriority w:val="99"/>
    <w:rsid w:val="009F3254"/>
    <w:pPr>
      <w:numPr>
        <w:numId w:val="0"/>
      </w:numPr>
      <w:tabs>
        <w:tab w:val="num" w:pos="851"/>
      </w:tabs>
      <w:ind w:left="851" w:hanging="851"/>
    </w:pPr>
  </w:style>
  <w:style w:type="paragraph" w:customStyle="1" w:styleId="Level51">
    <w:name w:val="Level 51"/>
    <w:basedOn w:val="Level50"/>
    <w:uiPriority w:val="99"/>
    <w:rsid w:val="009F3254"/>
    <w:pPr>
      <w:tabs>
        <w:tab w:val="clear" w:pos="851"/>
      </w:tabs>
      <w:ind w:left="0" w:firstLine="0"/>
    </w:pPr>
  </w:style>
  <w:style w:type="paragraph" w:customStyle="1" w:styleId="Style51">
    <w:name w:val="Style51"/>
    <w:basedOn w:val="Level49"/>
    <w:uiPriority w:val="99"/>
    <w:rsid w:val="009F3254"/>
    <w:pPr>
      <w:numPr>
        <w:numId w:val="0"/>
      </w:numPr>
      <w:tabs>
        <w:tab w:val="num" w:pos="851"/>
      </w:tabs>
      <w:ind w:left="851" w:hanging="851"/>
    </w:pPr>
  </w:style>
  <w:style w:type="paragraph" w:customStyle="1" w:styleId="Style52">
    <w:name w:val="Style52"/>
    <w:basedOn w:val="Style51"/>
    <w:uiPriority w:val="99"/>
    <w:rsid w:val="009F3254"/>
  </w:style>
  <w:style w:type="character" w:styleId="Hyperlink">
    <w:name w:val="Hyperlink"/>
    <w:basedOn w:val="DefaultParagraphFont"/>
    <w:uiPriority w:val="99"/>
    <w:rsid w:val="009F3254"/>
    <w:rPr>
      <w:rFonts w:cs="Times New Roman"/>
      <w:color w:val="0000FF"/>
      <w:u w:val="single"/>
    </w:rPr>
  </w:style>
  <w:style w:type="character" w:styleId="FollowedHyperlink">
    <w:name w:val="FollowedHyperlink"/>
    <w:basedOn w:val="DefaultParagraphFont"/>
    <w:uiPriority w:val="99"/>
    <w:rsid w:val="009F3254"/>
    <w:rPr>
      <w:rFonts w:cs="Times New Roman"/>
      <w:color w:val="800080"/>
      <w:u w:val="single"/>
    </w:rPr>
  </w:style>
  <w:style w:type="paragraph" w:styleId="BalloonText">
    <w:name w:val="Balloon Text"/>
    <w:basedOn w:val="Normal"/>
    <w:link w:val="BalloonTextChar"/>
    <w:uiPriority w:val="99"/>
    <w:semiHidden/>
    <w:rsid w:val="005C391E"/>
    <w:rPr>
      <w:rFonts w:ascii="Tahoma" w:hAnsi="Tahoma" w:cs="Tahoma"/>
      <w:sz w:val="16"/>
      <w:szCs w:val="16"/>
    </w:rPr>
  </w:style>
  <w:style w:type="character" w:customStyle="1" w:styleId="BalloonTextChar">
    <w:name w:val="Balloon Text Char"/>
    <w:basedOn w:val="DefaultParagraphFont"/>
    <w:link w:val="BalloonText"/>
    <w:uiPriority w:val="99"/>
    <w:semiHidden/>
    <w:rsid w:val="00D26152"/>
    <w:rPr>
      <w:sz w:val="0"/>
      <w:szCs w:val="0"/>
      <w:lang w:eastAsia="en-AU"/>
    </w:rPr>
  </w:style>
  <w:style w:type="table" w:styleId="TableGrid">
    <w:name w:val="Table Grid"/>
    <w:basedOn w:val="TableNormal"/>
    <w:uiPriority w:val="59"/>
    <w:rsid w:val="00EB2F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Normal"/>
    <w:rsid w:val="000A1489"/>
    <w:pPr>
      <w:ind w:left="907" w:hanging="907"/>
      <w:jc w:val="left"/>
    </w:pPr>
  </w:style>
  <w:style w:type="paragraph" w:customStyle="1" w:styleId="StyleArialBoldLeft">
    <w:name w:val="Style Arial Bold Left"/>
    <w:basedOn w:val="Normal"/>
    <w:uiPriority w:val="99"/>
    <w:rsid w:val="000A1489"/>
    <w:pPr>
      <w:jc w:val="left"/>
    </w:pPr>
    <w:rPr>
      <w:b/>
      <w:bCs/>
    </w:rPr>
  </w:style>
  <w:style w:type="paragraph" w:customStyle="1" w:styleId="StyleArial8ptLeft">
    <w:name w:val="Style Arial 8 pt Left"/>
    <w:basedOn w:val="Normal"/>
    <w:uiPriority w:val="99"/>
    <w:rsid w:val="00705D4C"/>
    <w:pPr>
      <w:jc w:val="left"/>
    </w:pPr>
    <w:rPr>
      <w:sz w:val="16"/>
    </w:rPr>
  </w:style>
  <w:style w:type="paragraph" w:customStyle="1" w:styleId="StyleArialLeftTopThin-thicksmallgapAuto3ptLinew">
    <w:name w:val="Style Arial Left Top: (Thin-thick small gap Auto  3 pt Line w..."/>
    <w:basedOn w:val="Normal"/>
    <w:uiPriority w:val="99"/>
    <w:rsid w:val="00705D4C"/>
    <w:pPr>
      <w:pBdr>
        <w:top w:val="thinThickSmallGap" w:sz="24" w:space="1" w:color="auto"/>
      </w:pBdr>
      <w:jc w:val="left"/>
    </w:pPr>
  </w:style>
  <w:style w:type="character" w:styleId="CommentReference">
    <w:name w:val="annotation reference"/>
    <w:basedOn w:val="DefaultParagraphFont"/>
    <w:uiPriority w:val="99"/>
    <w:semiHidden/>
    <w:rsid w:val="00D7684B"/>
    <w:rPr>
      <w:rFonts w:cs="Times New Roman"/>
      <w:sz w:val="16"/>
      <w:szCs w:val="16"/>
    </w:rPr>
  </w:style>
  <w:style w:type="paragraph" w:styleId="CommentText">
    <w:name w:val="annotation text"/>
    <w:basedOn w:val="Normal"/>
    <w:link w:val="CommentTextChar"/>
    <w:uiPriority w:val="99"/>
    <w:semiHidden/>
    <w:rsid w:val="00D7684B"/>
    <w:rPr>
      <w:sz w:val="20"/>
    </w:rPr>
  </w:style>
  <w:style w:type="character" w:customStyle="1" w:styleId="CommentTextChar">
    <w:name w:val="Comment Text Char"/>
    <w:basedOn w:val="DefaultParagraphFont"/>
    <w:link w:val="CommentText"/>
    <w:uiPriority w:val="99"/>
    <w:semiHidden/>
    <w:locked/>
    <w:rsid w:val="00D7684B"/>
    <w:rPr>
      <w:rFonts w:ascii="Arial" w:hAnsi="Arial" w:cs="Times New Roman"/>
    </w:rPr>
  </w:style>
  <w:style w:type="paragraph" w:styleId="CommentSubject">
    <w:name w:val="annotation subject"/>
    <w:basedOn w:val="CommentText"/>
    <w:next w:val="CommentText"/>
    <w:link w:val="CommentSubjectChar"/>
    <w:uiPriority w:val="99"/>
    <w:semiHidden/>
    <w:rsid w:val="00D7684B"/>
    <w:rPr>
      <w:b/>
      <w:bCs/>
    </w:rPr>
  </w:style>
  <w:style w:type="character" w:customStyle="1" w:styleId="CommentSubjectChar">
    <w:name w:val="Comment Subject Char"/>
    <w:basedOn w:val="CommentTextChar"/>
    <w:link w:val="CommentSubject"/>
    <w:uiPriority w:val="99"/>
    <w:semiHidden/>
    <w:locked/>
    <w:rsid w:val="00D7684B"/>
    <w:rPr>
      <w:rFonts w:ascii="Arial" w:hAnsi="Arial" w:cs="Times New Roman"/>
      <w:b/>
      <w:bCs/>
    </w:rPr>
  </w:style>
  <w:style w:type="paragraph" w:styleId="Revision">
    <w:name w:val="Revision"/>
    <w:hidden/>
    <w:uiPriority w:val="99"/>
    <w:semiHidden/>
    <w:rsid w:val="007039EE"/>
    <w:rPr>
      <w:rFonts w:ascii="Arial" w:hAnsi="Arial"/>
      <w:sz w:val="24"/>
    </w:rPr>
  </w:style>
  <w:style w:type="paragraph" w:styleId="ListParagraph">
    <w:name w:val="List Paragraph"/>
    <w:basedOn w:val="Normal"/>
    <w:uiPriority w:val="34"/>
    <w:qFormat/>
    <w:rsid w:val="00271257"/>
    <w:pPr>
      <w:ind w:left="720"/>
      <w:contextualSpacing/>
    </w:pPr>
  </w:style>
  <w:style w:type="paragraph" w:customStyle="1" w:styleId="Default">
    <w:name w:val="Default"/>
    <w:rsid w:val="00F4203C"/>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AF0B84"/>
    <w:pPr>
      <w:spacing w:before="100" w:beforeAutospacing="1" w:after="100" w:afterAutospacing="1"/>
      <w:jc w:val="left"/>
    </w:pPr>
    <w:rPr>
      <w:rFonts w:ascii="Times New Roman" w:hAnsi="Times New Roman"/>
      <w:szCs w:val="24"/>
    </w:rPr>
  </w:style>
  <w:style w:type="character" w:styleId="Emphasis">
    <w:name w:val="Emphasis"/>
    <w:basedOn w:val="DefaultParagraphFont"/>
    <w:uiPriority w:val="20"/>
    <w:qFormat/>
    <w:locked/>
    <w:rsid w:val="00AF0B84"/>
    <w:rPr>
      <w:i/>
      <w:iCs/>
    </w:rPr>
  </w:style>
  <w:style w:type="numbering" w:customStyle="1" w:styleId="OutlineList2">
    <w:name w:val="OutlineList2"/>
    <w:uiPriority w:val="99"/>
    <w:rsid w:val="00436BDE"/>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0590">
      <w:bodyDiv w:val="1"/>
      <w:marLeft w:val="0"/>
      <w:marRight w:val="0"/>
      <w:marTop w:val="0"/>
      <w:marBottom w:val="0"/>
      <w:divBdr>
        <w:top w:val="none" w:sz="0" w:space="0" w:color="auto"/>
        <w:left w:val="none" w:sz="0" w:space="0" w:color="auto"/>
        <w:bottom w:val="none" w:sz="0" w:space="0" w:color="auto"/>
        <w:right w:val="none" w:sz="0" w:space="0" w:color="auto"/>
      </w:divBdr>
    </w:div>
    <w:div w:id="424427800">
      <w:bodyDiv w:val="1"/>
      <w:marLeft w:val="0"/>
      <w:marRight w:val="0"/>
      <w:marTop w:val="0"/>
      <w:marBottom w:val="0"/>
      <w:divBdr>
        <w:top w:val="none" w:sz="0" w:space="0" w:color="auto"/>
        <w:left w:val="none" w:sz="0" w:space="0" w:color="auto"/>
        <w:bottom w:val="none" w:sz="0" w:space="0" w:color="auto"/>
        <w:right w:val="none" w:sz="0" w:space="0" w:color="auto"/>
      </w:divBdr>
    </w:div>
    <w:div w:id="565918549">
      <w:bodyDiv w:val="1"/>
      <w:marLeft w:val="0"/>
      <w:marRight w:val="0"/>
      <w:marTop w:val="0"/>
      <w:marBottom w:val="0"/>
      <w:divBdr>
        <w:top w:val="none" w:sz="0" w:space="0" w:color="auto"/>
        <w:left w:val="none" w:sz="0" w:space="0" w:color="auto"/>
        <w:bottom w:val="none" w:sz="0" w:space="0" w:color="auto"/>
        <w:right w:val="none" w:sz="0" w:space="0" w:color="auto"/>
      </w:divBdr>
    </w:div>
    <w:div w:id="1335887152">
      <w:marLeft w:val="0"/>
      <w:marRight w:val="0"/>
      <w:marTop w:val="0"/>
      <w:marBottom w:val="0"/>
      <w:divBdr>
        <w:top w:val="none" w:sz="0" w:space="0" w:color="auto"/>
        <w:left w:val="none" w:sz="0" w:space="0" w:color="auto"/>
        <w:bottom w:val="none" w:sz="0" w:space="0" w:color="auto"/>
        <w:right w:val="none" w:sz="0" w:space="0" w:color="auto"/>
      </w:divBdr>
    </w:div>
    <w:div w:id="1448770764">
      <w:bodyDiv w:val="1"/>
      <w:marLeft w:val="0"/>
      <w:marRight w:val="0"/>
      <w:marTop w:val="0"/>
      <w:marBottom w:val="0"/>
      <w:divBdr>
        <w:top w:val="none" w:sz="0" w:space="0" w:color="auto"/>
        <w:left w:val="none" w:sz="0" w:space="0" w:color="auto"/>
        <w:bottom w:val="none" w:sz="0" w:space="0" w:color="auto"/>
        <w:right w:val="none" w:sz="0" w:space="0" w:color="auto"/>
      </w:divBdr>
      <w:divsChild>
        <w:div w:id="1644507408">
          <w:marLeft w:val="0"/>
          <w:marRight w:val="0"/>
          <w:marTop w:val="0"/>
          <w:marBottom w:val="0"/>
          <w:divBdr>
            <w:top w:val="none" w:sz="0" w:space="0" w:color="auto"/>
            <w:left w:val="none" w:sz="0" w:space="0" w:color="auto"/>
            <w:bottom w:val="none" w:sz="0" w:space="0" w:color="auto"/>
            <w:right w:val="none" w:sz="0" w:space="0" w:color="auto"/>
          </w:divBdr>
          <w:divsChild>
            <w:div w:id="1921256538">
              <w:marLeft w:val="0"/>
              <w:marRight w:val="0"/>
              <w:marTop w:val="0"/>
              <w:marBottom w:val="0"/>
              <w:divBdr>
                <w:top w:val="none" w:sz="0" w:space="0" w:color="auto"/>
                <w:left w:val="none" w:sz="0" w:space="0" w:color="auto"/>
                <w:bottom w:val="none" w:sz="0" w:space="0" w:color="auto"/>
                <w:right w:val="none" w:sz="0" w:space="0" w:color="auto"/>
              </w:divBdr>
              <w:divsChild>
                <w:div w:id="1775127323">
                  <w:marLeft w:val="0"/>
                  <w:marRight w:val="0"/>
                  <w:marTop w:val="0"/>
                  <w:marBottom w:val="0"/>
                  <w:divBdr>
                    <w:top w:val="none" w:sz="0" w:space="0" w:color="auto"/>
                    <w:left w:val="none" w:sz="0" w:space="0" w:color="auto"/>
                    <w:bottom w:val="none" w:sz="0" w:space="0" w:color="auto"/>
                    <w:right w:val="none" w:sz="0" w:space="0" w:color="auto"/>
                  </w:divBdr>
                  <w:divsChild>
                    <w:div w:id="174924261">
                      <w:marLeft w:val="0"/>
                      <w:marRight w:val="0"/>
                      <w:marTop w:val="0"/>
                      <w:marBottom w:val="0"/>
                      <w:divBdr>
                        <w:top w:val="none" w:sz="0" w:space="0" w:color="auto"/>
                        <w:left w:val="none" w:sz="0" w:space="0" w:color="auto"/>
                        <w:bottom w:val="none" w:sz="0" w:space="0" w:color="auto"/>
                        <w:right w:val="none" w:sz="0" w:space="0" w:color="auto"/>
                      </w:divBdr>
                      <w:divsChild>
                        <w:div w:id="144318693">
                          <w:marLeft w:val="0"/>
                          <w:marRight w:val="0"/>
                          <w:marTop w:val="0"/>
                          <w:marBottom w:val="0"/>
                          <w:divBdr>
                            <w:top w:val="none" w:sz="0" w:space="0" w:color="auto"/>
                            <w:left w:val="none" w:sz="0" w:space="0" w:color="auto"/>
                            <w:bottom w:val="none" w:sz="0" w:space="0" w:color="auto"/>
                            <w:right w:val="none" w:sz="0" w:space="0" w:color="auto"/>
                          </w:divBdr>
                          <w:divsChild>
                            <w:div w:id="194320316">
                              <w:marLeft w:val="0"/>
                              <w:marRight w:val="0"/>
                              <w:marTop w:val="0"/>
                              <w:marBottom w:val="0"/>
                              <w:divBdr>
                                <w:top w:val="none" w:sz="0" w:space="0" w:color="auto"/>
                                <w:left w:val="none" w:sz="0" w:space="0" w:color="auto"/>
                                <w:bottom w:val="none" w:sz="0" w:space="0" w:color="auto"/>
                                <w:right w:val="none" w:sz="0" w:space="0" w:color="auto"/>
                              </w:divBdr>
                              <w:divsChild>
                                <w:div w:id="889263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6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426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197">
      <w:bodyDiv w:val="1"/>
      <w:marLeft w:val="0"/>
      <w:marRight w:val="0"/>
      <w:marTop w:val="0"/>
      <w:marBottom w:val="0"/>
      <w:divBdr>
        <w:top w:val="none" w:sz="0" w:space="0" w:color="auto"/>
        <w:left w:val="none" w:sz="0" w:space="0" w:color="auto"/>
        <w:bottom w:val="none" w:sz="0" w:space="0" w:color="auto"/>
        <w:right w:val="none" w:sz="0" w:space="0" w:color="auto"/>
      </w:divBdr>
    </w:div>
    <w:div w:id="1462772277">
      <w:bodyDiv w:val="1"/>
      <w:marLeft w:val="0"/>
      <w:marRight w:val="0"/>
      <w:marTop w:val="0"/>
      <w:marBottom w:val="0"/>
      <w:divBdr>
        <w:top w:val="none" w:sz="0" w:space="0" w:color="auto"/>
        <w:left w:val="none" w:sz="0" w:space="0" w:color="auto"/>
        <w:bottom w:val="none" w:sz="0" w:space="0" w:color="auto"/>
        <w:right w:val="none" w:sz="0" w:space="0" w:color="auto"/>
      </w:divBdr>
    </w:div>
    <w:div w:id="1567112016">
      <w:bodyDiv w:val="1"/>
      <w:marLeft w:val="0"/>
      <w:marRight w:val="0"/>
      <w:marTop w:val="0"/>
      <w:marBottom w:val="0"/>
      <w:divBdr>
        <w:top w:val="none" w:sz="0" w:space="0" w:color="auto"/>
        <w:left w:val="none" w:sz="0" w:space="0" w:color="auto"/>
        <w:bottom w:val="none" w:sz="0" w:space="0" w:color="auto"/>
        <w:right w:val="none" w:sz="0" w:space="0" w:color="auto"/>
      </w:divBdr>
    </w:div>
    <w:div w:id="18453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A171-D5BB-41C5-98C1-401AD8F4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12509</Words>
  <Characters>68409</Characters>
  <Application>Microsoft Office Word</Application>
  <DocSecurity>0</DocSecurity>
  <Lines>570</Lines>
  <Paragraphs>161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80757</CharactersWithSpaces>
  <SharedDoc>false</SharedDoc>
  <HyperlinkBase/>
  <HLinks>
    <vt:vector size="756" baseType="variant">
      <vt:variant>
        <vt:i4>1245233</vt:i4>
      </vt:variant>
      <vt:variant>
        <vt:i4>752</vt:i4>
      </vt:variant>
      <vt:variant>
        <vt:i4>0</vt:i4>
      </vt:variant>
      <vt:variant>
        <vt:i4>5</vt:i4>
      </vt:variant>
      <vt:variant>
        <vt:lpwstr/>
      </vt:variant>
      <vt:variant>
        <vt:lpwstr>_Toc253553573</vt:lpwstr>
      </vt:variant>
      <vt:variant>
        <vt:i4>1245233</vt:i4>
      </vt:variant>
      <vt:variant>
        <vt:i4>746</vt:i4>
      </vt:variant>
      <vt:variant>
        <vt:i4>0</vt:i4>
      </vt:variant>
      <vt:variant>
        <vt:i4>5</vt:i4>
      </vt:variant>
      <vt:variant>
        <vt:lpwstr/>
      </vt:variant>
      <vt:variant>
        <vt:lpwstr>_Toc253553572</vt:lpwstr>
      </vt:variant>
      <vt:variant>
        <vt:i4>1245233</vt:i4>
      </vt:variant>
      <vt:variant>
        <vt:i4>740</vt:i4>
      </vt:variant>
      <vt:variant>
        <vt:i4>0</vt:i4>
      </vt:variant>
      <vt:variant>
        <vt:i4>5</vt:i4>
      </vt:variant>
      <vt:variant>
        <vt:lpwstr/>
      </vt:variant>
      <vt:variant>
        <vt:lpwstr>_Toc253553571</vt:lpwstr>
      </vt:variant>
      <vt:variant>
        <vt:i4>1245233</vt:i4>
      </vt:variant>
      <vt:variant>
        <vt:i4>734</vt:i4>
      </vt:variant>
      <vt:variant>
        <vt:i4>0</vt:i4>
      </vt:variant>
      <vt:variant>
        <vt:i4>5</vt:i4>
      </vt:variant>
      <vt:variant>
        <vt:lpwstr/>
      </vt:variant>
      <vt:variant>
        <vt:lpwstr>_Toc253553570</vt:lpwstr>
      </vt:variant>
      <vt:variant>
        <vt:i4>1179697</vt:i4>
      </vt:variant>
      <vt:variant>
        <vt:i4>728</vt:i4>
      </vt:variant>
      <vt:variant>
        <vt:i4>0</vt:i4>
      </vt:variant>
      <vt:variant>
        <vt:i4>5</vt:i4>
      </vt:variant>
      <vt:variant>
        <vt:lpwstr/>
      </vt:variant>
      <vt:variant>
        <vt:lpwstr>_Toc253553569</vt:lpwstr>
      </vt:variant>
      <vt:variant>
        <vt:i4>1179697</vt:i4>
      </vt:variant>
      <vt:variant>
        <vt:i4>722</vt:i4>
      </vt:variant>
      <vt:variant>
        <vt:i4>0</vt:i4>
      </vt:variant>
      <vt:variant>
        <vt:i4>5</vt:i4>
      </vt:variant>
      <vt:variant>
        <vt:lpwstr/>
      </vt:variant>
      <vt:variant>
        <vt:lpwstr>_Toc253553568</vt:lpwstr>
      </vt:variant>
      <vt:variant>
        <vt:i4>1179697</vt:i4>
      </vt:variant>
      <vt:variant>
        <vt:i4>716</vt:i4>
      </vt:variant>
      <vt:variant>
        <vt:i4>0</vt:i4>
      </vt:variant>
      <vt:variant>
        <vt:i4>5</vt:i4>
      </vt:variant>
      <vt:variant>
        <vt:lpwstr/>
      </vt:variant>
      <vt:variant>
        <vt:lpwstr>_Toc253553567</vt:lpwstr>
      </vt:variant>
      <vt:variant>
        <vt:i4>1179697</vt:i4>
      </vt:variant>
      <vt:variant>
        <vt:i4>710</vt:i4>
      </vt:variant>
      <vt:variant>
        <vt:i4>0</vt:i4>
      </vt:variant>
      <vt:variant>
        <vt:i4>5</vt:i4>
      </vt:variant>
      <vt:variant>
        <vt:lpwstr/>
      </vt:variant>
      <vt:variant>
        <vt:lpwstr>_Toc253553566</vt:lpwstr>
      </vt:variant>
      <vt:variant>
        <vt:i4>1179697</vt:i4>
      </vt:variant>
      <vt:variant>
        <vt:i4>704</vt:i4>
      </vt:variant>
      <vt:variant>
        <vt:i4>0</vt:i4>
      </vt:variant>
      <vt:variant>
        <vt:i4>5</vt:i4>
      </vt:variant>
      <vt:variant>
        <vt:lpwstr/>
      </vt:variant>
      <vt:variant>
        <vt:lpwstr>_Toc253553565</vt:lpwstr>
      </vt:variant>
      <vt:variant>
        <vt:i4>1179697</vt:i4>
      </vt:variant>
      <vt:variant>
        <vt:i4>698</vt:i4>
      </vt:variant>
      <vt:variant>
        <vt:i4>0</vt:i4>
      </vt:variant>
      <vt:variant>
        <vt:i4>5</vt:i4>
      </vt:variant>
      <vt:variant>
        <vt:lpwstr/>
      </vt:variant>
      <vt:variant>
        <vt:lpwstr>_Toc253553564</vt:lpwstr>
      </vt:variant>
      <vt:variant>
        <vt:i4>1179697</vt:i4>
      </vt:variant>
      <vt:variant>
        <vt:i4>692</vt:i4>
      </vt:variant>
      <vt:variant>
        <vt:i4>0</vt:i4>
      </vt:variant>
      <vt:variant>
        <vt:i4>5</vt:i4>
      </vt:variant>
      <vt:variant>
        <vt:lpwstr/>
      </vt:variant>
      <vt:variant>
        <vt:lpwstr>_Toc253553563</vt:lpwstr>
      </vt:variant>
      <vt:variant>
        <vt:i4>1179697</vt:i4>
      </vt:variant>
      <vt:variant>
        <vt:i4>686</vt:i4>
      </vt:variant>
      <vt:variant>
        <vt:i4>0</vt:i4>
      </vt:variant>
      <vt:variant>
        <vt:i4>5</vt:i4>
      </vt:variant>
      <vt:variant>
        <vt:lpwstr/>
      </vt:variant>
      <vt:variant>
        <vt:lpwstr>_Toc253553562</vt:lpwstr>
      </vt:variant>
      <vt:variant>
        <vt:i4>1179697</vt:i4>
      </vt:variant>
      <vt:variant>
        <vt:i4>680</vt:i4>
      </vt:variant>
      <vt:variant>
        <vt:i4>0</vt:i4>
      </vt:variant>
      <vt:variant>
        <vt:i4>5</vt:i4>
      </vt:variant>
      <vt:variant>
        <vt:lpwstr/>
      </vt:variant>
      <vt:variant>
        <vt:lpwstr>_Toc253553561</vt:lpwstr>
      </vt:variant>
      <vt:variant>
        <vt:i4>1179697</vt:i4>
      </vt:variant>
      <vt:variant>
        <vt:i4>674</vt:i4>
      </vt:variant>
      <vt:variant>
        <vt:i4>0</vt:i4>
      </vt:variant>
      <vt:variant>
        <vt:i4>5</vt:i4>
      </vt:variant>
      <vt:variant>
        <vt:lpwstr/>
      </vt:variant>
      <vt:variant>
        <vt:lpwstr>_Toc253553560</vt:lpwstr>
      </vt:variant>
      <vt:variant>
        <vt:i4>1114161</vt:i4>
      </vt:variant>
      <vt:variant>
        <vt:i4>668</vt:i4>
      </vt:variant>
      <vt:variant>
        <vt:i4>0</vt:i4>
      </vt:variant>
      <vt:variant>
        <vt:i4>5</vt:i4>
      </vt:variant>
      <vt:variant>
        <vt:lpwstr/>
      </vt:variant>
      <vt:variant>
        <vt:lpwstr>_Toc253553559</vt:lpwstr>
      </vt:variant>
      <vt:variant>
        <vt:i4>1114161</vt:i4>
      </vt:variant>
      <vt:variant>
        <vt:i4>662</vt:i4>
      </vt:variant>
      <vt:variant>
        <vt:i4>0</vt:i4>
      </vt:variant>
      <vt:variant>
        <vt:i4>5</vt:i4>
      </vt:variant>
      <vt:variant>
        <vt:lpwstr/>
      </vt:variant>
      <vt:variant>
        <vt:lpwstr>_Toc253553558</vt:lpwstr>
      </vt:variant>
      <vt:variant>
        <vt:i4>1114161</vt:i4>
      </vt:variant>
      <vt:variant>
        <vt:i4>656</vt:i4>
      </vt:variant>
      <vt:variant>
        <vt:i4>0</vt:i4>
      </vt:variant>
      <vt:variant>
        <vt:i4>5</vt:i4>
      </vt:variant>
      <vt:variant>
        <vt:lpwstr/>
      </vt:variant>
      <vt:variant>
        <vt:lpwstr>_Toc253553557</vt:lpwstr>
      </vt:variant>
      <vt:variant>
        <vt:i4>1114161</vt:i4>
      </vt:variant>
      <vt:variant>
        <vt:i4>650</vt:i4>
      </vt:variant>
      <vt:variant>
        <vt:i4>0</vt:i4>
      </vt:variant>
      <vt:variant>
        <vt:i4>5</vt:i4>
      </vt:variant>
      <vt:variant>
        <vt:lpwstr/>
      </vt:variant>
      <vt:variant>
        <vt:lpwstr>_Toc253553556</vt:lpwstr>
      </vt:variant>
      <vt:variant>
        <vt:i4>1114161</vt:i4>
      </vt:variant>
      <vt:variant>
        <vt:i4>644</vt:i4>
      </vt:variant>
      <vt:variant>
        <vt:i4>0</vt:i4>
      </vt:variant>
      <vt:variant>
        <vt:i4>5</vt:i4>
      </vt:variant>
      <vt:variant>
        <vt:lpwstr/>
      </vt:variant>
      <vt:variant>
        <vt:lpwstr>_Toc253553555</vt:lpwstr>
      </vt:variant>
      <vt:variant>
        <vt:i4>1114161</vt:i4>
      </vt:variant>
      <vt:variant>
        <vt:i4>638</vt:i4>
      </vt:variant>
      <vt:variant>
        <vt:i4>0</vt:i4>
      </vt:variant>
      <vt:variant>
        <vt:i4>5</vt:i4>
      </vt:variant>
      <vt:variant>
        <vt:lpwstr/>
      </vt:variant>
      <vt:variant>
        <vt:lpwstr>_Toc253553554</vt:lpwstr>
      </vt:variant>
      <vt:variant>
        <vt:i4>1114161</vt:i4>
      </vt:variant>
      <vt:variant>
        <vt:i4>632</vt:i4>
      </vt:variant>
      <vt:variant>
        <vt:i4>0</vt:i4>
      </vt:variant>
      <vt:variant>
        <vt:i4>5</vt:i4>
      </vt:variant>
      <vt:variant>
        <vt:lpwstr/>
      </vt:variant>
      <vt:variant>
        <vt:lpwstr>_Toc253553553</vt:lpwstr>
      </vt:variant>
      <vt:variant>
        <vt:i4>1114161</vt:i4>
      </vt:variant>
      <vt:variant>
        <vt:i4>626</vt:i4>
      </vt:variant>
      <vt:variant>
        <vt:i4>0</vt:i4>
      </vt:variant>
      <vt:variant>
        <vt:i4>5</vt:i4>
      </vt:variant>
      <vt:variant>
        <vt:lpwstr/>
      </vt:variant>
      <vt:variant>
        <vt:lpwstr>_Toc253553552</vt:lpwstr>
      </vt:variant>
      <vt:variant>
        <vt:i4>1114161</vt:i4>
      </vt:variant>
      <vt:variant>
        <vt:i4>620</vt:i4>
      </vt:variant>
      <vt:variant>
        <vt:i4>0</vt:i4>
      </vt:variant>
      <vt:variant>
        <vt:i4>5</vt:i4>
      </vt:variant>
      <vt:variant>
        <vt:lpwstr/>
      </vt:variant>
      <vt:variant>
        <vt:lpwstr>_Toc253553551</vt:lpwstr>
      </vt:variant>
      <vt:variant>
        <vt:i4>1114161</vt:i4>
      </vt:variant>
      <vt:variant>
        <vt:i4>614</vt:i4>
      </vt:variant>
      <vt:variant>
        <vt:i4>0</vt:i4>
      </vt:variant>
      <vt:variant>
        <vt:i4>5</vt:i4>
      </vt:variant>
      <vt:variant>
        <vt:lpwstr/>
      </vt:variant>
      <vt:variant>
        <vt:lpwstr>_Toc253553550</vt:lpwstr>
      </vt:variant>
      <vt:variant>
        <vt:i4>1048625</vt:i4>
      </vt:variant>
      <vt:variant>
        <vt:i4>608</vt:i4>
      </vt:variant>
      <vt:variant>
        <vt:i4>0</vt:i4>
      </vt:variant>
      <vt:variant>
        <vt:i4>5</vt:i4>
      </vt:variant>
      <vt:variant>
        <vt:lpwstr/>
      </vt:variant>
      <vt:variant>
        <vt:lpwstr>_Toc253553549</vt:lpwstr>
      </vt:variant>
      <vt:variant>
        <vt:i4>1048625</vt:i4>
      </vt:variant>
      <vt:variant>
        <vt:i4>602</vt:i4>
      </vt:variant>
      <vt:variant>
        <vt:i4>0</vt:i4>
      </vt:variant>
      <vt:variant>
        <vt:i4>5</vt:i4>
      </vt:variant>
      <vt:variant>
        <vt:lpwstr/>
      </vt:variant>
      <vt:variant>
        <vt:lpwstr>_Toc253553548</vt:lpwstr>
      </vt:variant>
      <vt:variant>
        <vt:i4>1048625</vt:i4>
      </vt:variant>
      <vt:variant>
        <vt:i4>596</vt:i4>
      </vt:variant>
      <vt:variant>
        <vt:i4>0</vt:i4>
      </vt:variant>
      <vt:variant>
        <vt:i4>5</vt:i4>
      </vt:variant>
      <vt:variant>
        <vt:lpwstr/>
      </vt:variant>
      <vt:variant>
        <vt:lpwstr>_Toc253553547</vt:lpwstr>
      </vt:variant>
      <vt:variant>
        <vt:i4>1048625</vt:i4>
      </vt:variant>
      <vt:variant>
        <vt:i4>590</vt:i4>
      </vt:variant>
      <vt:variant>
        <vt:i4>0</vt:i4>
      </vt:variant>
      <vt:variant>
        <vt:i4>5</vt:i4>
      </vt:variant>
      <vt:variant>
        <vt:lpwstr/>
      </vt:variant>
      <vt:variant>
        <vt:lpwstr>_Toc253553546</vt:lpwstr>
      </vt:variant>
      <vt:variant>
        <vt:i4>1048625</vt:i4>
      </vt:variant>
      <vt:variant>
        <vt:i4>584</vt:i4>
      </vt:variant>
      <vt:variant>
        <vt:i4>0</vt:i4>
      </vt:variant>
      <vt:variant>
        <vt:i4>5</vt:i4>
      </vt:variant>
      <vt:variant>
        <vt:lpwstr/>
      </vt:variant>
      <vt:variant>
        <vt:lpwstr>_Toc253553545</vt:lpwstr>
      </vt:variant>
      <vt:variant>
        <vt:i4>1048625</vt:i4>
      </vt:variant>
      <vt:variant>
        <vt:i4>578</vt:i4>
      </vt:variant>
      <vt:variant>
        <vt:i4>0</vt:i4>
      </vt:variant>
      <vt:variant>
        <vt:i4>5</vt:i4>
      </vt:variant>
      <vt:variant>
        <vt:lpwstr/>
      </vt:variant>
      <vt:variant>
        <vt:lpwstr>_Toc253553544</vt:lpwstr>
      </vt:variant>
      <vt:variant>
        <vt:i4>1048625</vt:i4>
      </vt:variant>
      <vt:variant>
        <vt:i4>572</vt:i4>
      </vt:variant>
      <vt:variant>
        <vt:i4>0</vt:i4>
      </vt:variant>
      <vt:variant>
        <vt:i4>5</vt:i4>
      </vt:variant>
      <vt:variant>
        <vt:lpwstr/>
      </vt:variant>
      <vt:variant>
        <vt:lpwstr>_Toc253553543</vt:lpwstr>
      </vt:variant>
      <vt:variant>
        <vt:i4>1048625</vt:i4>
      </vt:variant>
      <vt:variant>
        <vt:i4>566</vt:i4>
      </vt:variant>
      <vt:variant>
        <vt:i4>0</vt:i4>
      </vt:variant>
      <vt:variant>
        <vt:i4>5</vt:i4>
      </vt:variant>
      <vt:variant>
        <vt:lpwstr/>
      </vt:variant>
      <vt:variant>
        <vt:lpwstr>_Toc253553542</vt:lpwstr>
      </vt:variant>
      <vt:variant>
        <vt:i4>1048625</vt:i4>
      </vt:variant>
      <vt:variant>
        <vt:i4>560</vt:i4>
      </vt:variant>
      <vt:variant>
        <vt:i4>0</vt:i4>
      </vt:variant>
      <vt:variant>
        <vt:i4>5</vt:i4>
      </vt:variant>
      <vt:variant>
        <vt:lpwstr/>
      </vt:variant>
      <vt:variant>
        <vt:lpwstr>_Toc253553541</vt:lpwstr>
      </vt:variant>
      <vt:variant>
        <vt:i4>1048625</vt:i4>
      </vt:variant>
      <vt:variant>
        <vt:i4>554</vt:i4>
      </vt:variant>
      <vt:variant>
        <vt:i4>0</vt:i4>
      </vt:variant>
      <vt:variant>
        <vt:i4>5</vt:i4>
      </vt:variant>
      <vt:variant>
        <vt:lpwstr/>
      </vt:variant>
      <vt:variant>
        <vt:lpwstr>_Toc253553540</vt:lpwstr>
      </vt:variant>
      <vt:variant>
        <vt:i4>1507377</vt:i4>
      </vt:variant>
      <vt:variant>
        <vt:i4>548</vt:i4>
      </vt:variant>
      <vt:variant>
        <vt:i4>0</vt:i4>
      </vt:variant>
      <vt:variant>
        <vt:i4>5</vt:i4>
      </vt:variant>
      <vt:variant>
        <vt:lpwstr/>
      </vt:variant>
      <vt:variant>
        <vt:lpwstr>_Toc253553539</vt:lpwstr>
      </vt:variant>
      <vt:variant>
        <vt:i4>1507377</vt:i4>
      </vt:variant>
      <vt:variant>
        <vt:i4>542</vt:i4>
      </vt:variant>
      <vt:variant>
        <vt:i4>0</vt:i4>
      </vt:variant>
      <vt:variant>
        <vt:i4>5</vt:i4>
      </vt:variant>
      <vt:variant>
        <vt:lpwstr/>
      </vt:variant>
      <vt:variant>
        <vt:lpwstr>_Toc253553538</vt:lpwstr>
      </vt:variant>
      <vt:variant>
        <vt:i4>1507377</vt:i4>
      </vt:variant>
      <vt:variant>
        <vt:i4>536</vt:i4>
      </vt:variant>
      <vt:variant>
        <vt:i4>0</vt:i4>
      </vt:variant>
      <vt:variant>
        <vt:i4>5</vt:i4>
      </vt:variant>
      <vt:variant>
        <vt:lpwstr/>
      </vt:variant>
      <vt:variant>
        <vt:lpwstr>_Toc253553537</vt:lpwstr>
      </vt:variant>
      <vt:variant>
        <vt:i4>1507377</vt:i4>
      </vt:variant>
      <vt:variant>
        <vt:i4>530</vt:i4>
      </vt:variant>
      <vt:variant>
        <vt:i4>0</vt:i4>
      </vt:variant>
      <vt:variant>
        <vt:i4>5</vt:i4>
      </vt:variant>
      <vt:variant>
        <vt:lpwstr/>
      </vt:variant>
      <vt:variant>
        <vt:lpwstr>_Toc253553536</vt:lpwstr>
      </vt:variant>
      <vt:variant>
        <vt:i4>1507377</vt:i4>
      </vt:variant>
      <vt:variant>
        <vt:i4>524</vt:i4>
      </vt:variant>
      <vt:variant>
        <vt:i4>0</vt:i4>
      </vt:variant>
      <vt:variant>
        <vt:i4>5</vt:i4>
      </vt:variant>
      <vt:variant>
        <vt:lpwstr/>
      </vt:variant>
      <vt:variant>
        <vt:lpwstr>_Toc253553535</vt:lpwstr>
      </vt:variant>
      <vt:variant>
        <vt:i4>1507377</vt:i4>
      </vt:variant>
      <vt:variant>
        <vt:i4>518</vt:i4>
      </vt:variant>
      <vt:variant>
        <vt:i4>0</vt:i4>
      </vt:variant>
      <vt:variant>
        <vt:i4>5</vt:i4>
      </vt:variant>
      <vt:variant>
        <vt:lpwstr/>
      </vt:variant>
      <vt:variant>
        <vt:lpwstr>_Toc253553534</vt:lpwstr>
      </vt:variant>
      <vt:variant>
        <vt:i4>1507377</vt:i4>
      </vt:variant>
      <vt:variant>
        <vt:i4>512</vt:i4>
      </vt:variant>
      <vt:variant>
        <vt:i4>0</vt:i4>
      </vt:variant>
      <vt:variant>
        <vt:i4>5</vt:i4>
      </vt:variant>
      <vt:variant>
        <vt:lpwstr/>
      </vt:variant>
      <vt:variant>
        <vt:lpwstr>_Toc253553533</vt:lpwstr>
      </vt:variant>
      <vt:variant>
        <vt:i4>1507377</vt:i4>
      </vt:variant>
      <vt:variant>
        <vt:i4>506</vt:i4>
      </vt:variant>
      <vt:variant>
        <vt:i4>0</vt:i4>
      </vt:variant>
      <vt:variant>
        <vt:i4>5</vt:i4>
      </vt:variant>
      <vt:variant>
        <vt:lpwstr/>
      </vt:variant>
      <vt:variant>
        <vt:lpwstr>_Toc253553532</vt:lpwstr>
      </vt:variant>
      <vt:variant>
        <vt:i4>1507377</vt:i4>
      </vt:variant>
      <vt:variant>
        <vt:i4>500</vt:i4>
      </vt:variant>
      <vt:variant>
        <vt:i4>0</vt:i4>
      </vt:variant>
      <vt:variant>
        <vt:i4>5</vt:i4>
      </vt:variant>
      <vt:variant>
        <vt:lpwstr/>
      </vt:variant>
      <vt:variant>
        <vt:lpwstr>_Toc253553531</vt:lpwstr>
      </vt:variant>
      <vt:variant>
        <vt:i4>1507377</vt:i4>
      </vt:variant>
      <vt:variant>
        <vt:i4>494</vt:i4>
      </vt:variant>
      <vt:variant>
        <vt:i4>0</vt:i4>
      </vt:variant>
      <vt:variant>
        <vt:i4>5</vt:i4>
      </vt:variant>
      <vt:variant>
        <vt:lpwstr/>
      </vt:variant>
      <vt:variant>
        <vt:lpwstr>_Toc253553530</vt:lpwstr>
      </vt:variant>
      <vt:variant>
        <vt:i4>1441841</vt:i4>
      </vt:variant>
      <vt:variant>
        <vt:i4>488</vt:i4>
      </vt:variant>
      <vt:variant>
        <vt:i4>0</vt:i4>
      </vt:variant>
      <vt:variant>
        <vt:i4>5</vt:i4>
      </vt:variant>
      <vt:variant>
        <vt:lpwstr/>
      </vt:variant>
      <vt:variant>
        <vt:lpwstr>_Toc253553529</vt:lpwstr>
      </vt:variant>
      <vt:variant>
        <vt:i4>1441841</vt:i4>
      </vt:variant>
      <vt:variant>
        <vt:i4>482</vt:i4>
      </vt:variant>
      <vt:variant>
        <vt:i4>0</vt:i4>
      </vt:variant>
      <vt:variant>
        <vt:i4>5</vt:i4>
      </vt:variant>
      <vt:variant>
        <vt:lpwstr/>
      </vt:variant>
      <vt:variant>
        <vt:lpwstr>_Toc253553528</vt:lpwstr>
      </vt:variant>
      <vt:variant>
        <vt:i4>1441841</vt:i4>
      </vt:variant>
      <vt:variant>
        <vt:i4>476</vt:i4>
      </vt:variant>
      <vt:variant>
        <vt:i4>0</vt:i4>
      </vt:variant>
      <vt:variant>
        <vt:i4>5</vt:i4>
      </vt:variant>
      <vt:variant>
        <vt:lpwstr/>
      </vt:variant>
      <vt:variant>
        <vt:lpwstr>_Toc253553527</vt:lpwstr>
      </vt:variant>
      <vt:variant>
        <vt:i4>1441841</vt:i4>
      </vt:variant>
      <vt:variant>
        <vt:i4>470</vt:i4>
      </vt:variant>
      <vt:variant>
        <vt:i4>0</vt:i4>
      </vt:variant>
      <vt:variant>
        <vt:i4>5</vt:i4>
      </vt:variant>
      <vt:variant>
        <vt:lpwstr/>
      </vt:variant>
      <vt:variant>
        <vt:lpwstr>_Toc253553526</vt:lpwstr>
      </vt:variant>
      <vt:variant>
        <vt:i4>1441841</vt:i4>
      </vt:variant>
      <vt:variant>
        <vt:i4>464</vt:i4>
      </vt:variant>
      <vt:variant>
        <vt:i4>0</vt:i4>
      </vt:variant>
      <vt:variant>
        <vt:i4>5</vt:i4>
      </vt:variant>
      <vt:variant>
        <vt:lpwstr/>
      </vt:variant>
      <vt:variant>
        <vt:lpwstr>_Toc253553525</vt:lpwstr>
      </vt:variant>
      <vt:variant>
        <vt:i4>1441841</vt:i4>
      </vt:variant>
      <vt:variant>
        <vt:i4>458</vt:i4>
      </vt:variant>
      <vt:variant>
        <vt:i4>0</vt:i4>
      </vt:variant>
      <vt:variant>
        <vt:i4>5</vt:i4>
      </vt:variant>
      <vt:variant>
        <vt:lpwstr/>
      </vt:variant>
      <vt:variant>
        <vt:lpwstr>_Toc253553524</vt:lpwstr>
      </vt:variant>
      <vt:variant>
        <vt:i4>1441841</vt:i4>
      </vt:variant>
      <vt:variant>
        <vt:i4>452</vt:i4>
      </vt:variant>
      <vt:variant>
        <vt:i4>0</vt:i4>
      </vt:variant>
      <vt:variant>
        <vt:i4>5</vt:i4>
      </vt:variant>
      <vt:variant>
        <vt:lpwstr/>
      </vt:variant>
      <vt:variant>
        <vt:lpwstr>_Toc253553523</vt:lpwstr>
      </vt:variant>
      <vt:variant>
        <vt:i4>1441841</vt:i4>
      </vt:variant>
      <vt:variant>
        <vt:i4>446</vt:i4>
      </vt:variant>
      <vt:variant>
        <vt:i4>0</vt:i4>
      </vt:variant>
      <vt:variant>
        <vt:i4>5</vt:i4>
      </vt:variant>
      <vt:variant>
        <vt:lpwstr/>
      </vt:variant>
      <vt:variant>
        <vt:lpwstr>_Toc253553522</vt:lpwstr>
      </vt:variant>
      <vt:variant>
        <vt:i4>1441841</vt:i4>
      </vt:variant>
      <vt:variant>
        <vt:i4>440</vt:i4>
      </vt:variant>
      <vt:variant>
        <vt:i4>0</vt:i4>
      </vt:variant>
      <vt:variant>
        <vt:i4>5</vt:i4>
      </vt:variant>
      <vt:variant>
        <vt:lpwstr/>
      </vt:variant>
      <vt:variant>
        <vt:lpwstr>_Toc253553521</vt:lpwstr>
      </vt:variant>
      <vt:variant>
        <vt:i4>1441841</vt:i4>
      </vt:variant>
      <vt:variant>
        <vt:i4>434</vt:i4>
      </vt:variant>
      <vt:variant>
        <vt:i4>0</vt:i4>
      </vt:variant>
      <vt:variant>
        <vt:i4>5</vt:i4>
      </vt:variant>
      <vt:variant>
        <vt:lpwstr/>
      </vt:variant>
      <vt:variant>
        <vt:lpwstr>_Toc253553520</vt:lpwstr>
      </vt:variant>
      <vt:variant>
        <vt:i4>1376305</vt:i4>
      </vt:variant>
      <vt:variant>
        <vt:i4>428</vt:i4>
      </vt:variant>
      <vt:variant>
        <vt:i4>0</vt:i4>
      </vt:variant>
      <vt:variant>
        <vt:i4>5</vt:i4>
      </vt:variant>
      <vt:variant>
        <vt:lpwstr/>
      </vt:variant>
      <vt:variant>
        <vt:lpwstr>_Toc253553519</vt:lpwstr>
      </vt:variant>
      <vt:variant>
        <vt:i4>1376305</vt:i4>
      </vt:variant>
      <vt:variant>
        <vt:i4>422</vt:i4>
      </vt:variant>
      <vt:variant>
        <vt:i4>0</vt:i4>
      </vt:variant>
      <vt:variant>
        <vt:i4>5</vt:i4>
      </vt:variant>
      <vt:variant>
        <vt:lpwstr/>
      </vt:variant>
      <vt:variant>
        <vt:lpwstr>_Toc253553518</vt:lpwstr>
      </vt:variant>
      <vt:variant>
        <vt:i4>1376305</vt:i4>
      </vt:variant>
      <vt:variant>
        <vt:i4>416</vt:i4>
      </vt:variant>
      <vt:variant>
        <vt:i4>0</vt:i4>
      </vt:variant>
      <vt:variant>
        <vt:i4>5</vt:i4>
      </vt:variant>
      <vt:variant>
        <vt:lpwstr/>
      </vt:variant>
      <vt:variant>
        <vt:lpwstr>_Toc253553517</vt:lpwstr>
      </vt:variant>
      <vt:variant>
        <vt:i4>1376305</vt:i4>
      </vt:variant>
      <vt:variant>
        <vt:i4>410</vt:i4>
      </vt:variant>
      <vt:variant>
        <vt:i4>0</vt:i4>
      </vt:variant>
      <vt:variant>
        <vt:i4>5</vt:i4>
      </vt:variant>
      <vt:variant>
        <vt:lpwstr/>
      </vt:variant>
      <vt:variant>
        <vt:lpwstr>_Toc253553516</vt:lpwstr>
      </vt:variant>
      <vt:variant>
        <vt:i4>1376305</vt:i4>
      </vt:variant>
      <vt:variant>
        <vt:i4>404</vt:i4>
      </vt:variant>
      <vt:variant>
        <vt:i4>0</vt:i4>
      </vt:variant>
      <vt:variant>
        <vt:i4>5</vt:i4>
      </vt:variant>
      <vt:variant>
        <vt:lpwstr/>
      </vt:variant>
      <vt:variant>
        <vt:lpwstr>_Toc253553515</vt:lpwstr>
      </vt:variant>
      <vt:variant>
        <vt:i4>1376305</vt:i4>
      </vt:variant>
      <vt:variant>
        <vt:i4>398</vt:i4>
      </vt:variant>
      <vt:variant>
        <vt:i4>0</vt:i4>
      </vt:variant>
      <vt:variant>
        <vt:i4>5</vt:i4>
      </vt:variant>
      <vt:variant>
        <vt:lpwstr/>
      </vt:variant>
      <vt:variant>
        <vt:lpwstr>_Toc253553514</vt:lpwstr>
      </vt:variant>
      <vt:variant>
        <vt:i4>1376305</vt:i4>
      </vt:variant>
      <vt:variant>
        <vt:i4>392</vt:i4>
      </vt:variant>
      <vt:variant>
        <vt:i4>0</vt:i4>
      </vt:variant>
      <vt:variant>
        <vt:i4>5</vt:i4>
      </vt:variant>
      <vt:variant>
        <vt:lpwstr/>
      </vt:variant>
      <vt:variant>
        <vt:lpwstr>_Toc253553513</vt:lpwstr>
      </vt:variant>
      <vt:variant>
        <vt:i4>1376305</vt:i4>
      </vt:variant>
      <vt:variant>
        <vt:i4>386</vt:i4>
      </vt:variant>
      <vt:variant>
        <vt:i4>0</vt:i4>
      </vt:variant>
      <vt:variant>
        <vt:i4>5</vt:i4>
      </vt:variant>
      <vt:variant>
        <vt:lpwstr/>
      </vt:variant>
      <vt:variant>
        <vt:lpwstr>_Toc253553512</vt:lpwstr>
      </vt:variant>
      <vt:variant>
        <vt:i4>1376305</vt:i4>
      </vt:variant>
      <vt:variant>
        <vt:i4>380</vt:i4>
      </vt:variant>
      <vt:variant>
        <vt:i4>0</vt:i4>
      </vt:variant>
      <vt:variant>
        <vt:i4>5</vt:i4>
      </vt:variant>
      <vt:variant>
        <vt:lpwstr/>
      </vt:variant>
      <vt:variant>
        <vt:lpwstr>_Toc253553511</vt:lpwstr>
      </vt:variant>
      <vt:variant>
        <vt:i4>1376305</vt:i4>
      </vt:variant>
      <vt:variant>
        <vt:i4>374</vt:i4>
      </vt:variant>
      <vt:variant>
        <vt:i4>0</vt:i4>
      </vt:variant>
      <vt:variant>
        <vt:i4>5</vt:i4>
      </vt:variant>
      <vt:variant>
        <vt:lpwstr/>
      </vt:variant>
      <vt:variant>
        <vt:lpwstr>_Toc253553510</vt:lpwstr>
      </vt:variant>
      <vt:variant>
        <vt:i4>1310769</vt:i4>
      </vt:variant>
      <vt:variant>
        <vt:i4>368</vt:i4>
      </vt:variant>
      <vt:variant>
        <vt:i4>0</vt:i4>
      </vt:variant>
      <vt:variant>
        <vt:i4>5</vt:i4>
      </vt:variant>
      <vt:variant>
        <vt:lpwstr/>
      </vt:variant>
      <vt:variant>
        <vt:lpwstr>_Toc253553509</vt:lpwstr>
      </vt:variant>
      <vt:variant>
        <vt:i4>1310769</vt:i4>
      </vt:variant>
      <vt:variant>
        <vt:i4>362</vt:i4>
      </vt:variant>
      <vt:variant>
        <vt:i4>0</vt:i4>
      </vt:variant>
      <vt:variant>
        <vt:i4>5</vt:i4>
      </vt:variant>
      <vt:variant>
        <vt:lpwstr/>
      </vt:variant>
      <vt:variant>
        <vt:lpwstr>_Toc253553508</vt:lpwstr>
      </vt:variant>
      <vt:variant>
        <vt:i4>1310769</vt:i4>
      </vt:variant>
      <vt:variant>
        <vt:i4>356</vt:i4>
      </vt:variant>
      <vt:variant>
        <vt:i4>0</vt:i4>
      </vt:variant>
      <vt:variant>
        <vt:i4>5</vt:i4>
      </vt:variant>
      <vt:variant>
        <vt:lpwstr/>
      </vt:variant>
      <vt:variant>
        <vt:lpwstr>_Toc253553507</vt:lpwstr>
      </vt:variant>
      <vt:variant>
        <vt:i4>1310769</vt:i4>
      </vt:variant>
      <vt:variant>
        <vt:i4>350</vt:i4>
      </vt:variant>
      <vt:variant>
        <vt:i4>0</vt:i4>
      </vt:variant>
      <vt:variant>
        <vt:i4>5</vt:i4>
      </vt:variant>
      <vt:variant>
        <vt:lpwstr/>
      </vt:variant>
      <vt:variant>
        <vt:lpwstr>_Toc253553506</vt:lpwstr>
      </vt:variant>
      <vt:variant>
        <vt:i4>1310769</vt:i4>
      </vt:variant>
      <vt:variant>
        <vt:i4>344</vt:i4>
      </vt:variant>
      <vt:variant>
        <vt:i4>0</vt:i4>
      </vt:variant>
      <vt:variant>
        <vt:i4>5</vt:i4>
      </vt:variant>
      <vt:variant>
        <vt:lpwstr/>
      </vt:variant>
      <vt:variant>
        <vt:lpwstr>_Toc253553505</vt:lpwstr>
      </vt:variant>
      <vt:variant>
        <vt:i4>1310769</vt:i4>
      </vt:variant>
      <vt:variant>
        <vt:i4>338</vt:i4>
      </vt:variant>
      <vt:variant>
        <vt:i4>0</vt:i4>
      </vt:variant>
      <vt:variant>
        <vt:i4>5</vt:i4>
      </vt:variant>
      <vt:variant>
        <vt:lpwstr/>
      </vt:variant>
      <vt:variant>
        <vt:lpwstr>_Toc253553504</vt:lpwstr>
      </vt:variant>
      <vt:variant>
        <vt:i4>1310769</vt:i4>
      </vt:variant>
      <vt:variant>
        <vt:i4>332</vt:i4>
      </vt:variant>
      <vt:variant>
        <vt:i4>0</vt:i4>
      </vt:variant>
      <vt:variant>
        <vt:i4>5</vt:i4>
      </vt:variant>
      <vt:variant>
        <vt:lpwstr/>
      </vt:variant>
      <vt:variant>
        <vt:lpwstr>_Toc253553503</vt:lpwstr>
      </vt:variant>
      <vt:variant>
        <vt:i4>1310769</vt:i4>
      </vt:variant>
      <vt:variant>
        <vt:i4>326</vt:i4>
      </vt:variant>
      <vt:variant>
        <vt:i4>0</vt:i4>
      </vt:variant>
      <vt:variant>
        <vt:i4>5</vt:i4>
      </vt:variant>
      <vt:variant>
        <vt:lpwstr/>
      </vt:variant>
      <vt:variant>
        <vt:lpwstr>_Toc253553502</vt:lpwstr>
      </vt:variant>
      <vt:variant>
        <vt:i4>1310769</vt:i4>
      </vt:variant>
      <vt:variant>
        <vt:i4>320</vt:i4>
      </vt:variant>
      <vt:variant>
        <vt:i4>0</vt:i4>
      </vt:variant>
      <vt:variant>
        <vt:i4>5</vt:i4>
      </vt:variant>
      <vt:variant>
        <vt:lpwstr/>
      </vt:variant>
      <vt:variant>
        <vt:lpwstr>_Toc253553501</vt:lpwstr>
      </vt:variant>
      <vt:variant>
        <vt:i4>1310769</vt:i4>
      </vt:variant>
      <vt:variant>
        <vt:i4>314</vt:i4>
      </vt:variant>
      <vt:variant>
        <vt:i4>0</vt:i4>
      </vt:variant>
      <vt:variant>
        <vt:i4>5</vt:i4>
      </vt:variant>
      <vt:variant>
        <vt:lpwstr/>
      </vt:variant>
      <vt:variant>
        <vt:lpwstr>_Toc253553500</vt:lpwstr>
      </vt:variant>
      <vt:variant>
        <vt:i4>1900592</vt:i4>
      </vt:variant>
      <vt:variant>
        <vt:i4>308</vt:i4>
      </vt:variant>
      <vt:variant>
        <vt:i4>0</vt:i4>
      </vt:variant>
      <vt:variant>
        <vt:i4>5</vt:i4>
      </vt:variant>
      <vt:variant>
        <vt:lpwstr/>
      </vt:variant>
      <vt:variant>
        <vt:lpwstr>_Toc253553499</vt:lpwstr>
      </vt:variant>
      <vt:variant>
        <vt:i4>1900592</vt:i4>
      </vt:variant>
      <vt:variant>
        <vt:i4>302</vt:i4>
      </vt:variant>
      <vt:variant>
        <vt:i4>0</vt:i4>
      </vt:variant>
      <vt:variant>
        <vt:i4>5</vt:i4>
      </vt:variant>
      <vt:variant>
        <vt:lpwstr/>
      </vt:variant>
      <vt:variant>
        <vt:lpwstr>_Toc253553498</vt:lpwstr>
      </vt:variant>
      <vt:variant>
        <vt:i4>1900592</vt:i4>
      </vt:variant>
      <vt:variant>
        <vt:i4>296</vt:i4>
      </vt:variant>
      <vt:variant>
        <vt:i4>0</vt:i4>
      </vt:variant>
      <vt:variant>
        <vt:i4>5</vt:i4>
      </vt:variant>
      <vt:variant>
        <vt:lpwstr/>
      </vt:variant>
      <vt:variant>
        <vt:lpwstr>_Toc253553497</vt:lpwstr>
      </vt:variant>
      <vt:variant>
        <vt:i4>1900592</vt:i4>
      </vt:variant>
      <vt:variant>
        <vt:i4>290</vt:i4>
      </vt:variant>
      <vt:variant>
        <vt:i4>0</vt:i4>
      </vt:variant>
      <vt:variant>
        <vt:i4>5</vt:i4>
      </vt:variant>
      <vt:variant>
        <vt:lpwstr/>
      </vt:variant>
      <vt:variant>
        <vt:lpwstr>_Toc253553496</vt:lpwstr>
      </vt:variant>
      <vt:variant>
        <vt:i4>1900592</vt:i4>
      </vt:variant>
      <vt:variant>
        <vt:i4>284</vt:i4>
      </vt:variant>
      <vt:variant>
        <vt:i4>0</vt:i4>
      </vt:variant>
      <vt:variant>
        <vt:i4>5</vt:i4>
      </vt:variant>
      <vt:variant>
        <vt:lpwstr/>
      </vt:variant>
      <vt:variant>
        <vt:lpwstr>_Toc253553495</vt:lpwstr>
      </vt:variant>
      <vt:variant>
        <vt:i4>1900592</vt:i4>
      </vt:variant>
      <vt:variant>
        <vt:i4>278</vt:i4>
      </vt:variant>
      <vt:variant>
        <vt:i4>0</vt:i4>
      </vt:variant>
      <vt:variant>
        <vt:i4>5</vt:i4>
      </vt:variant>
      <vt:variant>
        <vt:lpwstr/>
      </vt:variant>
      <vt:variant>
        <vt:lpwstr>_Toc253553494</vt:lpwstr>
      </vt:variant>
      <vt:variant>
        <vt:i4>1900592</vt:i4>
      </vt:variant>
      <vt:variant>
        <vt:i4>272</vt:i4>
      </vt:variant>
      <vt:variant>
        <vt:i4>0</vt:i4>
      </vt:variant>
      <vt:variant>
        <vt:i4>5</vt:i4>
      </vt:variant>
      <vt:variant>
        <vt:lpwstr/>
      </vt:variant>
      <vt:variant>
        <vt:lpwstr>_Toc253553493</vt:lpwstr>
      </vt:variant>
      <vt:variant>
        <vt:i4>1900592</vt:i4>
      </vt:variant>
      <vt:variant>
        <vt:i4>266</vt:i4>
      </vt:variant>
      <vt:variant>
        <vt:i4>0</vt:i4>
      </vt:variant>
      <vt:variant>
        <vt:i4>5</vt:i4>
      </vt:variant>
      <vt:variant>
        <vt:lpwstr/>
      </vt:variant>
      <vt:variant>
        <vt:lpwstr>_Toc253553492</vt:lpwstr>
      </vt:variant>
      <vt:variant>
        <vt:i4>1900592</vt:i4>
      </vt:variant>
      <vt:variant>
        <vt:i4>260</vt:i4>
      </vt:variant>
      <vt:variant>
        <vt:i4>0</vt:i4>
      </vt:variant>
      <vt:variant>
        <vt:i4>5</vt:i4>
      </vt:variant>
      <vt:variant>
        <vt:lpwstr/>
      </vt:variant>
      <vt:variant>
        <vt:lpwstr>_Toc253553491</vt:lpwstr>
      </vt:variant>
      <vt:variant>
        <vt:i4>1900592</vt:i4>
      </vt:variant>
      <vt:variant>
        <vt:i4>254</vt:i4>
      </vt:variant>
      <vt:variant>
        <vt:i4>0</vt:i4>
      </vt:variant>
      <vt:variant>
        <vt:i4>5</vt:i4>
      </vt:variant>
      <vt:variant>
        <vt:lpwstr/>
      </vt:variant>
      <vt:variant>
        <vt:lpwstr>_Toc253553490</vt:lpwstr>
      </vt:variant>
      <vt:variant>
        <vt:i4>1835056</vt:i4>
      </vt:variant>
      <vt:variant>
        <vt:i4>248</vt:i4>
      </vt:variant>
      <vt:variant>
        <vt:i4>0</vt:i4>
      </vt:variant>
      <vt:variant>
        <vt:i4>5</vt:i4>
      </vt:variant>
      <vt:variant>
        <vt:lpwstr/>
      </vt:variant>
      <vt:variant>
        <vt:lpwstr>_Toc253553489</vt:lpwstr>
      </vt:variant>
      <vt:variant>
        <vt:i4>1835056</vt:i4>
      </vt:variant>
      <vt:variant>
        <vt:i4>242</vt:i4>
      </vt:variant>
      <vt:variant>
        <vt:i4>0</vt:i4>
      </vt:variant>
      <vt:variant>
        <vt:i4>5</vt:i4>
      </vt:variant>
      <vt:variant>
        <vt:lpwstr/>
      </vt:variant>
      <vt:variant>
        <vt:lpwstr>_Toc253553488</vt:lpwstr>
      </vt:variant>
      <vt:variant>
        <vt:i4>1835056</vt:i4>
      </vt:variant>
      <vt:variant>
        <vt:i4>236</vt:i4>
      </vt:variant>
      <vt:variant>
        <vt:i4>0</vt:i4>
      </vt:variant>
      <vt:variant>
        <vt:i4>5</vt:i4>
      </vt:variant>
      <vt:variant>
        <vt:lpwstr/>
      </vt:variant>
      <vt:variant>
        <vt:lpwstr>_Toc253553487</vt:lpwstr>
      </vt:variant>
      <vt:variant>
        <vt:i4>1835056</vt:i4>
      </vt:variant>
      <vt:variant>
        <vt:i4>230</vt:i4>
      </vt:variant>
      <vt:variant>
        <vt:i4>0</vt:i4>
      </vt:variant>
      <vt:variant>
        <vt:i4>5</vt:i4>
      </vt:variant>
      <vt:variant>
        <vt:lpwstr/>
      </vt:variant>
      <vt:variant>
        <vt:lpwstr>_Toc253553486</vt:lpwstr>
      </vt:variant>
      <vt:variant>
        <vt:i4>1835056</vt:i4>
      </vt:variant>
      <vt:variant>
        <vt:i4>224</vt:i4>
      </vt:variant>
      <vt:variant>
        <vt:i4>0</vt:i4>
      </vt:variant>
      <vt:variant>
        <vt:i4>5</vt:i4>
      </vt:variant>
      <vt:variant>
        <vt:lpwstr/>
      </vt:variant>
      <vt:variant>
        <vt:lpwstr>_Toc253553485</vt:lpwstr>
      </vt:variant>
      <vt:variant>
        <vt:i4>1835056</vt:i4>
      </vt:variant>
      <vt:variant>
        <vt:i4>218</vt:i4>
      </vt:variant>
      <vt:variant>
        <vt:i4>0</vt:i4>
      </vt:variant>
      <vt:variant>
        <vt:i4>5</vt:i4>
      </vt:variant>
      <vt:variant>
        <vt:lpwstr/>
      </vt:variant>
      <vt:variant>
        <vt:lpwstr>_Toc253553484</vt:lpwstr>
      </vt:variant>
      <vt:variant>
        <vt:i4>1835056</vt:i4>
      </vt:variant>
      <vt:variant>
        <vt:i4>212</vt:i4>
      </vt:variant>
      <vt:variant>
        <vt:i4>0</vt:i4>
      </vt:variant>
      <vt:variant>
        <vt:i4>5</vt:i4>
      </vt:variant>
      <vt:variant>
        <vt:lpwstr/>
      </vt:variant>
      <vt:variant>
        <vt:lpwstr>_Toc253553483</vt:lpwstr>
      </vt:variant>
      <vt:variant>
        <vt:i4>1835056</vt:i4>
      </vt:variant>
      <vt:variant>
        <vt:i4>206</vt:i4>
      </vt:variant>
      <vt:variant>
        <vt:i4>0</vt:i4>
      </vt:variant>
      <vt:variant>
        <vt:i4>5</vt:i4>
      </vt:variant>
      <vt:variant>
        <vt:lpwstr/>
      </vt:variant>
      <vt:variant>
        <vt:lpwstr>_Toc253553482</vt:lpwstr>
      </vt:variant>
      <vt:variant>
        <vt:i4>1835056</vt:i4>
      </vt:variant>
      <vt:variant>
        <vt:i4>200</vt:i4>
      </vt:variant>
      <vt:variant>
        <vt:i4>0</vt:i4>
      </vt:variant>
      <vt:variant>
        <vt:i4>5</vt:i4>
      </vt:variant>
      <vt:variant>
        <vt:lpwstr/>
      </vt:variant>
      <vt:variant>
        <vt:lpwstr>_Toc253553481</vt:lpwstr>
      </vt:variant>
      <vt:variant>
        <vt:i4>1835056</vt:i4>
      </vt:variant>
      <vt:variant>
        <vt:i4>194</vt:i4>
      </vt:variant>
      <vt:variant>
        <vt:i4>0</vt:i4>
      </vt:variant>
      <vt:variant>
        <vt:i4>5</vt:i4>
      </vt:variant>
      <vt:variant>
        <vt:lpwstr/>
      </vt:variant>
      <vt:variant>
        <vt:lpwstr>_Toc253553480</vt:lpwstr>
      </vt:variant>
      <vt:variant>
        <vt:i4>1245232</vt:i4>
      </vt:variant>
      <vt:variant>
        <vt:i4>188</vt:i4>
      </vt:variant>
      <vt:variant>
        <vt:i4>0</vt:i4>
      </vt:variant>
      <vt:variant>
        <vt:i4>5</vt:i4>
      </vt:variant>
      <vt:variant>
        <vt:lpwstr/>
      </vt:variant>
      <vt:variant>
        <vt:lpwstr>_Toc253553479</vt:lpwstr>
      </vt:variant>
      <vt:variant>
        <vt:i4>1245232</vt:i4>
      </vt:variant>
      <vt:variant>
        <vt:i4>182</vt:i4>
      </vt:variant>
      <vt:variant>
        <vt:i4>0</vt:i4>
      </vt:variant>
      <vt:variant>
        <vt:i4>5</vt:i4>
      </vt:variant>
      <vt:variant>
        <vt:lpwstr/>
      </vt:variant>
      <vt:variant>
        <vt:lpwstr>_Toc253553478</vt:lpwstr>
      </vt:variant>
      <vt:variant>
        <vt:i4>1245232</vt:i4>
      </vt:variant>
      <vt:variant>
        <vt:i4>176</vt:i4>
      </vt:variant>
      <vt:variant>
        <vt:i4>0</vt:i4>
      </vt:variant>
      <vt:variant>
        <vt:i4>5</vt:i4>
      </vt:variant>
      <vt:variant>
        <vt:lpwstr/>
      </vt:variant>
      <vt:variant>
        <vt:lpwstr>_Toc253553477</vt:lpwstr>
      </vt:variant>
      <vt:variant>
        <vt:i4>1245232</vt:i4>
      </vt:variant>
      <vt:variant>
        <vt:i4>170</vt:i4>
      </vt:variant>
      <vt:variant>
        <vt:i4>0</vt:i4>
      </vt:variant>
      <vt:variant>
        <vt:i4>5</vt:i4>
      </vt:variant>
      <vt:variant>
        <vt:lpwstr/>
      </vt:variant>
      <vt:variant>
        <vt:lpwstr>_Toc253553476</vt:lpwstr>
      </vt:variant>
      <vt:variant>
        <vt:i4>1245232</vt:i4>
      </vt:variant>
      <vt:variant>
        <vt:i4>164</vt:i4>
      </vt:variant>
      <vt:variant>
        <vt:i4>0</vt:i4>
      </vt:variant>
      <vt:variant>
        <vt:i4>5</vt:i4>
      </vt:variant>
      <vt:variant>
        <vt:lpwstr/>
      </vt:variant>
      <vt:variant>
        <vt:lpwstr>_Toc253553475</vt:lpwstr>
      </vt:variant>
      <vt:variant>
        <vt:i4>1245232</vt:i4>
      </vt:variant>
      <vt:variant>
        <vt:i4>158</vt:i4>
      </vt:variant>
      <vt:variant>
        <vt:i4>0</vt:i4>
      </vt:variant>
      <vt:variant>
        <vt:i4>5</vt:i4>
      </vt:variant>
      <vt:variant>
        <vt:lpwstr/>
      </vt:variant>
      <vt:variant>
        <vt:lpwstr>_Toc253553474</vt:lpwstr>
      </vt:variant>
      <vt:variant>
        <vt:i4>1245232</vt:i4>
      </vt:variant>
      <vt:variant>
        <vt:i4>152</vt:i4>
      </vt:variant>
      <vt:variant>
        <vt:i4>0</vt:i4>
      </vt:variant>
      <vt:variant>
        <vt:i4>5</vt:i4>
      </vt:variant>
      <vt:variant>
        <vt:lpwstr/>
      </vt:variant>
      <vt:variant>
        <vt:lpwstr>_Toc253553473</vt:lpwstr>
      </vt:variant>
      <vt:variant>
        <vt:i4>1245232</vt:i4>
      </vt:variant>
      <vt:variant>
        <vt:i4>146</vt:i4>
      </vt:variant>
      <vt:variant>
        <vt:i4>0</vt:i4>
      </vt:variant>
      <vt:variant>
        <vt:i4>5</vt:i4>
      </vt:variant>
      <vt:variant>
        <vt:lpwstr/>
      </vt:variant>
      <vt:variant>
        <vt:lpwstr>_Toc253553472</vt:lpwstr>
      </vt:variant>
      <vt:variant>
        <vt:i4>1245232</vt:i4>
      </vt:variant>
      <vt:variant>
        <vt:i4>140</vt:i4>
      </vt:variant>
      <vt:variant>
        <vt:i4>0</vt:i4>
      </vt:variant>
      <vt:variant>
        <vt:i4>5</vt:i4>
      </vt:variant>
      <vt:variant>
        <vt:lpwstr/>
      </vt:variant>
      <vt:variant>
        <vt:lpwstr>_Toc253553471</vt:lpwstr>
      </vt:variant>
      <vt:variant>
        <vt:i4>1245232</vt:i4>
      </vt:variant>
      <vt:variant>
        <vt:i4>134</vt:i4>
      </vt:variant>
      <vt:variant>
        <vt:i4>0</vt:i4>
      </vt:variant>
      <vt:variant>
        <vt:i4>5</vt:i4>
      </vt:variant>
      <vt:variant>
        <vt:lpwstr/>
      </vt:variant>
      <vt:variant>
        <vt:lpwstr>_Toc253553470</vt:lpwstr>
      </vt:variant>
      <vt:variant>
        <vt:i4>1179696</vt:i4>
      </vt:variant>
      <vt:variant>
        <vt:i4>128</vt:i4>
      </vt:variant>
      <vt:variant>
        <vt:i4>0</vt:i4>
      </vt:variant>
      <vt:variant>
        <vt:i4>5</vt:i4>
      </vt:variant>
      <vt:variant>
        <vt:lpwstr/>
      </vt:variant>
      <vt:variant>
        <vt:lpwstr>_Toc253553469</vt:lpwstr>
      </vt:variant>
      <vt:variant>
        <vt:i4>1179696</vt:i4>
      </vt:variant>
      <vt:variant>
        <vt:i4>122</vt:i4>
      </vt:variant>
      <vt:variant>
        <vt:i4>0</vt:i4>
      </vt:variant>
      <vt:variant>
        <vt:i4>5</vt:i4>
      </vt:variant>
      <vt:variant>
        <vt:lpwstr/>
      </vt:variant>
      <vt:variant>
        <vt:lpwstr>_Toc253553468</vt:lpwstr>
      </vt:variant>
      <vt:variant>
        <vt:i4>1179696</vt:i4>
      </vt:variant>
      <vt:variant>
        <vt:i4>116</vt:i4>
      </vt:variant>
      <vt:variant>
        <vt:i4>0</vt:i4>
      </vt:variant>
      <vt:variant>
        <vt:i4>5</vt:i4>
      </vt:variant>
      <vt:variant>
        <vt:lpwstr/>
      </vt:variant>
      <vt:variant>
        <vt:lpwstr>_Toc253553467</vt:lpwstr>
      </vt:variant>
      <vt:variant>
        <vt:i4>1179696</vt:i4>
      </vt:variant>
      <vt:variant>
        <vt:i4>110</vt:i4>
      </vt:variant>
      <vt:variant>
        <vt:i4>0</vt:i4>
      </vt:variant>
      <vt:variant>
        <vt:i4>5</vt:i4>
      </vt:variant>
      <vt:variant>
        <vt:lpwstr/>
      </vt:variant>
      <vt:variant>
        <vt:lpwstr>_Toc253553466</vt:lpwstr>
      </vt:variant>
      <vt:variant>
        <vt:i4>1179696</vt:i4>
      </vt:variant>
      <vt:variant>
        <vt:i4>104</vt:i4>
      </vt:variant>
      <vt:variant>
        <vt:i4>0</vt:i4>
      </vt:variant>
      <vt:variant>
        <vt:i4>5</vt:i4>
      </vt:variant>
      <vt:variant>
        <vt:lpwstr/>
      </vt:variant>
      <vt:variant>
        <vt:lpwstr>_Toc253553465</vt:lpwstr>
      </vt:variant>
      <vt:variant>
        <vt:i4>1179696</vt:i4>
      </vt:variant>
      <vt:variant>
        <vt:i4>98</vt:i4>
      </vt:variant>
      <vt:variant>
        <vt:i4>0</vt:i4>
      </vt:variant>
      <vt:variant>
        <vt:i4>5</vt:i4>
      </vt:variant>
      <vt:variant>
        <vt:lpwstr/>
      </vt:variant>
      <vt:variant>
        <vt:lpwstr>_Toc253553464</vt:lpwstr>
      </vt:variant>
      <vt:variant>
        <vt:i4>1179696</vt:i4>
      </vt:variant>
      <vt:variant>
        <vt:i4>92</vt:i4>
      </vt:variant>
      <vt:variant>
        <vt:i4>0</vt:i4>
      </vt:variant>
      <vt:variant>
        <vt:i4>5</vt:i4>
      </vt:variant>
      <vt:variant>
        <vt:lpwstr/>
      </vt:variant>
      <vt:variant>
        <vt:lpwstr>_Toc253553463</vt:lpwstr>
      </vt:variant>
      <vt:variant>
        <vt:i4>1179696</vt:i4>
      </vt:variant>
      <vt:variant>
        <vt:i4>86</vt:i4>
      </vt:variant>
      <vt:variant>
        <vt:i4>0</vt:i4>
      </vt:variant>
      <vt:variant>
        <vt:i4>5</vt:i4>
      </vt:variant>
      <vt:variant>
        <vt:lpwstr/>
      </vt:variant>
      <vt:variant>
        <vt:lpwstr>_Toc253553462</vt:lpwstr>
      </vt:variant>
      <vt:variant>
        <vt:i4>1179696</vt:i4>
      </vt:variant>
      <vt:variant>
        <vt:i4>80</vt:i4>
      </vt:variant>
      <vt:variant>
        <vt:i4>0</vt:i4>
      </vt:variant>
      <vt:variant>
        <vt:i4>5</vt:i4>
      </vt:variant>
      <vt:variant>
        <vt:lpwstr/>
      </vt:variant>
      <vt:variant>
        <vt:lpwstr>_Toc253553461</vt:lpwstr>
      </vt:variant>
      <vt:variant>
        <vt:i4>1179696</vt:i4>
      </vt:variant>
      <vt:variant>
        <vt:i4>74</vt:i4>
      </vt:variant>
      <vt:variant>
        <vt:i4>0</vt:i4>
      </vt:variant>
      <vt:variant>
        <vt:i4>5</vt:i4>
      </vt:variant>
      <vt:variant>
        <vt:lpwstr/>
      </vt:variant>
      <vt:variant>
        <vt:lpwstr>_Toc253553460</vt:lpwstr>
      </vt:variant>
      <vt:variant>
        <vt:i4>1114160</vt:i4>
      </vt:variant>
      <vt:variant>
        <vt:i4>68</vt:i4>
      </vt:variant>
      <vt:variant>
        <vt:i4>0</vt:i4>
      </vt:variant>
      <vt:variant>
        <vt:i4>5</vt:i4>
      </vt:variant>
      <vt:variant>
        <vt:lpwstr/>
      </vt:variant>
      <vt:variant>
        <vt:lpwstr>_Toc253553459</vt:lpwstr>
      </vt:variant>
      <vt:variant>
        <vt:i4>1114160</vt:i4>
      </vt:variant>
      <vt:variant>
        <vt:i4>62</vt:i4>
      </vt:variant>
      <vt:variant>
        <vt:i4>0</vt:i4>
      </vt:variant>
      <vt:variant>
        <vt:i4>5</vt:i4>
      </vt:variant>
      <vt:variant>
        <vt:lpwstr/>
      </vt:variant>
      <vt:variant>
        <vt:lpwstr>_Toc253553458</vt:lpwstr>
      </vt:variant>
      <vt:variant>
        <vt:i4>1114160</vt:i4>
      </vt:variant>
      <vt:variant>
        <vt:i4>56</vt:i4>
      </vt:variant>
      <vt:variant>
        <vt:i4>0</vt:i4>
      </vt:variant>
      <vt:variant>
        <vt:i4>5</vt:i4>
      </vt:variant>
      <vt:variant>
        <vt:lpwstr/>
      </vt:variant>
      <vt:variant>
        <vt:lpwstr>_Toc253553457</vt:lpwstr>
      </vt:variant>
      <vt:variant>
        <vt:i4>1114160</vt:i4>
      </vt:variant>
      <vt:variant>
        <vt:i4>50</vt:i4>
      </vt:variant>
      <vt:variant>
        <vt:i4>0</vt:i4>
      </vt:variant>
      <vt:variant>
        <vt:i4>5</vt:i4>
      </vt:variant>
      <vt:variant>
        <vt:lpwstr/>
      </vt:variant>
      <vt:variant>
        <vt:lpwstr>_Toc253553456</vt:lpwstr>
      </vt:variant>
      <vt:variant>
        <vt:i4>1114160</vt:i4>
      </vt:variant>
      <vt:variant>
        <vt:i4>44</vt:i4>
      </vt:variant>
      <vt:variant>
        <vt:i4>0</vt:i4>
      </vt:variant>
      <vt:variant>
        <vt:i4>5</vt:i4>
      </vt:variant>
      <vt:variant>
        <vt:lpwstr/>
      </vt:variant>
      <vt:variant>
        <vt:lpwstr>_Toc253553455</vt:lpwstr>
      </vt:variant>
      <vt:variant>
        <vt:i4>1114160</vt:i4>
      </vt:variant>
      <vt:variant>
        <vt:i4>38</vt:i4>
      </vt:variant>
      <vt:variant>
        <vt:i4>0</vt:i4>
      </vt:variant>
      <vt:variant>
        <vt:i4>5</vt:i4>
      </vt:variant>
      <vt:variant>
        <vt:lpwstr/>
      </vt:variant>
      <vt:variant>
        <vt:lpwstr>_Toc253553454</vt:lpwstr>
      </vt:variant>
      <vt:variant>
        <vt:i4>1114160</vt:i4>
      </vt:variant>
      <vt:variant>
        <vt:i4>32</vt:i4>
      </vt:variant>
      <vt:variant>
        <vt:i4>0</vt:i4>
      </vt:variant>
      <vt:variant>
        <vt:i4>5</vt:i4>
      </vt:variant>
      <vt:variant>
        <vt:lpwstr/>
      </vt:variant>
      <vt:variant>
        <vt:lpwstr>_Toc253553453</vt:lpwstr>
      </vt:variant>
      <vt:variant>
        <vt:i4>1114160</vt:i4>
      </vt:variant>
      <vt:variant>
        <vt:i4>26</vt:i4>
      </vt:variant>
      <vt:variant>
        <vt:i4>0</vt:i4>
      </vt:variant>
      <vt:variant>
        <vt:i4>5</vt:i4>
      </vt:variant>
      <vt:variant>
        <vt:lpwstr/>
      </vt:variant>
      <vt:variant>
        <vt:lpwstr>_Toc253553452</vt:lpwstr>
      </vt:variant>
      <vt:variant>
        <vt:i4>1114160</vt:i4>
      </vt:variant>
      <vt:variant>
        <vt:i4>20</vt:i4>
      </vt:variant>
      <vt:variant>
        <vt:i4>0</vt:i4>
      </vt:variant>
      <vt:variant>
        <vt:i4>5</vt:i4>
      </vt:variant>
      <vt:variant>
        <vt:lpwstr/>
      </vt:variant>
      <vt:variant>
        <vt:lpwstr>_Toc253553451</vt:lpwstr>
      </vt:variant>
      <vt:variant>
        <vt:i4>1114160</vt:i4>
      </vt:variant>
      <vt:variant>
        <vt:i4>14</vt:i4>
      </vt:variant>
      <vt:variant>
        <vt:i4>0</vt:i4>
      </vt:variant>
      <vt:variant>
        <vt:i4>5</vt:i4>
      </vt:variant>
      <vt:variant>
        <vt:lpwstr/>
      </vt:variant>
      <vt:variant>
        <vt:lpwstr>_Toc253553450</vt:lpwstr>
      </vt:variant>
      <vt:variant>
        <vt:i4>1048624</vt:i4>
      </vt:variant>
      <vt:variant>
        <vt:i4>8</vt:i4>
      </vt:variant>
      <vt:variant>
        <vt:i4>0</vt:i4>
      </vt:variant>
      <vt:variant>
        <vt:i4>5</vt:i4>
      </vt:variant>
      <vt:variant>
        <vt:lpwstr/>
      </vt:variant>
      <vt:variant>
        <vt:lpwstr>_Toc253553449</vt:lpwstr>
      </vt:variant>
      <vt:variant>
        <vt:i4>1048624</vt:i4>
      </vt:variant>
      <vt:variant>
        <vt:i4>2</vt:i4>
      </vt:variant>
      <vt:variant>
        <vt:i4>0</vt:i4>
      </vt:variant>
      <vt:variant>
        <vt:i4>5</vt:i4>
      </vt:variant>
      <vt:variant>
        <vt:lpwstr/>
      </vt:variant>
      <vt:variant>
        <vt:lpwstr>_Toc253553448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Szell, Anthony (SEN)</dc:creator>
  <cp:lastModifiedBy>Phillips, Tim (SEN)</cp:lastModifiedBy>
  <cp:revision>5</cp:revision>
  <dcterms:created xsi:type="dcterms:W3CDTF">2017-07-18T22:01:00Z</dcterms:created>
  <dcterms:modified xsi:type="dcterms:W3CDTF">2017-11-02T00:20:00Z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246410363.02</vt:lpwstr>
  </property>
  <property fmtid="{D5CDD505-2E9C-101B-9397-08002B2CF9AE}" pid="3" name="ashurstDocRef">
    <vt:lpwstr>AUSTRALIA\KEFM\246410363.02</vt:lpwstr>
  </property>
  <property fmtid="{D5CDD505-2E9C-101B-9397-08002B2CF9AE}" pid="4" name="DMSAuthorID">
    <vt:lpwstr>KEFM</vt:lpwstr>
  </property>
  <property fmtid="{D5CDD505-2E9C-101B-9397-08002B2CF9AE}" pid="5" name="DMSCountry">
    <vt:lpwstr>AUSTRALIA</vt:lpwstr>
  </property>
</Properties>
</file>