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62626"/>
          <w:w w:val="85"/>
        </w:rPr>
        <w:t>SELECTION</w:t>
      </w:r>
      <w:r>
        <w:rPr>
          <w:color w:val="262626"/>
          <w:spacing w:val="24"/>
        </w:rPr>
        <w:t> </w:t>
      </w:r>
      <w:r>
        <w:rPr>
          <w:color w:val="262626"/>
          <w:w w:val="85"/>
        </w:rPr>
        <w:t>OF</w:t>
      </w:r>
      <w:r>
        <w:rPr>
          <w:color w:val="262626"/>
          <w:spacing w:val="-1"/>
        </w:rPr>
        <w:t> </w:t>
      </w:r>
      <w:r>
        <w:rPr>
          <w:color w:val="262626"/>
          <w:w w:val="85"/>
        </w:rPr>
        <w:t>BILLS</w:t>
      </w:r>
      <w:r>
        <w:rPr>
          <w:color w:val="262626"/>
          <w:spacing w:val="8"/>
        </w:rPr>
        <w:t> </w:t>
      </w:r>
      <w:r>
        <w:rPr>
          <w:color w:val="262626"/>
          <w:spacing w:val="-2"/>
          <w:w w:val="85"/>
        </w:rPr>
        <w:t>COMMITTEE</w:t>
      </w:r>
    </w:p>
    <w:p>
      <w:pPr>
        <w:spacing w:before="62"/>
        <w:ind w:left="2578" w:right="2104" w:firstLine="0"/>
        <w:jc w:val="center"/>
        <w:rPr>
          <w:b/>
          <w:sz w:val="22"/>
        </w:rPr>
      </w:pPr>
      <w:r>
        <w:rPr>
          <w:b/>
          <w:color w:val="262626"/>
          <w:w w:val="105"/>
          <w:sz w:val="22"/>
          <w:u w:val="thick" w:color="262626"/>
        </w:rPr>
        <w:t>Proposal</w:t>
      </w:r>
      <w:r>
        <w:rPr>
          <w:b/>
          <w:color w:val="262626"/>
          <w:spacing w:val="1"/>
          <w:w w:val="105"/>
          <w:sz w:val="22"/>
          <w:u w:val="thick" w:color="262626"/>
        </w:rPr>
        <w:t> </w:t>
      </w:r>
      <w:r>
        <w:rPr>
          <w:b/>
          <w:color w:val="262626"/>
          <w:w w:val="105"/>
          <w:sz w:val="22"/>
          <w:u w:val="thick" w:color="262626"/>
        </w:rPr>
        <w:t>to</w:t>
      </w:r>
      <w:r>
        <w:rPr>
          <w:b/>
          <w:color w:val="262626"/>
          <w:spacing w:val="-10"/>
          <w:w w:val="105"/>
          <w:sz w:val="22"/>
          <w:u w:val="thick" w:color="262626"/>
        </w:rPr>
        <w:t> </w:t>
      </w:r>
      <w:r>
        <w:rPr>
          <w:b/>
          <w:color w:val="262626"/>
          <w:w w:val="105"/>
          <w:sz w:val="22"/>
          <w:u w:val="thick" w:color="262626"/>
        </w:rPr>
        <w:t>refer</w:t>
      </w:r>
      <w:r>
        <w:rPr>
          <w:b/>
          <w:color w:val="262626"/>
          <w:spacing w:val="1"/>
          <w:w w:val="105"/>
          <w:sz w:val="22"/>
          <w:u w:val="thick" w:color="262626"/>
        </w:rPr>
        <w:t> </w:t>
      </w:r>
      <w:r>
        <w:rPr>
          <w:b/>
          <w:color w:val="262626"/>
          <w:w w:val="105"/>
          <w:sz w:val="22"/>
          <w:u w:val="thick" w:color="262626"/>
        </w:rPr>
        <w:t>a</w:t>
      </w:r>
      <w:r>
        <w:rPr>
          <w:b/>
          <w:color w:val="262626"/>
          <w:spacing w:val="-9"/>
          <w:w w:val="105"/>
          <w:sz w:val="22"/>
          <w:u w:val="thick" w:color="262626"/>
        </w:rPr>
        <w:t> </w:t>
      </w:r>
      <w:r>
        <w:rPr>
          <w:b/>
          <w:color w:val="262626"/>
          <w:w w:val="105"/>
          <w:sz w:val="22"/>
          <w:u w:val="thick" w:color="262626"/>
        </w:rPr>
        <w:t>bill</w:t>
      </w:r>
      <w:r>
        <w:rPr>
          <w:b/>
          <w:color w:val="262626"/>
          <w:spacing w:val="-17"/>
          <w:w w:val="105"/>
          <w:sz w:val="22"/>
          <w:u w:val="thick" w:color="262626"/>
        </w:rPr>
        <w:t> </w:t>
      </w:r>
      <w:r>
        <w:rPr>
          <w:b/>
          <w:color w:val="262626"/>
          <w:w w:val="105"/>
          <w:sz w:val="22"/>
          <w:u w:val="thick" w:color="262626"/>
        </w:rPr>
        <w:t>to</w:t>
      </w:r>
      <w:r>
        <w:rPr>
          <w:b/>
          <w:color w:val="262626"/>
          <w:spacing w:val="3"/>
          <w:w w:val="105"/>
          <w:sz w:val="22"/>
          <w:u w:val="thick" w:color="262626"/>
        </w:rPr>
        <w:t> </w:t>
      </w:r>
      <w:r>
        <w:rPr>
          <w:b/>
          <w:color w:val="262626"/>
          <w:w w:val="105"/>
          <w:sz w:val="22"/>
          <w:u w:val="thick" w:color="262626"/>
        </w:rPr>
        <w:t>a</w:t>
      </w:r>
      <w:r>
        <w:rPr>
          <w:b/>
          <w:color w:val="262626"/>
          <w:spacing w:val="-7"/>
          <w:w w:val="105"/>
          <w:sz w:val="22"/>
          <w:u w:val="thick" w:color="262626"/>
        </w:rPr>
        <w:t> </w:t>
      </w:r>
      <w:r>
        <w:rPr>
          <w:b/>
          <w:color w:val="262626"/>
          <w:spacing w:val="-2"/>
          <w:w w:val="105"/>
          <w:sz w:val="22"/>
          <w:u w:val="thick" w:color="262626"/>
        </w:rPr>
        <w:t>committee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121"/>
      </w:pPr>
      <w:r>
        <w:rPr>
          <w:color w:val="262626"/>
          <w:w w:val="105"/>
        </w:rPr>
        <w:t>Name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of </w:t>
      </w:r>
      <w:r>
        <w:rPr>
          <w:color w:val="262626"/>
          <w:spacing w:val="-2"/>
          <w:w w:val="105"/>
        </w:rPr>
        <w:t>bill: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77"/>
        <w:ind w:left="121"/>
      </w:pPr>
      <w:r>
        <w:rPr>
          <w:color w:val="262626"/>
          <w:w w:val="105"/>
        </w:rPr>
        <w:t>Reasons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referral/principal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issues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12"/>
          <w:w w:val="105"/>
        </w:rPr>
        <w:t> </w:t>
      </w:r>
      <w:r>
        <w:rPr>
          <w:color w:val="262626"/>
          <w:spacing w:val="-2"/>
          <w:w w:val="105"/>
        </w:rPr>
        <w:t>consideration: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21"/>
      </w:pPr>
      <w:r>
        <w:rPr>
          <w:color w:val="262626"/>
        </w:rPr>
        <w:t>Possible</w:t>
      </w:r>
      <w:r>
        <w:rPr>
          <w:color w:val="262626"/>
          <w:spacing w:val="11"/>
        </w:rPr>
        <w:t> </w:t>
      </w:r>
      <w:r>
        <w:rPr>
          <w:color w:val="262626"/>
        </w:rPr>
        <w:t>submissions</w:t>
      </w:r>
      <w:r>
        <w:rPr>
          <w:color w:val="262626"/>
          <w:spacing w:val="25"/>
        </w:rPr>
        <w:t> </w:t>
      </w:r>
      <w:r>
        <w:rPr>
          <w:color w:val="262626"/>
        </w:rPr>
        <w:t>or</w:t>
      </w:r>
      <w:r>
        <w:rPr>
          <w:color w:val="262626"/>
          <w:spacing w:val="9"/>
        </w:rPr>
        <w:t> </w:t>
      </w:r>
      <w:r>
        <w:rPr>
          <w:color w:val="262626"/>
        </w:rPr>
        <w:t>evidence</w:t>
      </w:r>
      <w:r>
        <w:rPr>
          <w:color w:val="262626"/>
          <w:spacing w:val="8"/>
        </w:rPr>
        <w:t> </w:t>
      </w:r>
      <w:r>
        <w:rPr>
          <w:color w:val="262626"/>
          <w:spacing w:val="-2"/>
        </w:rPr>
        <w:t>from: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12"/>
      </w:pPr>
      <w:r>
        <w:rPr>
          <w:color w:val="262626"/>
          <w:w w:val="105"/>
        </w:rPr>
        <w:t>Committee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26"/>
          <w:w w:val="105"/>
        </w:rPr>
        <w:t> </w:t>
      </w:r>
      <w:r>
        <w:rPr>
          <w:color w:val="262626"/>
          <w:w w:val="105"/>
        </w:rPr>
        <w:t>which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bill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is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33"/>
          <w:w w:val="105"/>
        </w:rPr>
        <w:t> </w:t>
      </w:r>
      <w:r>
        <w:rPr>
          <w:color w:val="262626"/>
          <w:w w:val="105"/>
        </w:rPr>
        <w:t>be</w:t>
      </w:r>
      <w:r>
        <w:rPr>
          <w:color w:val="262626"/>
          <w:spacing w:val="-7"/>
          <w:w w:val="105"/>
        </w:rPr>
        <w:t> </w:t>
      </w:r>
      <w:r>
        <w:rPr>
          <w:color w:val="262626"/>
          <w:spacing w:val="-2"/>
          <w:w w:val="105"/>
        </w:rPr>
        <w:t>referred: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72"/>
        <w:ind w:left="112"/>
      </w:pPr>
      <w:r>
        <w:rPr>
          <w:color w:val="262626"/>
        </w:rPr>
        <w:t>Possible</w:t>
      </w:r>
      <w:r>
        <w:rPr>
          <w:color w:val="262626"/>
          <w:spacing w:val="18"/>
        </w:rPr>
        <w:t> </w:t>
      </w:r>
      <w:r>
        <w:rPr>
          <w:color w:val="262626"/>
        </w:rPr>
        <w:t>hearing</w:t>
      </w:r>
      <w:r>
        <w:rPr>
          <w:color w:val="262626"/>
          <w:spacing w:val="4"/>
        </w:rPr>
        <w:t> </w:t>
      </w:r>
      <w:r>
        <w:rPr>
          <w:color w:val="262626"/>
          <w:spacing w:val="-2"/>
        </w:rPr>
        <w:t>date(s):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8"/>
        <w:ind w:left="107"/>
      </w:pPr>
      <w:r>
        <w:rPr>
          <w:color w:val="262626"/>
          <w:w w:val="105"/>
        </w:rPr>
        <w:t>Possible reporting</w:t>
      </w:r>
      <w:r>
        <w:rPr>
          <w:color w:val="262626"/>
          <w:spacing w:val="-10"/>
          <w:w w:val="105"/>
        </w:rPr>
        <w:t> </w:t>
      </w:r>
      <w:r>
        <w:rPr>
          <w:color w:val="262626"/>
          <w:spacing w:val="-2"/>
          <w:w w:val="105"/>
        </w:rPr>
        <w:t>date: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72"/>
        <w:ind w:left="110"/>
      </w:pPr>
      <w:r>
        <w:rPr>
          <w:color w:val="262626"/>
          <w:spacing w:val="-2"/>
        </w:rPr>
        <w:t>(signed)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02"/>
      </w:pPr>
      <w:r>
        <w:rPr/>
        <w:pict>
          <v:line style="position:absolute;mso-position-horizontal-relative:page;mso-position-vertical-relative:paragraph;z-index:15728640" from="149.050125pt,11.050254pt" to="472.152339pt,11.050254pt" stroked="true" strokeweight=".720856pt" strokecolor="#000000">
            <v:stroke dashstyle="solid"/>
            <w10:wrap type="none"/>
          </v:line>
        </w:pict>
      </w:r>
      <w:r>
        <w:rPr>
          <w:color w:val="262626"/>
          <w:w w:val="105"/>
        </w:rPr>
        <w:t>Print</w:t>
      </w:r>
      <w:r>
        <w:rPr>
          <w:color w:val="262626"/>
          <w:spacing w:val="9"/>
          <w:w w:val="105"/>
        </w:rPr>
        <w:t> </w:t>
      </w:r>
      <w:r>
        <w:rPr>
          <w:color w:val="262626"/>
          <w:spacing w:val="-2"/>
          <w:w w:val="105"/>
        </w:rPr>
        <w:t>name:</w:t>
      </w:r>
    </w:p>
    <w:sectPr>
      <w:type w:val="continuous"/>
      <w:pgSz w:w="11900" w:h="16820"/>
      <w:pgMar w:top="1940" w:bottom="280" w:left="14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2"/>
      <w:ind w:left="2568" w:right="2104"/>
      <w:jc w:val="center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SSENCHP0320120209470</dc:title>
  <dcterms:created xsi:type="dcterms:W3CDTF">2022-08-25T05:42:24Z</dcterms:created>
  <dcterms:modified xsi:type="dcterms:W3CDTF">2022-08-25T05:42:24Z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SENCHP03</vt:lpwstr>
  </property>
  <property fmtid="{D5CDD505-2E9C-101B-9397-08002B2CF9AE}" pid="4" name="LastSaved">
    <vt:filetime>2022-08-25T00:00:00Z</vt:filetime>
  </property>
  <property fmtid="{D5CDD505-2E9C-101B-9397-08002B2CF9AE}" pid="5" name="Producer">
    <vt:lpwstr>KONICA MINOLTA bizhub C458</vt:lpwstr>
  </property>
</Properties>
</file>