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AD" w:rsidRPr="00B471AD" w:rsidRDefault="00B471AD" w:rsidP="00B471AD">
      <w:pPr>
        <w:pStyle w:val="Heading2"/>
        <w:rPr>
          <w:rFonts w:asciiTheme="minorHAnsi" w:hAnsiTheme="minorHAnsi"/>
          <w:sz w:val="26"/>
          <w:szCs w:val="26"/>
        </w:rPr>
      </w:pPr>
      <w:r w:rsidRPr="00B471AD">
        <w:rPr>
          <w:rFonts w:asciiTheme="minorHAnsi" w:hAnsiTheme="minorHAnsi"/>
        </w:rPr>
        <w:t>Executive</w:t>
      </w:r>
      <w:r w:rsidRPr="00B471AD">
        <w:rPr>
          <w:rFonts w:asciiTheme="minorHAnsi" w:hAnsiTheme="minorHAnsi"/>
          <w:sz w:val="26"/>
          <w:szCs w:val="26"/>
        </w:rPr>
        <w:t xml:space="preserve"> </w:t>
      </w:r>
      <w:r w:rsidRPr="00B471AD">
        <w:rPr>
          <w:rFonts w:asciiTheme="minorHAnsi" w:hAnsiTheme="minorHAnsi"/>
        </w:rPr>
        <w:t>Summary</w:t>
      </w:r>
    </w:p>
    <w:p w:rsidR="00B471AD" w:rsidRPr="00B558DB" w:rsidRDefault="00B471AD" w:rsidP="00B471AD">
      <w:pPr>
        <w:pStyle w:val="Level1"/>
        <w:numPr>
          <w:ilvl w:val="0"/>
          <w:numId w:val="0"/>
        </w:numPr>
        <w:spacing w:before="0"/>
        <w:rPr>
          <w:rFonts w:asciiTheme="minorHAnsi" w:hAnsiTheme="minorHAnsi"/>
          <w:szCs w:val="26"/>
        </w:rPr>
      </w:pPr>
      <w:r w:rsidRPr="00B558DB">
        <w:rPr>
          <w:rFonts w:asciiTheme="minorHAnsi" w:hAnsiTheme="minorHAnsi"/>
          <w:szCs w:val="26"/>
        </w:rPr>
        <w:t xml:space="preserve">This report provides the Parliamentary Joint Committee on Human Rights' view on the compatibility with human rights as defined in the </w:t>
      </w:r>
      <w:r w:rsidRPr="00B558DB">
        <w:rPr>
          <w:rFonts w:asciiTheme="minorHAnsi" w:hAnsiTheme="minorHAnsi"/>
          <w:i/>
          <w:szCs w:val="26"/>
        </w:rPr>
        <w:t>Human Rights (Parliamentary Scrutiny) Act 2011</w:t>
      </w:r>
      <w:r w:rsidRPr="00B558DB">
        <w:rPr>
          <w:rFonts w:asciiTheme="minorHAnsi" w:hAnsiTheme="minorHAnsi"/>
          <w:szCs w:val="26"/>
        </w:rPr>
        <w:t xml:space="preserve"> of bills introduced into the Parliament during the period </w:t>
      </w:r>
      <w:r w:rsidR="00CB1430">
        <w:rPr>
          <w:rFonts w:asciiTheme="minorHAnsi" w:hAnsiTheme="minorHAnsi"/>
          <w:szCs w:val="26"/>
        </w:rPr>
        <w:t>2</w:t>
      </w:r>
      <w:r w:rsidR="00611FEF">
        <w:rPr>
          <w:rFonts w:asciiTheme="minorHAnsi" w:hAnsiTheme="minorHAnsi"/>
          <w:szCs w:val="26"/>
        </w:rPr>
        <w:t>3 to 26</w:t>
      </w:r>
      <w:r>
        <w:rPr>
          <w:rFonts w:asciiTheme="minorHAnsi" w:hAnsiTheme="minorHAnsi"/>
          <w:szCs w:val="26"/>
        </w:rPr>
        <w:t xml:space="preserve"> </w:t>
      </w:r>
      <w:r w:rsidR="008E6658">
        <w:rPr>
          <w:rFonts w:asciiTheme="minorHAnsi" w:hAnsiTheme="minorHAnsi"/>
          <w:szCs w:val="26"/>
        </w:rPr>
        <w:t>June</w:t>
      </w:r>
      <w:r>
        <w:rPr>
          <w:rFonts w:asciiTheme="minorHAnsi" w:hAnsiTheme="minorHAnsi"/>
          <w:szCs w:val="26"/>
        </w:rPr>
        <w:t xml:space="preserve"> 2014</w:t>
      </w:r>
      <w:r w:rsidRPr="00B558DB">
        <w:rPr>
          <w:rFonts w:asciiTheme="minorHAnsi" w:hAnsiTheme="minorHAnsi"/>
          <w:szCs w:val="26"/>
        </w:rPr>
        <w:t xml:space="preserve"> and legislative instruments received during the period </w:t>
      </w:r>
      <w:r w:rsidR="00611FEF">
        <w:rPr>
          <w:rFonts w:asciiTheme="minorHAnsi" w:hAnsiTheme="minorHAnsi"/>
          <w:szCs w:val="26"/>
        </w:rPr>
        <w:t>7 to 20</w:t>
      </w:r>
      <w:r w:rsidR="00B57F94">
        <w:rPr>
          <w:rFonts w:asciiTheme="minorHAnsi" w:hAnsiTheme="minorHAnsi"/>
          <w:szCs w:val="26"/>
        </w:rPr>
        <w:t> </w:t>
      </w:r>
      <w:r w:rsidR="00CB1430">
        <w:rPr>
          <w:rFonts w:asciiTheme="minorHAnsi" w:hAnsiTheme="minorHAnsi"/>
          <w:szCs w:val="26"/>
        </w:rPr>
        <w:t>June</w:t>
      </w:r>
      <w:r w:rsidR="0017215C">
        <w:rPr>
          <w:rFonts w:asciiTheme="minorHAnsi" w:hAnsiTheme="minorHAnsi"/>
          <w:szCs w:val="26"/>
        </w:rPr>
        <w:t xml:space="preserve"> 2014</w:t>
      </w:r>
      <w:r w:rsidRPr="00B558DB">
        <w:rPr>
          <w:rFonts w:asciiTheme="minorHAnsi" w:hAnsiTheme="minorHAnsi"/>
          <w:szCs w:val="26"/>
        </w:rPr>
        <w:t>. The committee has also considered responses to t</w:t>
      </w:r>
      <w:bookmarkStart w:id="0" w:name="_GoBack"/>
      <w:bookmarkEnd w:id="0"/>
      <w:r w:rsidRPr="00B558DB">
        <w:rPr>
          <w:rFonts w:asciiTheme="minorHAnsi" w:hAnsiTheme="minorHAnsi"/>
          <w:szCs w:val="26"/>
        </w:rPr>
        <w:t>he committee's comments made in previous reports.</w:t>
      </w:r>
    </w:p>
    <w:p w:rsidR="00B471AD" w:rsidRPr="00B558DB" w:rsidRDefault="00B471AD" w:rsidP="00B471AD">
      <w:pPr>
        <w:rPr>
          <w:rFonts w:asciiTheme="minorHAnsi" w:hAnsiTheme="minorHAnsi"/>
          <w:b/>
          <w:szCs w:val="26"/>
        </w:rPr>
      </w:pPr>
      <w:r w:rsidRPr="00B558DB">
        <w:rPr>
          <w:rFonts w:asciiTheme="minorHAnsi" w:hAnsiTheme="minorHAnsi"/>
          <w:b/>
          <w:szCs w:val="26"/>
        </w:rPr>
        <w:t xml:space="preserve">Bills introduced </w:t>
      </w:r>
      <w:r w:rsidR="00CB1430">
        <w:rPr>
          <w:rFonts w:asciiTheme="minorHAnsi" w:hAnsiTheme="minorHAnsi"/>
          <w:b/>
          <w:szCs w:val="26"/>
        </w:rPr>
        <w:t>2</w:t>
      </w:r>
      <w:r w:rsidR="00611FEF">
        <w:rPr>
          <w:rFonts w:asciiTheme="minorHAnsi" w:hAnsiTheme="minorHAnsi"/>
          <w:b/>
          <w:szCs w:val="26"/>
        </w:rPr>
        <w:t>3 to 26</w:t>
      </w:r>
      <w:r w:rsidR="00CB1430">
        <w:rPr>
          <w:rFonts w:asciiTheme="minorHAnsi" w:hAnsiTheme="minorHAnsi"/>
          <w:b/>
          <w:szCs w:val="26"/>
        </w:rPr>
        <w:t xml:space="preserve"> June</w:t>
      </w:r>
      <w:r>
        <w:rPr>
          <w:rFonts w:asciiTheme="minorHAnsi" w:hAnsiTheme="minorHAnsi"/>
          <w:b/>
          <w:szCs w:val="26"/>
        </w:rPr>
        <w:t xml:space="preserve"> 2014</w:t>
      </w:r>
    </w:p>
    <w:p w:rsidR="00B471AD" w:rsidRPr="00560345" w:rsidRDefault="00B471AD" w:rsidP="00B471AD">
      <w:pPr>
        <w:spacing w:before="0"/>
        <w:rPr>
          <w:rFonts w:asciiTheme="minorHAnsi" w:hAnsiTheme="minorHAnsi"/>
          <w:szCs w:val="26"/>
        </w:rPr>
      </w:pPr>
      <w:r w:rsidRPr="00B558DB">
        <w:rPr>
          <w:rFonts w:asciiTheme="minorHAnsi" w:hAnsiTheme="minorHAnsi"/>
          <w:szCs w:val="26"/>
        </w:rPr>
        <w:t>The com</w:t>
      </w:r>
      <w:r w:rsidRPr="00560345">
        <w:rPr>
          <w:rFonts w:asciiTheme="minorHAnsi" w:hAnsiTheme="minorHAnsi"/>
          <w:szCs w:val="26"/>
        </w:rPr>
        <w:t xml:space="preserve">mittee considered </w:t>
      </w:r>
      <w:r w:rsidR="00611FEF">
        <w:rPr>
          <w:rFonts w:asciiTheme="minorHAnsi" w:hAnsiTheme="minorHAnsi"/>
          <w:szCs w:val="26"/>
        </w:rPr>
        <w:t>21</w:t>
      </w:r>
      <w:r w:rsidRPr="00560345">
        <w:rPr>
          <w:rFonts w:asciiTheme="minorHAnsi" w:hAnsiTheme="minorHAnsi"/>
          <w:szCs w:val="26"/>
        </w:rPr>
        <w:t xml:space="preserve"> bills</w:t>
      </w:r>
      <w:r w:rsidR="009065A2">
        <w:rPr>
          <w:rFonts w:asciiTheme="minorHAnsi" w:hAnsiTheme="minorHAnsi"/>
          <w:szCs w:val="26"/>
        </w:rPr>
        <w:t>.</w:t>
      </w:r>
      <w:r w:rsidRPr="00560345">
        <w:rPr>
          <w:rFonts w:asciiTheme="minorHAnsi" w:hAnsiTheme="minorHAnsi"/>
          <w:szCs w:val="26"/>
        </w:rPr>
        <w:t xml:space="preserve"> Of these </w:t>
      </w:r>
      <w:r w:rsidR="00611FEF">
        <w:rPr>
          <w:rFonts w:asciiTheme="minorHAnsi" w:hAnsiTheme="minorHAnsi"/>
          <w:szCs w:val="26"/>
        </w:rPr>
        <w:t>21</w:t>
      </w:r>
      <w:r>
        <w:rPr>
          <w:rFonts w:asciiTheme="minorHAnsi" w:hAnsiTheme="minorHAnsi"/>
          <w:szCs w:val="26"/>
        </w:rPr>
        <w:t xml:space="preserve"> </w:t>
      </w:r>
      <w:r w:rsidRPr="00560345">
        <w:rPr>
          <w:rFonts w:asciiTheme="minorHAnsi" w:hAnsiTheme="minorHAnsi"/>
          <w:szCs w:val="26"/>
        </w:rPr>
        <w:t xml:space="preserve">bills, </w:t>
      </w:r>
      <w:r w:rsidR="00611FEF">
        <w:rPr>
          <w:rFonts w:asciiTheme="minorHAnsi" w:hAnsiTheme="minorHAnsi"/>
          <w:szCs w:val="26"/>
        </w:rPr>
        <w:t>17</w:t>
      </w:r>
      <w:r>
        <w:rPr>
          <w:rFonts w:asciiTheme="minorHAnsi" w:hAnsiTheme="minorHAnsi"/>
          <w:szCs w:val="26"/>
        </w:rPr>
        <w:t xml:space="preserve"> </w:t>
      </w:r>
      <w:r w:rsidRPr="00560345">
        <w:rPr>
          <w:rFonts w:asciiTheme="minorHAnsi" w:hAnsiTheme="minorHAnsi"/>
          <w:szCs w:val="26"/>
        </w:rPr>
        <w:t>do not require further scrutiny as they do not appear to give</w:t>
      </w:r>
      <w:r>
        <w:rPr>
          <w:rFonts w:asciiTheme="minorHAnsi" w:hAnsiTheme="minorHAnsi"/>
          <w:szCs w:val="26"/>
        </w:rPr>
        <w:t xml:space="preserve"> rise to human rights concerns. The committee has decided to </w:t>
      </w:r>
      <w:r w:rsidR="00611FEF">
        <w:rPr>
          <w:rFonts w:asciiTheme="minorHAnsi" w:hAnsiTheme="minorHAnsi"/>
          <w:szCs w:val="26"/>
        </w:rPr>
        <w:t xml:space="preserve">further </w:t>
      </w:r>
      <w:r>
        <w:rPr>
          <w:rFonts w:asciiTheme="minorHAnsi" w:hAnsiTheme="minorHAnsi"/>
          <w:szCs w:val="26"/>
        </w:rPr>
        <w:t>defer its consideration</w:t>
      </w:r>
      <w:r w:rsidR="00D34BF4">
        <w:rPr>
          <w:rFonts w:asciiTheme="minorHAnsi" w:hAnsiTheme="minorHAnsi"/>
          <w:szCs w:val="26"/>
        </w:rPr>
        <w:t xml:space="preserve"> of</w:t>
      </w:r>
      <w:r>
        <w:rPr>
          <w:rFonts w:asciiTheme="minorHAnsi" w:hAnsiTheme="minorHAnsi"/>
          <w:szCs w:val="26"/>
        </w:rPr>
        <w:t xml:space="preserve"> </w:t>
      </w:r>
      <w:r w:rsidR="00CB1430">
        <w:rPr>
          <w:rFonts w:asciiTheme="minorHAnsi" w:hAnsiTheme="minorHAnsi"/>
          <w:szCs w:val="26"/>
        </w:rPr>
        <w:t>one</w:t>
      </w:r>
      <w:r w:rsidR="0017215C">
        <w:rPr>
          <w:rFonts w:asciiTheme="minorHAnsi" w:hAnsiTheme="minorHAnsi"/>
          <w:szCs w:val="26"/>
        </w:rPr>
        <w:t xml:space="preserve"> additional </w:t>
      </w:r>
      <w:r w:rsidR="00CB1430">
        <w:rPr>
          <w:rFonts w:asciiTheme="minorHAnsi" w:hAnsiTheme="minorHAnsi"/>
          <w:szCs w:val="26"/>
        </w:rPr>
        <w:t>bill</w:t>
      </w:r>
      <w:r w:rsidR="0017215C">
        <w:rPr>
          <w:rFonts w:asciiTheme="minorHAnsi" w:hAnsiTheme="minorHAnsi"/>
          <w:szCs w:val="26"/>
        </w:rPr>
        <w:t xml:space="preserve"> </w:t>
      </w:r>
      <w:r w:rsidR="008E6658">
        <w:rPr>
          <w:rFonts w:asciiTheme="minorHAnsi" w:hAnsiTheme="minorHAnsi"/>
          <w:szCs w:val="26"/>
        </w:rPr>
        <w:t xml:space="preserve">which was </w:t>
      </w:r>
      <w:r w:rsidR="0017215C">
        <w:rPr>
          <w:rFonts w:asciiTheme="minorHAnsi" w:hAnsiTheme="minorHAnsi"/>
          <w:szCs w:val="26"/>
        </w:rPr>
        <w:t xml:space="preserve">introduced </w:t>
      </w:r>
      <w:r w:rsidR="00CB1430">
        <w:rPr>
          <w:rFonts w:asciiTheme="minorHAnsi" w:hAnsiTheme="minorHAnsi"/>
          <w:szCs w:val="26"/>
        </w:rPr>
        <w:t>previously</w:t>
      </w:r>
      <w:r>
        <w:rPr>
          <w:rFonts w:asciiTheme="minorHAnsi" w:hAnsiTheme="minorHAnsi"/>
          <w:szCs w:val="26"/>
        </w:rPr>
        <w:t>.</w:t>
      </w:r>
    </w:p>
    <w:p w:rsidR="00B471AD" w:rsidRPr="0017215C" w:rsidRDefault="00B471AD" w:rsidP="00B471AD">
      <w:pPr>
        <w:spacing w:before="0"/>
        <w:rPr>
          <w:rFonts w:asciiTheme="minorHAnsi" w:hAnsiTheme="minorHAnsi"/>
          <w:szCs w:val="26"/>
        </w:rPr>
      </w:pPr>
      <w:r w:rsidRPr="00560345">
        <w:rPr>
          <w:rFonts w:asciiTheme="minorHAnsi" w:hAnsiTheme="minorHAnsi"/>
          <w:szCs w:val="26"/>
        </w:rPr>
        <w:t xml:space="preserve">The committee has identified </w:t>
      </w:r>
      <w:r w:rsidR="00611FEF">
        <w:rPr>
          <w:rFonts w:asciiTheme="minorHAnsi" w:hAnsiTheme="minorHAnsi"/>
          <w:szCs w:val="26"/>
        </w:rPr>
        <w:t>eight</w:t>
      </w:r>
      <w:r>
        <w:rPr>
          <w:rFonts w:asciiTheme="minorHAnsi" w:hAnsiTheme="minorHAnsi"/>
          <w:szCs w:val="26"/>
        </w:rPr>
        <w:t xml:space="preserve"> </w:t>
      </w:r>
      <w:r w:rsidRPr="00560345">
        <w:rPr>
          <w:rFonts w:asciiTheme="minorHAnsi" w:hAnsiTheme="minorHAnsi"/>
          <w:szCs w:val="26"/>
        </w:rPr>
        <w:t>bills that it considers require further examination and for which it will seek further information</w:t>
      </w:r>
      <w:r w:rsidR="0017215C">
        <w:rPr>
          <w:rFonts w:asciiTheme="minorHAnsi" w:hAnsiTheme="minorHAnsi"/>
          <w:szCs w:val="26"/>
        </w:rPr>
        <w:t xml:space="preserve">. This includes </w:t>
      </w:r>
      <w:r w:rsidR="00611FEF">
        <w:rPr>
          <w:rFonts w:asciiTheme="minorHAnsi" w:hAnsiTheme="minorHAnsi"/>
          <w:szCs w:val="26"/>
        </w:rPr>
        <w:t>four</w:t>
      </w:r>
      <w:r w:rsidR="0017215C">
        <w:rPr>
          <w:rFonts w:asciiTheme="minorHAnsi" w:hAnsiTheme="minorHAnsi"/>
          <w:szCs w:val="26"/>
        </w:rPr>
        <w:t xml:space="preserve"> bill</w:t>
      </w:r>
      <w:r w:rsidR="00B57F94">
        <w:rPr>
          <w:rFonts w:asciiTheme="minorHAnsi" w:hAnsiTheme="minorHAnsi"/>
          <w:szCs w:val="26"/>
        </w:rPr>
        <w:t>s</w:t>
      </w:r>
      <w:r w:rsidR="0017215C">
        <w:rPr>
          <w:rFonts w:asciiTheme="minorHAnsi" w:hAnsiTheme="minorHAnsi"/>
          <w:szCs w:val="26"/>
        </w:rPr>
        <w:t xml:space="preserve"> which the committee had deferred consideration of in </w:t>
      </w:r>
      <w:r w:rsidR="00B57F94">
        <w:rPr>
          <w:rFonts w:asciiTheme="minorHAnsi" w:hAnsiTheme="minorHAnsi"/>
          <w:szCs w:val="26"/>
        </w:rPr>
        <w:t>previous reports</w:t>
      </w:r>
      <w:r w:rsidR="0017215C">
        <w:rPr>
          <w:rFonts w:asciiTheme="minorHAnsi" w:hAnsiTheme="minorHAnsi"/>
          <w:szCs w:val="26"/>
        </w:rPr>
        <w:t>.</w:t>
      </w:r>
    </w:p>
    <w:p w:rsidR="00B471AD" w:rsidRPr="00B91B9B" w:rsidRDefault="00B471AD" w:rsidP="00B471AD">
      <w:pPr>
        <w:spacing w:before="0"/>
        <w:rPr>
          <w:rFonts w:asciiTheme="minorHAnsi" w:hAnsiTheme="minorHAnsi"/>
          <w:szCs w:val="26"/>
        </w:rPr>
      </w:pPr>
      <w:r w:rsidRPr="00560345">
        <w:rPr>
          <w:rFonts w:asciiTheme="minorHAnsi" w:hAnsiTheme="minorHAnsi"/>
          <w:szCs w:val="26"/>
        </w:rPr>
        <w:t>Of the bills considered, those which are scheduled for debate during the sittin</w:t>
      </w:r>
      <w:r>
        <w:rPr>
          <w:rFonts w:asciiTheme="minorHAnsi" w:hAnsiTheme="minorHAnsi"/>
          <w:szCs w:val="26"/>
        </w:rPr>
        <w:t xml:space="preserve">g week </w:t>
      </w:r>
      <w:r w:rsidRPr="00B91B9B">
        <w:rPr>
          <w:rFonts w:asciiTheme="minorHAnsi" w:hAnsiTheme="minorHAnsi"/>
          <w:szCs w:val="26"/>
        </w:rPr>
        <w:t xml:space="preserve">commencing </w:t>
      </w:r>
      <w:r w:rsidR="00611FEF" w:rsidRPr="00B91B9B">
        <w:rPr>
          <w:rFonts w:asciiTheme="minorHAnsi" w:hAnsiTheme="minorHAnsi"/>
          <w:szCs w:val="26"/>
        </w:rPr>
        <w:t>14 July</w:t>
      </w:r>
      <w:r w:rsidRPr="00B91B9B">
        <w:rPr>
          <w:rFonts w:asciiTheme="minorHAnsi" w:hAnsiTheme="minorHAnsi"/>
          <w:szCs w:val="26"/>
        </w:rPr>
        <w:t xml:space="preserve"> 2014 include:</w:t>
      </w:r>
    </w:p>
    <w:p w:rsidR="00B91B9B" w:rsidRPr="00B91B9B" w:rsidRDefault="00B91B9B" w:rsidP="00B91B9B">
      <w:pPr>
        <w:pStyle w:val="Bullet1"/>
        <w:rPr>
          <w:rFonts w:asciiTheme="minorHAnsi" w:hAnsiTheme="minorHAnsi"/>
        </w:rPr>
      </w:pPr>
      <w:r w:rsidRPr="00B91B9B">
        <w:rPr>
          <w:rFonts w:asciiTheme="minorHAnsi" w:hAnsiTheme="minorHAnsi"/>
        </w:rPr>
        <w:t>Fair Work (Registered Organisations) Amendment Bill 2014;</w:t>
      </w:r>
    </w:p>
    <w:p w:rsidR="00B91B9B" w:rsidRPr="00B91B9B" w:rsidRDefault="00B91B9B" w:rsidP="004F40A7">
      <w:pPr>
        <w:pStyle w:val="Bullet1"/>
        <w:rPr>
          <w:rFonts w:asciiTheme="minorHAnsi" w:hAnsiTheme="minorHAnsi"/>
        </w:rPr>
      </w:pPr>
      <w:r w:rsidRPr="00B91B9B">
        <w:rPr>
          <w:rFonts w:asciiTheme="minorHAnsi" w:hAnsiTheme="minorHAnsi"/>
        </w:rPr>
        <w:t>Family Assistance Legislation Amendment (Child Care Measures) (No. 2) Bill</w:t>
      </w:r>
      <w:r>
        <w:rPr>
          <w:rFonts w:asciiTheme="minorHAnsi" w:hAnsiTheme="minorHAnsi"/>
        </w:rPr>
        <w:t> </w:t>
      </w:r>
      <w:r w:rsidRPr="00B91B9B">
        <w:rPr>
          <w:rFonts w:asciiTheme="minorHAnsi" w:hAnsiTheme="minorHAnsi"/>
        </w:rPr>
        <w:t>2014;</w:t>
      </w:r>
    </w:p>
    <w:p w:rsidR="00B91B9B" w:rsidRPr="00B91B9B" w:rsidRDefault="00B91B9B" w:rsidP="00CB1430">
      <w:pPr>
        <w:pStyle w:val="Bullet1"/>
        <w:rPr>
          <w:rFonts w:asciiTheme="minorHAnsi" w:hAnsiTheme="minorHAnsi"/>
        </w:rPr>
      </w:pPr>
      <w:r w:rsidRPr="00B91B9B">
        <w:rPr>
          <w:rFonts w:asciiTheme="minorHAnsi" w:hAnsiTheme="minorHAnsi"/>
        </w:rPr>
        <w:t>Social Security Legislation Amendment (Stronger Penalties for Serious Failures) Bill 2014.</w:t>
      </w:r>
    </w:p>
    <w:p w:rsidR="00B471AD" w:rsidRPr="00B558DB" w:rsidRDefault="00B471AD" w:rsidP="00CB1430">
      <w:pPr>
        <w:rPr>
          <w:rFonts w:asciiTheme="minorHAnsi" w:hAnsiTheme="minorHAnsi"/>
          <w:b/>
          <w:szCs w:val="26"/>
        </w:rPr>
      </w:pPr>
      <w:r w:rsidRPr="00B558DB">
        <w:rPr>
          <w:rFonts w:asciiTheme="minorHAnsi" w:hAnsiTheme="minorHAnsi"/>
          <w:b/>
          <w:szCs w:val="26"/>
        </w:rPr>
        <w:t xml:space="preserve">Legislative instruments received between </w:t>
      </w:r>
      <w:r w:rsidR="00611FEF">
        <w:rPr>
          <w:rFonts w:asciiTheme="minorHAnsi" w:hAnsiTheme="minorHAnsi"/>
          <w:b/>
          <w:szCs w:val="26"/>
        </w:rPr>
        <w:t xml:space="preserve">7 </w:t>
      </w:r>
      <w:r w:rsidR="00DD149C">
        <w:rPr>
          <w:rFonts w:asciiTheme="minorHAnsi" w:hAnsiTheme="minorHAnsi"/>
          <w:b/>
          <w:szCs w:val="26"/>
        </w:rPr>
        <w:t xml:space="preserve">and </w:t>
      </w:r>
      <w:r w:rsidR="00611FEF">
        <w:rPr>
          <w:rFonts w:asciiTheme="minorHAnsi" w:hAnsiTheme="minorHAnsi"/>
          <w:b/>
          <w:szCs w:val="26"/>
        </w:rPr>
        <w:t>20</w:t>
      </w:r>
      <w:r w:rsidR="00CB1430">
        <w:rPr>
          <w:rFonts w:asciiTheme="minorHAnsi" w:hAnsiTheme="minorHAnsi"/>
          <w:b/>
          <w:szCs w:val="26"/>
        </w:rPr>
        <w:t xml:space="preserve"> June</w:t>
      </w:r>
      <w:r w:rsidR="0017215C">
        <w:rPr>
          <w:rFonts w:asciiTheme="minorHAnsi" w:hAnsiTheme="minorHAnsi"/>
          <w:b/>
          <w:szCs w:val="26"/>
        </w:rPr>
        <w:t xml:space="preserve"> 2014</w:t>
      </w:r>
    </w:p>
    <w:p w:rsidR="00B471AD" w:rsidRPr="00B558DB" w:rsidRDefault="00B471AD" w:rsidP="00B471AD">
      <w:pPr>
        <w:spacing w:before="0"/>
        <w:rPr>
          <w:rFonts w:asciiTheme="minorHAnsi" w:hAnsiTheme="minorHAnsi"/>
          <w:szCs w:val="26"/>
        </w:rPr>
      </w:pPr>
      <w:r w:rsidRPr="00B558DB">
        <w:rPr>
          <w:rFonts w:asciiTheme="minorHAnsi" w:hAnsiTheme="minorHAnsi"/>
          <w:szCs w:val="26"/>
        </w:rPr>
        <w:t xml:space="preserve">The committee considered </w:t>
      </w:r>
      <w:r w:rsidR="00611FEF">
        <w:rPr>
          <w:rFonts w:asciiTheme="minorHAnsi" w:hAnsiTheme="minorHAnsi"/>
          <w:szCs w:val="26"/>
        </w:rPr>
        <w:t>80</w:t>
      </w:r>
      <w:r w:rsidRPr="00B558DB">
        <w:rPr>
          <w:rFonts w:asciiTheme="minorHAnsi" w:hAnsiTheme="minorHAnsi"/>
          <w:szCs w:val="26"/>
        </w:rPr>
        <w:t xml:space="preserve"> legislative instruments received between </w:t>
      </w:r>
      <w:r w:rsidR="00611FEF">
        <w:rPr>
          <w:rFonts w:asciiTheme="minorHAnsi" w:hAnsiTheme="minorHAnsi"/>
          <w:szCs w:val="26"/>
        </w:rPr>
        <w:t>7</w:t>
      </w:r>
      <w:r w:rsidR="0017215C">
        <w:rPr>
          <w:rFonts w:asciiTheme="minorHAnsi" w:hAnsiTheme="minorHAnsi"/>
          <w:szCs w:val="26"/>
        </w:rPr>
        <w:t xml:space="preserve"> and </w:t>
      </w:r>
      <w:r w:rsidR="00611FEF">
        <w:rPr>
          <w:rFonts w:asciiTheme="minorHAnsi" w:hAnsiTheme="minorHAnsi"/>
          <w:szCs w:val="26"/>
        </w:rPr>
        <w:t>20</w:t>
      </w:r>
      <w:r w:rsidR="00CB1430">
        <w:rPr>
          <w:rFonts w:asciiTheme="minorHAnsi" w:hAnsiTheme="minorHAnsi"/>
          <w:szCs w:val="26"/>
        </w:rPr>
        <w:t xml:space="preserve"> June</w:t>
      </w:r>
      <w:r w:rsidR="0017215C">
        <w:rPr>
          <w:rFonts w:asciiTheme="minorHAnsi" w:hAnsiTheme="minorHAnsi"/>
          <w:szCs w:val="26"/>
        </w:rPr>
        <w:t xml:space="preserve"> 2014</w:t>
      </w:r>
      <w:r w:rsidRPr="00B558DB">
        <w:rPr>
          <w:rFonts w:asciiTheme="minorHAnsi" w:hAnsiTheme="minorHAnsi"/>
          <w:szCs w:val="26"/>
        </w:rPr>
        <w:t>. The full list of instruments scrutinised by the committee can be found in Appendix 1 to this report.</w:t>
      </w:r>
    </w:p>
    <w:p w:rsidR="00023575" w:rsidRDefault="00354E92" w:rsidP="00B471AD">
      <w:pPr>
        <w:pStyle w:val="Level1"/>
        <w:numPr>
          <w:ilvl w:val="0"/>
          <w:numId w:val="0"/>
        </w:numPr>
        <w:spacing w:before="0"/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t>Of these</w:t>
      </w:r>
      <w:r w:rsidR="00B471AD" w:rsidRPr="00B558DB">
        <w:rPr>
          <w:rFonts w:asciiTheme="minorHAnsi" w:hAnsiTheme="minorHAnsi"/>
          <w:szCs w:val="26"/>
        </w:rPr>
        <w:t xml:space="preserve"> </w:t>
      </w:r>
      <w:r w:rsidR="00611FEF">
        <w:rPr>
          <w:rFonts w:asciiTheme="minorHAnsi" w:hAnsiTheme="minorHAnsi"/>
          <w:szCs w:val="26"/>
        </w:rPr>
        <w:t>80</w:t>
      </w:r>
      <w:r w:rsidR="00023575">
        <w:rPr>
          <w:rFonts w:asciiTheme="minorHAnsi" w:hAnsiTheme="minorHAnsi"/>
          <w:szCs w:val="26"/>
        </w:rPr>
        <w:t xml:space="preserve"> instruments</w:t>
      </w:r>
      <w:r>
        <w:rPr>
          <w:rFonts w:asciiTheme="minorHAnsi" w:hAnsiTheme="minorHAnsi"/>
          <w:szCs w:val="26"/>
        </w:rPr>
        <w:t>, 78</w:t>
      </w:r>
      <w:r w:rsidR="00023575">
        <w:rPr>
          <w:rFonts w:asciiTheme="minorHAnsi" w:hAnsiTheme="minorHAnsi"/>
          <w:szCs w:val="26"/>
        </w:rPr>
        <w:t xml:space="preserve"> </w:t>
      </w:r>
      <w:r w:rsidR="00B471AD">
        <w:rPr>
          <w:rFonts w:asciiTheme="minorHAnsi" w:hAnsiTheme="minorHAnsi"/>
          <w:szCs w:val="26"/>
        </w:rPr>
        <w:t xml:space="preserve">do not </w:t>
      </w:r>
      <w:r w:rsidR="00B471AD" w:rsidRPr="00B558DB">
        <w:rPr>
          <w:rFonts w:asciiTheme="minorHAnsi" w:hAnsiTheme="minorHAnsi"/>
          <w:szCs w:val="26"/>
        </w:rPr>
        <w:t xml:space="preserve">appear to raise any human rights concerns and </w:t>
      </w:r>
      <w:r w:rsidR="00B471AD">
        <w:rPr>
          <w:rFonts w:asciiTheme="minorHAnsi" w:hAnsiTheme="minorHAnsi"/>
          <w:szCs w:val="26"/>
        </w:rPr>
        <w:t xml:space="preserve">all </w:t>
      </w:r>
      <w:r w:rsidR="00B471AD" w:rsidRPr="00B558DB">
        <w:rPr>
          <w:rFonts w:asciiTheme="minorHAnsi" w:hAnsiTheme="minorHAnsi"/>
          <w:szCs w:val="26"/>
        </w:rPr>
        <w:t>are accompanied by statements of compatibility that are adequate.</w:t>
      </w:r>
      <w:r w:rsidR="00B471AD">
        <w:rPr>
          <w:rFonts w:asciiTheme="minorHAnsi" w:hAnsiTheme="minorHAnsi"/>
          <w:szCs w:val="26"/>
        </w:rPr>
        <w:t xml:space="preserve"> </w:t>
      </w:r>
      <w:r>
        <w:rPr>
          <w:rFonts w:asciiTheme="minorHAnsi" w:hAnsiTheme="minorHAnsi"/>
          <w:szCs w:val="26"/>
        </w:rPr>
        <w:t>The committee has decided to defer its consideration of one instrument.</w:t>
      </w:r>
    </w:p>
    <w:p w:rsidR="00B471AD" w:rsidRDefault="00B471AD" w:rsidP="00B471AD">
      <w:pPr>
        <w:pStyle w:val="Level1"/>
        <w:numPr>
          <w:ilvl w:val="0"/>
          <w:numId w:val="0"/>
        </w:numPr>
        <w:spacing w:before="0"/>
        <w:rPr>
          <w:rFonts w:asciiTheme="minorHAnsi" w:hAnsiTheme="minorHAnsi"/>
          <w:szCs w:val="26"/>
        </w:rPr>
      </w:pPr>
      <w:r w:rsidRPr="0000480D">
        <w:rPr>
          <w:rFonts w:asciiTheme="minorHAnsi" w:hAnsiTheme="minorHAnsi"/>
          <w:szCs w:val="26"/>
        </w:rPr>
        <w:t xml:space="preserve">The committee has decided to </w:t>
      </w:r>
      <w:r w:rsidR="00611FEF">
        <w:rPr>
          <w:rFonts w:asciiTheme="minorHAnsi" w:hAnsiTheme="minorHAnsi"/>
          <w:szCs w:val="26"/>
        </w:rPr>
        <w:t>seek further information from the relevant minister in relation to two instruments</w:t>
      </w:r>
      <w:r w:rsidR="00354E92">
        <w:rPr>
          <w:rFonts w:asciiTheme="minorHAnsi" w:hAnsiTheme="minorHAnsi"/>
          <w:szCs w:val="26"/>
        </w:rPr>
        <w:t>, one of</w:t>
      </w:r>
      <w:r w:rsidR="00611FEF">
        <w:rPr>
          <w:rFonts w:asciiTheme="minorHAnsi" w:hAnsiTheme="minorHAnsi"/>
          <w:szCs w:val="26"/>
        </w:rPr>
        <w:t xml:space="preserve"> </w:t>
      </w:r>
      <w:r w:rsidR="00023575">
        <w:rPr>
          <w:rFonts w:asciiTheme="minorHAnsi" w:hAnsiTheme="minorHAnsi"/>
          <w:szCs w:val="26"/>
        </w:rPr>
        <w:t xml:space="preserve">which the committee had deferred consideration of in </w:t>
      </w:r>
      <w:r w:rsidR="00354E92">
        <w:rPr>
          <w:rFonts w:asciiTheme="minorHAnsi" w:hAnsiTheme="minorHAnsi"/>
          <w:szCs w:val="26"/>
        </w:rPr>
        <w:t xml:space="preserve">a </w:t>
      </w:r>
      <w:r w:rsidR="00023575">
        <w:rPr>
          <w:rFonts w:asciiTheme="minorHAnsi" w:hAnsiTheme="minorHAnsi"/>
          <w:szCs w:val="26"/>
        </w:rPr>
        <w:t>previous report. The committee also concluded its examination of two instruments previously deferred as they have been disallowed in full by the Senate</w:t>
      </w:r>
      <w:r w:rsidR="009E6B68" w:rsidRPr="0000480D">
        <w:rPr>
          <w:rFonts w:asciiTheme="minorHAnsi" w:hAnsiTheme="minorHAnsi"/>
          <w:szCs w:val="26"/>
        </w:rPr>
        <w:t>.</w:t>
      </w:r>
    </w:p>
    <w:p w:rsidR="00B471AD" w:rsidRPr="00B558DB" w:rsidRDefault="00B471AD" w:rsidP="00CB1430">
      <w:pPr>
        <w:rPr>
          <w:rFonts w:asciiTheme="minorHAnsi" w:hAnsiTheme="minorHAnsi"/>
          <w:b/>
          <w:szCs w:val="26"/>
        </w:rPr>
      </w:pPr>
      <w:r w:rsidRPr="00B558DB">
        <w:rPr>
          <w:rFonts w:asciiTheme="minorHAnsi" w:hAnsiTheme="minorHAnsi"/>
          <w:b/>
          <w:szCs w:val="26"/>
        </w:rPr>
        <w:t>Responses</w:t>
      </w:r>
    </w:p>
    <w:p w:rsidR="00D34BF4" w:rsidRDefault="00B471AD" w:rsidP="00B471AD">
      <w:pPr>
        <w:spacing w:before="0"/>
        <w:rPr>
          <w:rFonts w:asciiTheme="minorHAnsi" w:hAnsiTheme="minorHAnsi"/>
          <w:szCs w:val="26"/>
        </w:rPr>
      </w:pPr>
      <w:r w:rsidRPr="00B558DB">
        <w:rPr>
          <w:rFonts w:asciiTheme="minorHAnsi" w:hAnsiTheme="minorHAnsi"/>
          <w:szCs w:val="26"/>
        </w:rPr>
        <w:t>The committee has considered</w:t>
      </w:r>
      <w:r>
        <w:rPr>
          <w:rFonts w:asciiTheme="minorHAnsi" w:hAnsiTheme="minorHAnsi"/>
          <w:szCs w:val="26"/>
        </w:rPr>
        <w:t xml:space="preserve"> </w:t>
      </w:r>
      <w:r w:rsidR="00611FEF">
        <w:rPr>
          <w:rFonts w:asciiTheme="minorHAnsi" w:hAnsiTheme="minorHAnsi"/>
          <w:szCs w:val="26"/>
        </w:rPr>
        <w:t>1</w:t>
      </w:r>
      <w:r w:rsidR="00D34BF4">
        <w:rPr>
          <w:rFonts w:asciiTheme="minorHAnsi" w:hAnsiTheme="minorHAnsi"/>
          <w:szCs w:val="26"/>
        </w:rPr>
        <w:t>5</w:t>
      </w:r>
      <w:r>
        <w:rPr>
          <w:rFonts w:asciiTheme="minorHAnsi" w:hAnsiTheme="minorHAnsi"/>
          <w:szCs w:val="26"/>
        </w:rPr>
        <w:t xml:space="preserve"> responses</w:t>
      </w:r>
      <w:r w:rsidRPr="00B558DB">
        <w:rPr>
          <w:rFonts w:asciiTheme="minorHAnsi" w:hAnsiTheme="minorHAnsi"/>
          <w:szCs w:val="26"/>
        </w:rPr>
        <w:t xml:space="preserve"> </w:t>
      </w:r>
      <w:r w:rsidR="008E6658">
        <w:rPr>
          <w:rFonts w:asciiTheme="minorHAnsi" w:hAnsiTheme="minorHAnsi"/>
          <w:szCs w:val="26"/>
        </w:rPr>
        <w:t>regard</w:t>
      </w:r>
      <w:r w:rsidR="009065A2">
        <w:rPr>
          <w:rFonts w:asciiTheme="minorHAnsi" w:hAnsiTheme="minorHAnsi"/>
          <w:szCs w:val="26"/>
        </w:rPr>
        <w:t>ing</w:t>
      </w:r>
      <w:r>
        <w:rPr>
          <w:rFonts w:asciiTheme="minorHAnsi" w:hAnsiTheme="minorHAnsi"/>
          <w:szCs w:val="26"/>
        </w:rPr>
        <w:t xml:space="preserve"> matters raised in relation to bills and legislative instruments in previous reports</w:t>
      </w:r>
      <w:r w:rsidRPr="00B558DB">
        <w:rPr>
          <w:rFonts w:asciiTheme="minorHAnsi" w:hAnsiTheme="minorHAnsi"/>
          <w:szCs w:val="26"/>
        </w:rPr>
        <w:t xml:space="preserve">. </w:t>
      </w:r>
      <w:r w:rsidR="009E6B68">
        <w:rPr>
          <w:rFonts w:asciiTheme="minorHAnsi" w:hAnsiTheme="minorHAnsi"/>
          <w:szCs w:val="26"/>
        </w:rPr>
        <w:t xml:space="preserve">The committee has concluded its examination </w:t>
      </w:r>
      <w:r>
        <w:rPr>
          <w:rFonts w:asciiTheme="minorHAnsi" w:hAnsiTheme="minorHAnsi"/>
          <w:szCs w:val="26"/>
        </w:rPr>
        <w:t xml:space="preserve">relating to </w:t>
      </w:r>
      <w:r w:rsidR="00023575">
        <w:rPr>
          <w:rFonts w:asciiTheme="minorHAnsi" w:hAnsiTheme="minorHAnsi"/>
          <w:szCs w:val="26"/>
        </w:rPr>
        <w:t>1</w:t>
      </w:r>
      <w:r w:rsidR="00D34BF4">
        <w:rPr>
          <w:rFonts w:asciiTheme="minorHAnsi" w:hAnsiTheme="minorHAnsi"/>
          <w:szCs w:val="26"/>
        </w:rPr>
        <w:t>0</w:t>
      </w:r>
      <w:r>
        <w:rPr>
          <w:rFonts w:asciiTheme="minorHAnsi" w:hAnsiTheme="minorHAnsi"/>
          <w:szCs w:val="26"/>
        </w:rPr>
        <w:t xml:space="preserve"> bills and </w:t>
      </w:r>
      <w:r w:rsidR="00023575">
        <w:rPr>
          <w:rFonts w:asciiTheme="minorHAnsi" w:hAnsiTheme="minorHAnsi"/>
          <w:szCs w:val="26"/>
        </w:rPr>
        <w:t>2</w:t>
      </w:r>
      <w:r w:rsidR="009E6B68">
        <w:rPr>
          <w:rFonts w:asciiTheme="minorHAnsi" w:hAnsiTheme="minorHAnsi"/>
          <w:szCs w:val="26"/>
        </w:rPr>
        <w:t xml:space="preserve"> </w:t>
      </w:r>
      <w:r w:rsidR="00023575">
        <w:rPr>
          <w:rFonts w:asciiTheme="minorHAnsi" w:hAnsiTheme="minorHAnsi"/>
          <w:szCs w:val="26"/>
        </w:rPr>
        <w:t>instruments</w:t>
      </w:r>
      <w:r w:rsidR="009E6B68">
        <w:rPr>
          <w:rFonts w:asciiTheme="minorHAnsi" w:hAnsiTheme="minorHAnsi"/>
          <w:szCs w:val="26"/>
        </w:rPr>
        <w:t>.</w:t>
      </w:r>
      <w:r w:rsidR="00D34BF4">
        <w:rPr>
          <w:rFonts w:asciiTheme="minorHAnsi" w:hAnsiTheme="minorHAnsi"/>
          <w:szCs w:val="26"/>
        </w:rPr>
        <w:t xml:space="preserve"> </w:t>
      </w:r>
    </w:p>
    <w:p w:rsidR="00B471AD" w:rsidRPr="00B558DB" w:rsidRDefault="00D34BF4" w:rsidP="00B471AD">
      <w:pPr>
        <w:spacing w:before="0"/>
        <w:rPr>
          <w:rFonts w:asciiTheme="minorHAnsi" w:hAnsiTheme="minorHAnsi"/>
        </w:rPr>
      </w:pPr>
      <w:r w:rsidRPr="0000480D">
        <w:rPr>
          <w:rFonts w:asciiTheme="minorHAnsi" w:hAnsiTheme="minorHAnsi"/>
          <w:szCs w:val="26"/>
        </w:rPr>
        <w:lastRenderedPageBreak/>
        <w:t xml:space="preserve">The committee has decided to </w:t>
      </w:r>
      <w:r>
        <w:rPr>
          <w:rFonts w:asciiTheme="minorHAnsi" w:hAnsiTheme="minorHAnsi"/>
          <w:szCs w:val="26"/>
        </w:rPr>
        <w:t>seek further information from the relevant minister in relation to two bills and one instrument. The committee will write again to the relevant ministers in relation to these matters.</w:t>
      </w:r>
    </w:p>
    <w:p w:rsidR="00CB1430" w:rsidRDefault="00CB1430" w:rsidP="00B471AD">
      <w:pPr>
        <w:spacing w:before="0"/>
        <w:rPr>
          <w:rFonts w:asciiTheme="minorHAnsi" w:hAnsiTheme="minorHAnsi"/>
        </w:rPr>
      </w:pPr>
    </w:p>
    <w:p w:rsidR="00B471AD" w:rsidRDefault="00B471AD" w:rsidP="00B471AD">
      <w:pPr>
        <w:spacing w:before="0"/>
        <w:rPr>
          <w:rFonts w:asciiTheme="minorHAnsi" w:hAnsiTheme="minorHAnsi"/>
        </w:rPr>
      </w:pPr>
    </w:p>
    <w:p w:rsidR="005B4FC4" w:rsidRDefault="005B4FC4" w:rsidP="00B471AD">
      <w:pPr>
        <w:spacing w:before="0"/>
        <w:rPr>
          <w:rFonts w:asciiTheme="minorHAnsi" w:hAnsiTheme="minorHAnsi"/>
        </w:rPr>
      </w:pPr>
    </w:p>
    <w:p w:rsidR="005B4FC4" w:rsidRPr="00B558DB" w:rsidRDefault="005B4FC4" w:rsidP="00B471AD">
      <w:pPr>
        <w:spacing w:before="0"/>
        <w:rPr>
          <w:rFonts w:asciiTheme="minorHAnsi" w:hAnsiTheme="minorHAnsi"/>
        </w:rPr>
      </w:pPr>
    </w:p>
    <w:p w:rsidR="00B471AD" w:rsidRPr="00B558DB" w:rsidRDefault="00B471AD" w:rsidP="00B471AD">
      <w:pPr>
        <w:spacing w:before="0"/>
        <w:rPr>
          <w:rFonts w:asciiTheme="minorHAnsi" w:hAnsiTheme="minorHAnsi"/>
          <w:szCs w:val="26"/>
        </w:rPr>
      </w:pPr>
    </w:p>
    <w:p w:rsidR="00B471AD" w:rsidRPr="00B558DB" w:rsidRDefault="00B471AD" w:rsidP="00B471AD">
      <w:pPr>
        <w:spacing w:before="0" w:after="0"/>
        <w:rPr>
          <w:rFonts w:asciiTheme="minorHAnsi" w:hAnsiTheme="minorHAnsi"/>
          <w:b/>
          <w:szCs w:val="26"/>
        </w:rPr>
      </w:pPr>
      <w:r w:rsidRPr="00B558DB">
        <w:rPr>
          <w:rFonts w:asciiTheme="minorHAnsi" w:hAnsiTheme="minorHAnsi"/>
          <w:b/>
          <w:szCs w:val="26"/>
        </w:rPr>
        <w:t>Senator Dean Smith</w:t>
      </w:r>
    </w:p>
    <w:p w:rsidR="00520991" w:rsidRPr="00520991" w:rsidRDefault="00B471AD" w:rsidP="00CB1430">
      <w:pPr>
        <w:spacing w:before="0" w:after="0"/>
      </w:pPr>
      <w:r w:rsidRPr="00B558DB">
        <w:rPr>
          <w:rFonts w:asciiTheme="minorHAnsi" w:hAnsiTheme="minorHAnsi"/>
          <w:b/>
          <w:szCs w:val="26"/>
        </w:rPr>
        <w:t>Chair</w:t>
      </w:r>
    </w:p>
    <w:sectPr w:rsidR="00520991" w:rsidRPr="00520991" w:rsidSect="00B471AD">
      <w:footerReference w:type="even" r:id="rId8"/>
      <w:footerReference w:type="first" r:id="rId9"/>
      <w:pgSz w:w="11906" w:h="16838" w:code="9"/>
      <w:pgMar w:top="1440" w:right="1440" w:bottom="1202" w:left="1440" w:header="1134" w:footer="720" w:gutter="0"/>
      <w:pgNumType w:fmt="lowerRoman" w:start="9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AD" w:rsidRDefault="00B471AD">
      <w:r>
        <w:separator/>
      </w:r>
    </w:p>
  </w:endnote>
  <w:endnote w:type="continuationSeparator" w:id="0">
    <w:p w:rsidR="00B471AD" w:rsidRDefault="00B4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524795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CB1430" w:rsidRPr="00CB1430" w:rsidRDefault="00CB1430">
        <w:pPr>
          <w:pStyle w:val="Footer"/>
          <w:jc w:val="center"/>
          <w:rPr>
            <w:rFonts w:asciiTheme="minorHAnsi" w:hAnsiTheme="minorHAnsi"/>
          </w:rPr>
        </w:pPr>
        <w:r w:rsidRPr="00CB1430">
          <w:rPr>
            <w:rFonts w:asciiTheme="minorHAnsi" w:hAnsiTheme="minorHAnsi"/>
          </w:rPr>
          <w:fldChar w:fldCharType="begin"/>
        </w:r>
        <w:r w:rsidRPr="00CB1430">
          <w:rPr>
            <w:rFonts w:asciiTheme="minorHAnsi" w:hAnsiTheme="minorHAnsi"/>
          </w:rPr>
          <w:instrText xml:space="preserve"> PAGE   \* MERGEFORMAT </w:instrText>
        </w:r>
        <w:r w:rsidRPr="00CB1430">
          <w:rPr>
            <w:rFonts w:asciiTheme="minorHAnsi" w:hAnsiTheme="minorHAnsi"/>
          </w:rPr>
          <w:fldChar w:fldCharType="separate"/>
        </w:r>
        <w:r w:rsidR="00D70F7E">
          <w:rPr>
            <w:rFonts w:asciiTheme="minorHAnsi" w:hAnsiTheme="minorHAnsi"/>
            <w:noProof/>
          </w:rPr>
          <w:t>x</w:t>
        </w:r>
        <w:r w:rsidRPr="00CB1430">
          <w:rPr>
            <w:rFonts w:asciiTheme="minorHAnsi" w:hAnsiTheme="minorHAnsi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661927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CB1430" w:rsidRPr="00CB1430" w:rsidRDefault="00CB1430">
        <w:pPr>
          <w:pStyle w:val="Footer"/>
          <w:jc w:val="center"/>
          <w:rPr>
            <w:rFonts w:asciiTheme="minorHAnsi" w:hAnsiTheme="minorHAnsi"/>
          </w:rPr>
        </w:pPr>
        <w:r w:rsidRPr="00CB1430">
          <w:rPr>
            <w:rFonts w:asciiTheme="minorHAnsi" w:hAnsiTheme="minorHAnsi"/>
          </w:rPr>
          <w:fldChar w:fldCharType="begin"/>
        </w:r>
        <w:r w:rsidRPr="00CB1430">
          <w:rPr>
            <w:rFonts w:asciiTheme="minorHAnsi" w:hAnsiTheme="minorHAnsi"/>
          </w:rPr>
          <w:instrText xml:space="preserve"> PAGE   \* MERGEFORMAT </w:instrText>
        </w:r>
        <w:r w:rsidRPr="00CB1430">
          <w:rPr>
            <w:rFonts w:asciiTheme="minorHAnsi" w:hAnsiTheme="minorHAnsi"/>
          </w:rPr>
          <w:fldChar w:fldCharType="separate"/>
        </w:r>
        <w:r w:rsidR="00D70F7E">
          <w:rPr>
            <w:rFonts w:asciiTheme="minorHAnsi" w:hAnsiTheme="minorHAnsi"/>
            <w:noProof/>
          </w:rPr>
          <w:t>ix</w:t>
        </w:r>
        <w:r w:rsidRPr="00CB1430">
          <w:rPr>
            <w:rFonts w:asciiTheme="minorHAnsi" w:hAnsi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AD" w:rsidRDefault="00B471AD">
      <w:r>
        <w:separator/>
      </w:r>
    </w:p>
  </w:footnote>
  <w:footnote w:type="continuationSeparator" w:id="0">
    <w:p w:rsidR="00B471AD" w:rsidRDefault="00B47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2E5A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1801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3491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78DB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1091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AEEA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80D4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307A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3A8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CE29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C5F38"/>
    <w:multiLevelType w:val="singleLevel"/>
    <w:tmpl w:val="C34277B6"/>
    <w:name w:val="Recommendations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>
    <w:nsid w:val="1ADB67D3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02017D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1EA593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3B87646"/>
    <w:multiLevelType w:val="singleLevel"/>
    <w:tmpl w:val="807C9A06"/>
    <w:lvl w:ilvl="0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0"/>
      </w:rPr>
    </w:lvl>
  </w:abstractNum>
  <w:abstractNum w:abstractNumId="15">
    <w:nsid w:val="26792033"/>
    <w:multiLevelType w:val="multilevel"/>
    <w:tmpl w:val="EBDA910C"/>
    <w:lvl w:ilvl="0">
      <w:start w:val="1"/>
      <w:numFmt w:val="decimal"/>
      <w:lvlText w:val="1.%1"/>
      <w:lvlJc w:val="left"/>
      <w:pPr>
        <w:tabs>
          <w:tab w:val="num" w:pos="283"/>
        </w:tabs>
        <w:ind w:left="-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28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16">
    <w:nsid w:val="2869769B"/>
    <w:multiLevelType w:val="hybridMultilevel"/>
    <w:tmpl w:val="CE4CDA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CC94E2D"/>
    <w:multiLevelType w:val="singleLevel"/>
    <w:tmpl w:val="0B9CBC52"/>
    <w:lvl w:ilvl="0">
      <w:start w:val="3"/>
      <w:numFmt w:val="bullet"/>
      <w:pStyle w:val="Bullet4"/>
      <w:lvlText w:val="-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 w:hint="default"/>
        <w:sz w:val="20"/>
      </w:rPr>
    </w:lvl>
  </w:abstractNum>
  <w:abstractNum w:abstractNumId="18">
    <w:nsid w:val="2FB975B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8D3446A"/>
    <w:multiLevelType w:val="multilevel"/>
    <w:tmpl w:val="A8927DE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0">
    <w:nsid w:val="3FFA0B3D"/>
    <w:multiLevelType w:val="multilevel"/>
    <w:tmpl w:val="D67E243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1">
    <w:nsid w:val="4EC220F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1126A7D"/>
    <w:multiLevelType w:val="hybridMultilevel"/>
    <w:tmpl w:val="6980F4AE"/>
    <w:lvl w:ilvl="0" w:tplc="7D7C8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D588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3D2471F"/>
    <w:multiLevelType w:val="multilevel"/>
    <w:tmpl w:val="BCCE9F74"/>
    <w:lvl w:ilvl="0">
      <w:start w:val="1"/>
      <w:numFmt w:val="decimal"/>
      <w:pStyle w:val="Level1"/>
      <w:lvlText w:val="1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pStyle w:val="Level2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  <w:b/>
        <w:i w:val="0"/>
        <w:sz w:val="4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6B404A55"/>
    <w:multiLevelType w:val="multilevel"/>
    <w:tmpl w:val="2F38C578"/>
    <w:lvl w:ilvl="0">
      <w:start w:val="1"/>
      <w:numFmt w:val="decimal"/>
      <w:lvlText w:val="23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6">
    <w:nsid w:val="7C9B222F"/>
    <w:multiLevelType w:val="hybridMultilevel"/>
    <w:tmpl w:val="46EAF91C"/>
    <w:lvl w:ilvl="0" w:tplc="A9AEFD4E">
      <w:start w:val="1"/>
      <w:numFmt w:val="bullet"/>
      <w:pStyle w:val="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>
    <w:nsid w:val="7EBE1BF6"/>
    <w:multiLevelType w:val="multilevel"/>
    <w:tmpl w:val="F8F8FC80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3"/>
  </w:num>
  <w:num w:numId="4">
    <w:abstractNumId w:val="14"/>
  </w:num>
  <w:num w:numId="5">
    <w:abstractNumId w:val="17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1"/>
  </w:num>
  <w:num w:numId="18">
    <w:abstractNumId w:val="11"/>
  </w:num>
  <w:num w:numId="19">
    <w:abstractNumId w:val="26"/>
  </w:num>
  <w:num w:numId="20">
    <w:abstractNumId w:val="10"/>
  </w:num>
  <w:num w:numId="21">
    <w:abstractNumId w:val="24"/>
  </w:num>
  <w:num w:numId="22">
    <w:abstractNumId w:val="18"/>
  </w:num>
  <w:num w:numId="23">
    <w:abstractNumId w:val="25"/>
  </w:num>
  <w:num w:numId="24">
    <w:abstractNumId w:val="19"/>
  </w:num>
  <w:num w:numId="25">
    <w:abstractNumId w:val="20"/>
  </w:num>
  <w:num w:numId="26">
    <w:abstractNumId w:val="24"/>
  </w:num>
  <w:num w:numId="27">
    <w:abstractNumId w:val="24"/>
  </w:num>
  <w:num w:numId="28">
    <w:abstractNumId w:val="27"/>
  </w:num>
  <w:num w:numId="29">
    <w:abstractNumId w:val="27"/>
  </w:num>
  <w:num w:numId="30">
    <w:abstractNumId w:val="27"/>
  </w:num>
  <w:num w:numId="31">
    <w:abstractNumId w:val="24"/>
  </w:num>
  <w:num w:numId="32">
    <w:abstractNumId w:val="24"/>
  </w:num>
  <w:num w:numId="33">
    <w:abstractNumId w:val="1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AD"/>
    <w:rsid w:val="0000480D"/>
    <w:rsid w:val="0001182B"/>
    <w:rsid w:val="00023575"/>
    <w:rsid w:val="00031176"/>
    <w:rsid w:val="000A00BB"/>
    <w:rsid w:val="000B484C"/>
    <w:rsid w:val="000D56E8"/>
    <w:rsid w:val="001428C3"/>
    <w:rsid w:val="0017215C"/>
    <w:rsid w:val="00180E8A"/>
    <w:rsid w:val="0018124A"/>
    <w:rsid w:val="00194588"/>
    <w:rsid w:val="00296ADC"/>
    <w:rsid w:val="00312055"/>
    <w:rsid w:val="003168FA"/>
    <w:rsid w:val="00325264"/>
    <w:rsid w:val="00333EC9"/>
    <w:rsid w:val="00350769"/>
    <w:rsid w:val="00354E92"/>
    <w:rsid w:val="003B3D2F"/>
    <w:rsid w:val="003E0C8F"/>
    <w:rsid w:val="00401F51"/>
    <w:rsid w:val="00420018"/>
    <w:rsid w:val="004331E0"/>
    <w:rsid w:val="0044126A"/>
    <w:rsid w:val="004F1769"/>
    <w:rsid w:val="004F40A7"/>
    <w:rsid w:val="00501FBB"/>
    <w:rsid w:val="00520991"/>
    <w:rsid w:val="0053695B"/>
    <w:rsid w:val="005572C3"/>
    <w:rsid w:val="0056550E"/>
    <w:rsid w:val="005B3BA3"/>
    <w:rsid w:val="005B4FC4"/>
    <w:rsid w:val="005D07D1"/>
    <w:rsid w:val="005E77C4"/>
    <w:rsid w:val="006007DB"/>
    <w:rsid w:val="00610319"/>
    <w:rsid w:val="00611FEF"/>
    <w:rsid w:val="006248BA"/>
    <w:rsid w:val="00636559"/>
    <w:rsid w:val="00640A68"/>
    <w:rsid w:val="00651B5E"/>
    <w:rsid w:val="006D545C"/>
    <w:rsid w:val="007007A9"/>
    <w:rsid w:val="00713133"/>
    <w:rsid w:val="00744BD7"/>
    <w:rsid w:val="00750F05"/>
    <w:rsid w:val="007728BC"/>
    <w:rsid w:val="0078200D"/>
    <w:rsid w:val="00792C72"/>
    <w:rsid w:val="007C4CE2"/>
    <w:rsid w:val="007E3921"/>
    <w:rsid w:val="007F5E17"/>
    <w:rsid w:val="008326C3"/>
    <w:rsid w:val="00837D9C"/>
    <w:rsid w:val="00854AE4"/>
    <w:rsid w:val="008A1C03"/>
    <w:rsid w:val="008E6658"/>
    <w:rsid w:val="009065A2"/>
    <w:rsid w:val="00931095"/>
    <w:rsid w:val="00977706"/>
    <w:rsid w:val="009A5729"/>
    <w:rsid w:val="009E6B68"/>
    <w:rsid w:val="00A31357"/>
    <w:rsid w:val="00A6738A"/>
    <w:rsid w:val="00A87FCF"/>
    <w:rsid w:val="00AA0AC5"/>
    <w:rsid w:val="00AC1950"/>
    <w:rsid w:val="00AE08B6"/>
    <w:rsid w:val="00B0092F"/>
    <w:rsid w:val="00B0142C"/>
    <w:rsid w:val="00B04A05"/>
    <w:rsid w:val="00B14A2A"/>
    <w:rsid w:val="00B15BA5"/>
    <w:rsid w:val="00B37C37"/>
    <w:rsid w:val="00B428BB"/>
    <w:rsid w:val="00B471AD"/>
    <w:rsid w:val="00B57F94"/>
    <w:rsid w:val="00B76317"/>
    <w:rsid w:val="00B91B9B"/>
    <w:rsid w:val="00BD229F"/>
    <w:rsid w:val="00C17E58"/>
    <w:rsid w:val="00C20C6F"/>
    <w:rsid w:val="00C273A1"/>
    <w:rsid w:val="00C30B77"/>
    <w:rsid w:val="00C340DF"/>
    <w:rsid w:val="00C7401B"/>
    <w:rsid w:val="00C77954"/>
    <w:rsid w:val="00C82795"/>
    <w:rsid w:val="00C924AB"/>
    <w:rsid w:val="00CB1430"/>
    <w:rsid w:val="00CB2C79"/>
    <w:rsid w:val="00CC3A7E"/>
    <w:rsid w:val="00D34BF4"/>
    <w:rsid w:val="00D35325"/>
    <w:rsid w:val="00D4535E"/>
    <w:rsid w:val="00D70F7E"/>
    <w:rsid w:val="00DA1837"/>
    <w:rsid w:val="00DD149C"/>
    <w:rsid w:val="00DE1781"/>
    <w:rsid w:val="00E0235E"/>
    <w:rsid w:val="00E95ED3"/>
    <w:rsid w:val="00EB5055"/>
    <w:rsid w:val="00F91C7A"/>
    <w:rsid w:val="00F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(W1)" w:eastAsia="Times New Roman" w:hAnsi="Times New (W1)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1AD"/>
    <w:pPr>
      <w:spacing w:before="120" w:after="120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94588"/>
    <w:pPr>
      <w:keepNext/>
      <w:spacing w:before="240"/>
      <w:jc w:val="center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qFormat/>
    <w:rsid w:val="00194588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194588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ED3"/>
    <w:pPr>
      <w:keepNext/>
      <w:numPr>
        <w:ilvl w:val="3"/>
        <w:numId w:val="32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E95ED3"/>
    <w:pPr>
      <w:keepNext/>
      <w:numPr>
        <w:ilvl w:val="4"/>
        <w:numId w:val="32"/>
      </w:numPr>
      <w:jc w:val="left"/>
      <w:outlineLvl w:val="4"/>
    </w:pPr>
    <w:rPr>
      <w:i/>
    </w:rPr>
  </w:style>
  <w:style w:type="paragraph" w:styleId="Heading6">
    <w:name w:val="heading 6"/>
    <w:basedOn w:val="Normal"/>
    <w:next w:val="Normal"/>
    <w:locked/>
    <w:rsid w:val="00E95ED3"/>
    <w:pPr>
      <w:numPr>
        <w:ilvl w:val="5"/>
        <w:numId w:val="3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ocked/>
    <w:rsid w:val="00E95ED3"/>
    <w:pPr>
      <w:numPr>
        <w:ilvl w:val="6"/>
        <w:numId w:val="3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ocked/>
    <w:rsid w:val="00E95ED3"/>
    <w:pPr>
      <w:numPr>
        <w:ilvl w:val="7"/>
        <w:numId w:val="3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ocked/>
    <w:rsid w:val="00E95ED3"/>
    <w:pPr>
      <w:numPr>
        <w:ilvl w:val="8"/>
        <w:numId w:val="3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1"/>
    <w:basedOn w:val="Normal"/>
    <w:rsid w:val="00E95ED3"/>
    <w:pPr>
      <w:numPr>
        <w:numId w:val="32"/>
      </w:numPr>
    </w:pPr>
  </w:style>
  <w:style w:type="paragraph" w:customStyle="1" w:styleId="Level2">
    <w:name w:val="Level2"/>
    <w:basedOn w:val="Normal"/>
    <w:rsid w:val="00E95ED3"/>
    <w:pPr>
      <w:numPr>
        <w:ilvl w:val="1"/>
        <w:numId w:val="32"/>
      </w:numPr>
      <w:spacing w:before="0"/>
    </w:pPr>
  </w:style>
  <w:style w:type="paragraph" w:customStyle="1" w:styleId="Level3">
    <w:name w:val="Level3"/>
    <w:basedOn w:val="Normal"/>
    <w:link w:val="Level3Char"/>
    <w:rsid w:val="00E95ED3"/>
    <w:pPr>
      <w:numPr>
        <w:ilvl w:val="2"/>
        <w:numId w:val="32"/>
      </w:numPr>
      <w:spacing w:before="0"/>
    </w:pPr>
  </w:style>
  <w:style w:type="paragraph" w:styleId="FootnoteText">
    <w:name w:val="footnote text"/>
    <w:link w:val="FootnoteTextChar"/>
    <w:rsid w:val="00A6738A"/>
    <w:pPr>
      <w:keepLines/>
      <w:spacing w:after="60"/>
      <w:ind w:left="567" w:hanging="567"/>
    </w:pPr>
    <w:rPr>
      <w:sz w:val="22"/>
      <w:lang w:eastAsia="en-US"/>
    </w:rPr>
  </w:style>
  <w:style w:type="character" w:styleId="FootnoteReference">
    <w:name w:val="footnote reference"/>
    <w:basedOn w:val="DefaultParagraphFont"/>
    <w:semiHidden/>
    <w:rsid w:val="00194588"/>
    <w:rPr>
      <w:vertAlign w:val="superscript"/>
    </w:rPr>
  </w:style>
  <w:style w:type="paragraph" w:styleId="Header">
    <w:name w:val="header"/>
    <w:basedOn w:val="Normal"/>
    <w:semiHidden/>
    <w:rsid w:val="00194588"/>
    <w:pPr>
      <w:tabs>
        <w:tab w:val="center" w:pos="8306"/>
      </w:tabs>
    </w:pPr>
    <w:rPr>
      <w:sz w:val="22"/>
    </w:rPr>
  </w:style>
  <w:style w:type="paragraph" w:styleId="Footer">
    <w:name w:val="footer"/>
    <w:basedOn w:val="Normal"/>
    <w:link w:val="FooterChar"/>
    <w:uiPriority w:val="99"/>
    <w:rsid w:val="00194588"/>
    <w:pPr>
      <w:tabs>
        <w:tab w:val="center" w:pos="4153"/>
        <w:tab w:val="right" w:pos="8306"/>
      </w:tabs>
    </w:pPr>
    <w:rPr>
      <w:sz w:val="22"/>
    </w:rPr>
  </w:style>
  <w:style w:type="paragraph" w:customStyle="1" w:styleId="Bullet2">
    <w:name w:val="Bullet2"/>
    <w:basedOn w:val="Normal"/>
    <w:rsid w:val="00A6738A"/>
    <w:pPr>
      <w:numPr>
        <w:numId w:val="4"/>
      </w:numPr>
      <w:tabs>
        <w:tab w:val="clear" w:pos="1134"/>
        <w:tab w:val="left" w:pos="1418"/>
      </w:tabs>
      <w:spacing w:before="0"/>
      <w:ind w:left="1418"/>
    </w:pPr>
  </w:style>
  <w:style w:type="paragraph" w:customStyle="1" w:styleId="Bullet3">
    <w:name w:val="Bullet3"/>
    <w:basedOn w:val="Bullet2"/>
    <w:rsid w:val="00A6738A"/>
    <w:pPr>
      <w:numPr>
        <w:numId w:val="19"/>
      </w:numPr>
      <w:tabs>
        <w:tab w:val="clear" w:pos="1418"/>
        <w:tab w:val="clear" w:pos="1701"/>
        <w:tab w:val="left" w:pos="1985"/>
      </w:tabs>
      <w:ind w:left="1985"/>
    </w:pPr>
  </w:style>
  <w:style w:type="paragraph" w:customStyle="1" w:styleId="Indent">
    <w:name w:val="Indent"/>
    <w:basedOn w:val="Normal"/>
    <w:semiHidden/>
    <w:locked/>
    <w:rsid w:val="00194588"/>
    <w:pPr>
      <w:ind w:left="851" w:right="799"/>
    </w:pPr>
  </w:style>
  <w:style w:type="paragraph" w:styleId="Quote">
    <w:name w:val="Quote"/>
    <w:basedOn w:val="Indent"/>
    <w:rsid w:val="005D07D1"/>
    <w:pPr>
      <w:spacing w:before="0"/>
      <w:ind w:right="851"/>
    </w:pPr>
    <w:rPr>
      <w:sz w:val="24"/>
    </w:rPr>
  </w:style>
  <w:style w:type="paragraph" w:customStyle="1" w:styleId="REC">
    <w:name w:val="REC"/>
    <w:basedOn w:val="Normal"/>
    <w:rsid w:val="00194588"/>
    <w:rPr>
      <w:b/>
    </w:rPr>
  </w:style>
  <w:style w:type="character" w:styleId="PageNumber">
    <w:name w:val="page number"/>
    <w:basedOn w:val="DefaultParagraphFont"/>
    <w:semiHidden/>
    <w:locked/>
    <w:rsid w:val="00194588"/>
  </w:style>
  <w:style w:type="paragraph" w:styleId="Caption">
    <w:name w:val="caption"/>
    <w:basedOn w:val="Normal"/>
    <w:next w:val="Normal"/>
    <w:locked/>
    <w:rsid w:val="00194588"/>
    <w:rPr>
      <w:i/>
    </w:rPr>
  </w:style>
  <w:style w:type="paragraph" w:styleId="EndnoteText">
    <w:name w:val="endnote text"/>
    <w:basedOn w:val="Normal"/>
    <w:semiHidden/>
    <w:locked/>
    <w:rsid w:val="00194588"/>
    <w:rPr>
      <w:sz w:val="20"/>
    </w:rPr>
  </w:style>
  <w:style w:type="character" w:styleId="EndnoteReference">
    <w:name w:val="endnote reference"/>
    <w:basedOn w:val="DefaultParagraphFont"/>
    <w:semiHidden/>
    <w:locked/>
    <w:rsid w:val="00194588"/>
    <w:rPr>
      <w:vertAlign w:val="superscript"/>
    </w:rPr>
  </w:style>
  <w:style w:type="paragraph" w:styleId="TOC1">
    <w:name w:val="toc 1"/>
    <w:basedOn w:val="Normal"/>
    <w:next w:val="Normal"/>
    <w:semiHidden/>
    <w:rsid w:val="00194588"/>
    <w:pPr>
      <w:spacing w:before="240"/>
    </w:pPr>
    <w:rPr>
      <w:rFonts w:ascii="Times" w:hAnsi="Times"/>
      <w:b/>
      <w:sz w:val="28"/>
      <w:szCs w:val="28"/>
    </w:rPr>
  </w:style>
  <w:style w:type="paragraph" w:styleId="TOC2">
    <w:name w:val="toc 2"/>
    <w:basedOn w:val="Normal"/>
    <w:next w:val="Normal"/>
    <w:semiHidden/>
    <w:rsid w:val="00194588"/>
    <w:pPr>
      <w:ind w:left="261"/>
    </w:pPr>
    <w:rPr>
      <w:rFonts w:ascii="Times" w:hAnsi="Times"/>
      <w:b/>
      <w:szCs w:val="26"/>
    </w:rPr>
  </w:style>
  <w:style w:type="paragraph" w:styleId="TOC3">
    <w:name w:val="toc 3"/>
    <w:basedOn w:val="Normal"/>
    <w:next w:val="Normal"/>
    <w:semiHidden/>
    <w:rsid w:val="00194588"/>
    <w:pPr>
      <w:spacing w:after="60"/>
      <w:ind w:left="522"/>
    </w:pPr>
    <w:rPr>
      <w:rFonts w:ascii="Times" w:hAnsi="Times"/>
      <w:szCs w:val="26"/>
    </w:rPr>
  </w:style>
  <w:style w:type="paragraph" w:styleId="TOC4">
    <w:name w:val="toc 4"/>
    <w:basedOn w:val="Normal"/>
    <w:next w:val="Normal"/>
    <w:semiHidden/>
    <w:locked/>
    <w:rsid w:val="00194588"/>
    <w:pPr>
      <w:spacing w:after="60"/>
      <w:ind w:left="720"/>
    </w:pPr>
    <w:rPr>
      <w:rFonts w:ascii="Times" w:hAnsi="Times"/>
      <w:szCs w:val="26"/>
    </w:rPr>
  </w:style>
  <w:style w:type="paragraph" w:styleId="TOC5">
    <w:name w:val="toc 5"/>
    <w:basedOn w:val="Normal"/>
    <w:next w:val="Normal"/>
    <w:semiHidden/>
    <w:locked/>
    <w:rsid w:val="00194588"/>
    <w:pPr>
      <w:spacing w:after="60"/>
      <w:ind w:left="958"/>
    </w:pPr>
    <w:rPr>
      <w:rFonts w:ascii="Times" w:hAnsi="Times"/>
      <w:szCs w:val="26"/>
    </w:rPr>
  </w:style>
  <w:style w:type="paragraph" w:styleId="TOC6">
    <w:name w:val="toc 6"/>
    <w:basedOn w:val="Normal"/>
    <w:next w:val="Normal"/>
    <w:semiHidden/>
    <w:locked/>
    <w:rsid w:val="00194588"/>
    <w:pPr>
      <w:ind w:left="1200"/>
    </w:pPr>
  </w:style>
  <w:style w:type="paragraph" w:styleId="TOC7">
    <w:name w:val="toc 7"/>
    <w:basedOn w:val="Normal"/>
    <w:next w:val="Normal"/>
    <w:semiHidden/>
    <w:locked/>
    <w:rsid w:val="00194588"/>
    <w:pPr>
      <w:ind w:left="1440"/>
    </w:pPr>
  </w:style>
  <w:style w:type="paragraph" w:styleId="TOC8">
    <w:name w:val="toc 8"/>
    <w:basedOn w:val="Normal"/>
    <w:next w:val="Normal"/>
    <w:semiHidden/>
    <w:locked/>
    <w:rsid w:val="000B484C"/>
    <w:pPr>
      <w:tabs>
        <w:tab w:val="left" w:pos="851"/>
      </w:tabs>
      <w:spacing w:before="0"/>
    </w:pPr>
    <w:rPr>
      <w:b/>
    </w:rPr>
  </w:style>
  <w:style w:type="paragraph" w:styleId="TOC9">
    <w:name w:val="toc 9"/>
    <w:basedOn w:val="Normal"/>
    <w:next w:val="Normal"/>
    <w:semiHidden/>
    <w:locked/>
    <w:rsid w:val="000B484C"/>
    <w:pPr>
      <w:tabs>
        <w:tab w:val="left" w:pos="1418"/>
      </w:tabs>
      <w:spacing w:before="0"/>
      <w:ind w:left="1418" w:hanging="567"/>
    </w:pPr>
    <w:rPr>
      <w:b/>
    </w:rPr>
  </w:style>
  <w:style w:type="numbering" w:styleId="111111">
    <w:name w:val="Outline List 2"/>
    <w:basedOn w:val="NoList"/>
    <w:semiHidden/>
    <w:locked/>
    <w:rsid w:val="00194588"/>
    <w:pPr>
      <w:numPr>
        <w:numId w:val="1"/>
      </w:numPr>
    </w:pPr>
  </w:style>
  <w:style w:type="numbering" w:styleId="1ai">
    <w:name w:val="Outline List 1"/>
    <w:basedOn w:val="NoList"/>
    <w:semiHidden/>
    <w:locked/>
    <w:rsid w:val="00194588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194588"/>
    <w:pPr>
      <w:numPr>
        <w:numId w:val="3"/>
      </w:numPr>
    </w:pPr>
  </w:style>
  <w:style w:type="paragraph" w:styleId="BalloonText">
    <w:name w:val="Balloon Text"/>
    <w:basedOn w:val="Normal"/>
    <w:semiHidden/>
    <w:rsid w:val="0019458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locked/>
    <w:rsid w:val="00194588"/>
    <w:pPr>
      <w:ind w:left="1440" w:right="1440"/>
    </w:pPr>
  </w:style>
  <w:style w:type="paragraph" w:styleId="BodyText">
    <w:name w:val="Body Text"/>
    <w:basedOn w:val="Normal"/>
    <w:semiHidden/>
    <w:locked/>
    <w:rsid w:val="00194588"/>
  </w:style>
  <w:style w:type="paragraph" w:styleId="BodyText2">
    <w:name w:val="Body Text 2"/>
    <w:basedOn w:val="Normal"/>
    <w:semiHidden/>
    <w:locked/>
    <w:rsid w:val="00194588"/>
    <w:pPr>
      <w:spacing w:line="480" w:lineRule="auto"/>
    </w:pPr>
  </w:style>
  <w:style w:type="paragraph" w:styleId="BodyText3">
    <w:name w:val="Body Text 3"/>
    <w:basedOn w:val="Normal"/>
    <w:semiHidden/>
    <w:locked/>
    <w:rsid w:val="00194588"/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194588"/>
    <w:pPr>
      <w:ind w:firstLine="210"/>
    </w:pPr>
  </w:style>
  <w:style w:type="paragraph" w:styleId="BodyTextIndent">
    <w:name w:val="Body Text Indent"/>
    <w:basedOn w:val="Normal"/>
    <w:semiHidden/>
    <w:locked/>
    <w:rsid w:val="00194588"/>
    <w:pPr>
      <w:ind w:left="283"/>
    </w:pPr>
  </w:style>
  <w:style w:type="paragraph" w:styleId="BodyTextFirstIndent2">
    <w:name w:val="Body Text First Indent 2"/>
    <w:basedOn w:val="BodyTextIndent"/>
    <w:semiHidden/>
    <w:locked/>
    <w:rsid w:val="00194588"/>
    <w:pPr>
      <w:ind w:firstLine="210"/>
    </w:pPr>
  </w:style>
  <w:style w:type="paragraph" w:styleId="BodyTextIndent2">
    <w:name w:val="Body Text Indent 2"/>
    <w:basedOn w:val="Normal"/>
    <w:semiHidden/>
    <w:locked/>
    <w:rsid w:val="00194588"/>
    <w:pPr>
      <w:spacing w:line="480" w:lineRule="auto"/>
      <w:ind w:left="283"/>
    </w:pPr>
  </w:style>
  <w:style w:type="paragraph" w:styleId="BodyTextIndent3">
    <w:name w:val="Body Text Indent 3"/>
    <w:basedOn w:val="Normal"/>
    <w:semiHidden/>
    <w:locked/>
    <w:rsid w:val="00194588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locked/>
    <w:rsid w:val="00194588"/>
    <w:pPr>
      <w:ind w:left="4252"/>
    </w:pPr>
  </w:style>
  <w:style w:type="character" w:styleId="CommentReference">
    <w:name w:val="annotation reference"/>
    <w:basedOn w:val="DefaultParagraphFont"/>
    <w:semiHidden/>
    <w:locked/>
    <w:rsid w:val="00194588"/>
    <w:rPr>
      <w:sz w:val="16"/>
      <w:szCs w:val="16"/>
    </w:rPr>
  </w:style>
  <w:style w:type="paragraph" w:styleId="CommentText">
    <w:name w:val="annotation text"/>
    <w:basedOn w:val="Normal"/>
    <w:semiHidden/>
    <w:locked/>
    <w:rsid w:val="00194588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194588"/>
    <w:rPr>
      <w:b/>
      <w:bCs/>
    </w:rPr>
  </w:style>
  <w:style w:type="paragraph" w:styleId="Date">
    <w:name w:val="Date"/>
    <w:basedOn w:val="Normal"/>
    <w:next w:val="Normal"/>
    <w:semiHidden/>
    <w:locked/>
    <w:rsid w:val="00194588"/>
  </w:style>
  <w:style w:type="paragraph" w:styleId="DocumentMap">
    <w:name w:val="Document Map"/>
    <w:basedOn w:val="Normal"/>
    <w:semiHidden/>
    <w:locked/>
    <w:rsid w:val="00194588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semiHidden/>
    <w:locked/>
    <w:rsid w:val="00194588"/>
  </w:style>
  <w:style w:type="character" w:styleId="Emphasis">
    <w:name w:val="Emphasis"/>
    <w:basedOn w:val="DefaultParagraphFont"/>
    <w:locked/>
    <w:rsid w:val="00194588"/>
    <w:rPr>
      <w:i/>
      <w:iCs/>
    </w:rPr>
  </w:style>
  <w:style w:type="paragraph" w:styleId="EnvelopeAddress">
    <w:name w:val="envelope address"/>
    <w:basedOn w:val="Normal"/>
    <w:semiHidden/>
    <w:locked/>
    <w:rsid w:val="0019458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locked/>
    <w:rsid w:val="00194588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locked/>
    <w:rsid w:val="00194588"/>
    <w:rPr>
      <w:color w:val="800080"/>
      <w:u w:val="single"/>
    </w:rPr>
  </w:style>
  <w:style w:type="character" w:styleId="HTMLAcronym">
    <w:name w:val="HTML Acronym"/>
    <w:basedOn w:val="DefaultParagraphFont"/>
    <w:semiHidden/>
    <w:locked/>
    <w:rsid w:val="00194588"/>
  </w:style>
  <w:style w:type="paragraph" w:styleId="HTMLAddress">
    <w:name w:val="HTML Address"/>
    <w:basedOn w:val="Normal"/>
    <w:semiHidden/>
    <w:locked/>
    <w:rsid w:val="00194588"/>
    <w:rPr>
      <w:i/>
      <w:iCs/>
    </w:rPr>
  </w:style>
  <w:style w:type="character" w:styleId="HTMLCite">
    <w:name w:val="HTML Cite"/>
    <w:basedOn w:val="DefaultParagraphFont"/>
    <w:semiHidden/>
    <w:locked/>
    <w:rsid w:val="00194588"/>
    <w:rPr>
      <w:i/>
      <w:iCs/>
    </w:rPr>
  </w:style>
  <w:style w:type="character" w:styleId="HTMLCode">
    <w:name w:val="HTML Code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194588"/>
    <w:rPr>
      <w:i/>
      <w:iCs/>
    </w:rPr>
  </w:style>
  <w:style w:type="character" w:styleId="HTMLKeyboard">
    <w:name w:val="HTML Keyboard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194588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locked/>
    <w:rsid w:val="0019458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194588"/>
    <w:rPr>
      <w:i/>
      <w:iCs/>
    </w:rPr>
  </w:style>
  <w:style w:type="character" w:styleId="Hyperlink">
    <w:name w:val="Hyperlink"/>
    <w:basedOn w:val="DefaultParagraphFont"/>
    <w:semiHidden/>
    <w:rsid w:val="00194588"/>
    <w:rPr>
      <w:color w:val="0000FF"/>
      <w:u w:val="single"/>
    </w:rPr>
  </w:style>
  <w:style w:type="paragraph" w:styleId="Index1">
    <w:name w:val="index 1"/>
    <w:basedOn w:val="Normal"/>
    <w:next w:val="Normal"/>
    <w:semiHidden/>
    <w:locked/>
    <w:rsid w:val="00194588"/>
    <w:pPr>
      <w:ind w:left="260" w:hanging="260"/>
    </w:pPr>
  </w:style>
  <w:style w:type="paragraph" w:styleId="Index2">
    <w:name w:val="index 2"/>
    <w:basedOn w:val="Normal"/>
    <w:next w:val="Normal"/>
    <w:semiHidden/>
    <w:locked/>
    <w:rsid w:val="00194588"/>
    <w:pPr>
      <w:ind w:left="520" w:hanging="260"/>
    </w:pPr>
  </w:style>
  <w:style w:type="paragraph" w:styleId="Index3">
    <w:name w:val="index 3"/>
    <w:basedOn w:val="Normal"/>
    <w:next w:val="Normal"/>
    <w:semiHidden/>
    <w:locked/>
    <w:rsid w:val="00194588"/>
    <w:pPr>
      <w:ind w:left="780" w:hanging="260"/>
    </w:pPr>
  </w:style>
  <w:style w:type="paragraph" w:styleId="Index4">
    <w:name w:val="index 4"/>
    <w:basedOn w:val="Normal"/>
    <w:next w:val="Normal"/>
    <w:semiHidden/>
    <w:locked/>
    <w:rsid w:val="00194588"/>
    <w:pPr>
      <w:ind w:left="1040" w:hanging="260"/>
    </w:pPr>
  </w:style>
  <w:style w:type="paragraph" w:styleId="Index5">
    <w:name w:val="index 5"/>
    <w:basedOn w:val="Normal"/>
    <w:next w:val="Normal"/>
    <w:semiHidden/>
    <w:locked/>
    <w:rsid w:val="00194588"/>
    <w:pPr>
      <w:ind w:left="1300" w:hanging="260"/>
    </w:pPr>
  </w:style>
  <w:style w:type="paragraph" w:styleId="Index6">
    <w:name w:val="index 6"/>
    <w:basedOn w:val="Normal"/>
    <w:next w:val="Normal"/>
    <w:semiHidden/>
    <w:locked/>
    <w:rsid w:val="00194588"/>
    <w:pPr>
      <w:ind w:left="1560" w:hanging="260"/>
    </w:pPr>
  </w:style>
  <w:style w:type="paragraph" w:styleId="Index7">
    <w:name w:val="index 7"/>
    <w:basedOn w:val="Normal"/>
    <w:next w:val="Normal"/>
    <w:semiHidden/>
    <w:locked/>
    <w:rsid w:val="00194588"/>
    <w:pPr>
      <w:ind w:left="1820" w:hanging="260"/>
    </w:pPr>
  </w:style>
  <w:style w:type="paragraph" w:styleId="Index8">
    <w:name w:val="index 8"/>
    <w:basedOn w:val="Normal"/>
    <w:next w:val="Normal"/>
    <w:semiHidden/>
    <w:locked/>
    <w:rsid w:val="00194588"/>
    <w:pPr>
      <w:ind w:left="2080" w:hanging="260"/>
    </w:pPr>
  </w:style>
  <w:style w:type="paragraph" w:styleId="Index9">
    <w:name w:val="index 9"/>
    <w:basedOn w:val="Normal"/>
    <w:next w:val="Normal"/>
    <w:semiHidden/>
    <w:locked/>
    <w:rsid w:val="00194588"/>
    <w:pPr>
      <w:ind w:left="2340" w:hanging="260"/>
    </w:pPr>
  </w:style>
  <w:style w:type="paragraph" w:styleId="IndexHeading">
    <w:name w:val="index heading"/>
    <w:basedOn w:val="Normal"/>
    <w:next w:val="Index1"/>
    <w:semiHidden/>
    <w:locked/>
    <w:rsid w:val="00194588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locked/>
    <w:rsid w:val="00194588"/>
  </w:style>
  <w:style w:type="paragraph" w:styleId="List">
    <w:name w:val="List"/>
    <w:basedOn w:val="Normal"/>
    <w:semiHidden/>
    <w:locked/>
    <w:rsid w:val="00194588"/>
    <w:pPr>
      <w:ind w:left="283" w:hanging="283"/>
    </w:pPr>
  </w:style>
  <w:style w:type="paragraph" w:styleId="List2">
    <w:name w:val="List 2"/>
    <w:basedOn w:val="Normal"/>
    <w:semiHidden/>
    <w:locked/>
    <w:rsid w:val="00194588"/>
    <w:pPr>
      <w:ind w:left="566" w:hanging="283"/>
    </w:pPr>
  </w:style>
  <w:style w:type="paragraph" w:styleId="List3">
    <w:name w:val="List 3"/>
    <w:basedOn w:val="Normal"/>
    <w:semiHidden/>
    <w:locked/>
    <w:rsid w:val="00194588"/>
    <w:pPr>
      <w:ind w:left="849" w:hanging="283"/>
    </w:pPr>
  </w:style>
  <w:style w:type="paragraph" w:styleId="List4">
    <w:name w:val="List 4"/>
    <w:basedOn w:val="Normal"/>
    <w:semiHidden/>
    <w:locked/>
    <w:rsid w:val="00194588"/>
    <w:pPr>
      <w:ind w:left="1132" w:hanging="283"/>
    </w:pPr>
  </w:style>
  <w:style w:type="paragraph" w:styleId="List5">
    <w:name w:val="List 5"/>
    <w:basedOn w:val="Normal"/>
    <w:semiHidden/>
    <w:locked/>
    <w:rsid w:val="00194588"/>
    <w:pPr>
      <w:ind w:left="1415" w:hanging="283"/>
    </w:pPr>
  </w:style>
  <w:style w:type="paragraph" w:styleId="ListBullet">
    <w:name w:val="List Bullet"/>
    <w:basedOn w:val="Normal"/>
    <w:semiHidden/>
    <w:locked/>
    <w:rsid w:val="00194588"/>
    <w:pPr>
      <w:numPr>
        <w:numId w:val="7"/>
      </w:numPr>
    </w:pPr>
  </w:style>
  <w:style w:type="paragraph" w:styleId="ListBullet2">
    <w:name w:val="List Bullet 2"/>
    <w:basedOn w:val="Normal"/>
    <w:semiHidden/>
    <w:locked/>
    <w:rsid w:val="00194588"/>
    <w:pPr>
      <w:numPr>
        <w:numId w:val="8"/>
      </w:numPr>
    </w:pPr>
  </w:style>
  <w:style w:type="paragraph" w:styleId="ListBullet3">
    <w:name w:val="List Bullet 3"/>
    <w:basedOn w:val="Normal"/>
    <w:semiHidden/>
    <w:locked/>
    <w:rsid w:val="00194588"/>
    <w:pPr>
      <w:numPr>
        <w:numId w:val="9"/>
      </w:numPr>
    </w:pPr>
  </w:style>
  <w:style w:type="paragraph" w:styleId="ListBullet4">
    <w:name w:val="List Bullet 4"/>
    <w:basedOn w:val="Normal"/>
    <w:semiHidden/>
    <w:locked/>
    <w:rsid w:val="00194588"/>
    <w:pPr>
      <w:numPr>
        <w:numId w:val="10"/>
      </w:numPr>
    </w:pPr>
  </w:style>
  <w:style w:type="paragraph" w:styleId="ListBullet5">
    <w:name w:val="List Bullet 5"/>
    <w:basedOn w:val="Normal"/>
    <w:semiHidden/>
    <w:locked/>
    <w:rsid w:val="00194588"/>
    <w:pPr>
      <w:numPr>
        <w:numId w:val="11"/>
      </w:numPr>
    </w:pPr>
  </w:style>
  <w:style w:type="paragraph" w:styleId="ListContinue">
    <w:name w:val="List Continue"/>
    <w:basedOn w:val="Normal"/>
    <w:semiHidden/>
    <w:locked/>
    <w:rsid w:val="00194588"/>
    <w:pPr>
      <w:ind w:left="283"/>
    </w:pPr>
  </w:style>
  <w:style w:type="paragraph" w:styleId="ListContinue2">
    <w:name w:val="List Continue 2"/>
    <w:basedOn w:val="Normal"/>
    <w:semiHidden/>
    <w:locked/>
    <w:rsid w:val="00194588"/>
    <w:pPr>
      <w:ind w:left="566"/>
    </w:pPr>
  </w:style>
  <w:style w:type="paragraph" w:styleId="ListContinue3">
    <w:name w:val="List Continue 3"/>
    <w:basedOn w:val="Normal"/>
    <w:semiHidden/>
    <w:locked/>
    <w:rsid w:val="00194588"/>
    <w:pPr>
      <w:ind w:left="849"/>
    </w:pPr>
  </w:style>
  <w:style w:type="paragraph" w:styleId="ListContinue4">
    <w:name w:val="List Continue 4"/>
    <w:basedOn w:val="Normal"/>
    <w:semiHidden/>
    <w:locked/>
    <w:rsid w:val="00194588"/>
    <w:pPr>
      <w:ind w:left="1132"/>
    </w:pPr>
  </w:style>
  <w:style w:type="paragraph" w:styleId="ListContinue5">
    <w:name w:val="List Continue 5"/>
    <w:basedOn w:val="Normal"/>
    <w:semiHidden/>
    <w:locked/>
    <w:rsid w:val="00194588"/>
    <w:pPr>
      <w:ind w:left="1415"/>
    </w:pPr>
  </w:style>
  <w:style w:type="paragraph" w:styleId="ListNumber">
    <w:name w:val="List Number"/>
    <w:basedOn w:val="Normal"/>
    <w:semiHidden/>
    <w:locked/>
    <w:rsid w:val="00194588"/>
    <w:pPr>
      <w:numPr>
        <w:numId w:val="12"/>
      </w:numPr>
    </w:pPr>
  </w:style>
  <w:style w:type="paragraph" w:styleId="ListNumber2">
    <w:name w:val="List Number 2"/>
    <w:basedOn w:val="Normal"/>
    <w:semiHidden/>
    <w:locked/>
    <w:rsid w:val="00194588"/>
    <w:pPr>
      <w:numPr>
        <w:numId w:val="13"/>
      </w:numPr>
    </w:pPr>
  </w:style>
  <w:style w:type="paragraph" w:styleId="ListNumber3">
    <w:name w:val="List Number 3"/>
    <w:basedOn w:val="Normal"/>
    <w:semiHidden/>
    <w:locked/>
    <w:rsid w:val="00194588"/>
    <w:pPr>
      <w:numPr>
        <w:numId w:val="14"/>
      </w:numPr>
    </w:pPr>
  </w:style>
  <w:style w:type="paragraph" w:styleId="ListNumber4">
    <w:name w:val="List Number 4"/>
    <w:basedOn w:val="Normal"/>
    <w:semiHidden/>
    <w:locked/>
    <w:rsid w:val="00194588"/>
    <w:pPr>
      <w:numPr>
        <w:numId w:val="15"/>
      </w:numPr>
    </w:pPr>
  </w:style>
  <w:style w:type="paragraph" w:styleId="ListNumber5">
    <w:name w:val="List Number 5"/>
    <w:basedOn w:val="Normal"/>
    <w:semiHidden/>
    <w:locked/>
    <w:rsid w:val="00194588"/>
    <w:pPr>
      <w:numPr>
        <w:numId w:val="16"/>
      </w:numPr>
    </w:pPr>
  </w:style>
  <w:style w:type="paragraph" w:styleId="MacroText">
    <w:name w:val="macro"/>
    <w:semiHidden/>
    <w:locked/>
    <w:rsid w:val="001945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locked/>
    <w:rsid w:val="001945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locked/>
    <w:rsid w:val="00194588"/>
    <w:rPr>
      <w:sz w:val="24"/>
      <w:szCs w:val="24"/>
    </w:rPr>
  </w:style>
  <w:style w:type="paragraph" w:styleId="NormalIndent">
    <w:name w:val="Normal Indent"/>
    <w:basedOn w:val="Normal"/>
    <w:semiHidden/>
    <w:locked/>
    <w:rsid w:val="00194588"/>
    <w:pPr>
      <w:ind w:left="720"/>
    </w:pPr>
  </w:style>
  <w:style w:type="paragraph" w:styleId="NoteHeading">
    <w:name w:val="Note Heading"/>
    <w:basedOn w:val="Normal"/>
    <w:next w:val="Normal"/>
    <w:semiHidden/>
    <w:locked/>
    <w:rsid w:val="00194588"/>
  </w:style>
  <w:style w:type="paragraph" w:styleId="PlainText">
    <w:name w:val="Plain Text"/>
    <w:basedOn w:val="Normal"/>
    <w:semiHidden/>
    <w:locked/>
    <w:rsid w:val="00194588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locked/>
    <w:rsid w:val="00194588"/>
  </w:style>
  <w:style w:type="paragraph" w:styleId="Signature">
    <w:name w:val="Signature"/>
    <w:basedOn w:val="Normal"/>
    <w:semiHidden/>
    <w:locked/>
    <w:rsid w:val="00194588"/>
    <w:pPr>
      <w:ind w:left="4252"/>
    </w:pPr>
  </w:style>
  <w:style w:type="character" w:styleId="Strong">
    <w:name w:val="Strong"/>
    <w:basedOn w:val="DefaultParagraphFont"/>
    <w:locked/>
    <w:rsid w:val="00194588"/>
    <w:rPr>
      <w:b/>
      <w:bCs/>
    </w:rPr>
  </w:style>
  <w:style w:type="paragraph" w:styleId="Subtitle">
    <w:name w:val="Subtitle"/>
    <w:basedOn w:val="Normal"/>
    <w:locked/>
    <w:rsid w:val="00A6738A"/>
    <w:pPr>
      <w:spacing w:after="60"/>
      <w:jc w:val="center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locked/>
    <w:rsid w:val="00194588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194588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194588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194588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194588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194588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194588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194588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194588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194588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194588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194588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194588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194588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194588"/>
    <w:pPr>
      <w:ind w:left="260" w:hanging="260"/>
    </w:pPr>
  </w:style>
  <w:style w:type="paragraph" w:styleId="TableofFigures">
    <w:name w:val="table of figures"/>
    <w:basedOn w:val="Normal"/>
    <w:next w:val="Normal"/>
    <w:semiHidden/>
    <w:locked/>
    <w:rsid w:val="00194588"/>
  </w:style>
  <w:style w:type="table" w:styleId="TableProfessional">
    <w:name w:val="Table Professional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194588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194588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194588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ocked/>
    <w:rsid w:val="00A6738A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locked/>
    <w:rsid w:val="00194588"/>
    <w:rPr>
      <w:rFonts w:ascii="Arial" w:hAnsi="Arial" w:cs="Arial"/>
      <w:b/>
      <w:bCs/>
      <w:sz w:val="24"/>
      <w:szCs w:val="24"/>
    </w:rPr>
  </w:style>
  <w:style w:type="paragraph" w:customStyle="1" w:styleId="Bullet4">
    <w:name w:val="Bullet4"/>
    <w:basedOn w:val="Bullet3"/>
    <w:rsid w:val="00A6738A"/>
    <w:pPr>
      <w:numPr>
        <w:numId w:val="5"/>
      </w:numPr>
      <w:tabs>
        <w:tab w:val="clear" w:pos="1701"/>
      </w:tabs>
      <w:ind w:left="1985"/>
    </w:pPr>
  </w:style>
  <w:style w:type="paragraph" w:customStyle="1" w:styleId="RecLevel1">
    <w:name w:val="RecLevel1"/>
    <w:basedOn w:val="Level1"/>
    <w:rsid w:val="005D07D1"/>
    <w:pPr>
      <w:spacing w:before="0"/>
    </w:pPr>
    <w:rPr>
      <w:b/>
    </w:rPr>
  </w:style>
  <w:style w:type="character" w:customStyle="1" w:styleId="Level3Char">
    <w:name w:val="Level3 Char"/>
    <w:basedOn w:val="DefaultParagraphFont"/>
    <w:link w:val="Level3"/>
    <w:rsid w:val="00E95ED3"/>
    <w:rPr>
      <w:sz w:val="26"/>
      <w:lang w:eastAsia="en-US"/>
    </w:rPr>
  </w:style>
  <w:style w:type="paragraph" w:customStyle="1" w:styleId="Bullet1">
    <w:name w:val="Bullet1"/>
    <w:basedOn w:val="Bullet2"/>
    <w:rsid w:val="00A6738A"/>
    <w:pPr>
      <w:tabs>
        <w:tab w:val="clear" w:pos="1418"/>
        <w:tab w:val="left" w:pos="851"/>
      </w:tabs>
      <w:ind w:left="851" w:hanging="851"/>
    </w:pPr>
  </w:style>
  <w:style w:type="paragraph" w:customStyle="1" w:styleId="RecBullet1">
    <w:name w:val="RecBullet1"/>
    <w:basedOn w:val="Bullet1"/>
    <w:rsid w:val="00A6738A"/>
    <w:rPr>
      <w:b/>
    </w:rPr>
  </w:style>
  <w:style w:type="paragraph" w:customStyle="1" w:styleId="RecBullet2">
    <w:name w:val="RecBullet2"/>
    <w:basedOn w:val="Bullet2"/>
    <w:rsid w:val="00A6738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B04A05"/>
  </w:style>
  <w:style w:type="character" w:styleId="BookTitle">
    <w:name w:val="Book Title"/>
    <w:basedOn w:val="DefaultParagraphFont"/>
    <w:uiPriority w:val="33"/>
    <w:rsid w:val="00B04A05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rsid w:val="00B04A0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04A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05"/>
    <w:rPr>
      <w:b/>
      <w:bCs/>
      <w:i/>
      <w:iCs/>
      <w:color w:val="4F81BD" w:themeColor="accent1"/>
      <w:sz w:val="26"/>
      <w:lang w:eastAsia="en-US"/>
    </w:rPr>
  </w:style>
  <w:style w:type="character" w:styleId="IntenseReference">
    <w:name w:val="Intense Reference"/>
    <w:basedOn w:val="DefaultParagraphFont"/>
    <w:uiPriority w:val="32"/>
    <w:rsid w:val="00B04A0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04A0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04A0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04A0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04A0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04A0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4A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04A0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rsid w:val="00B04A05"/>
    <w:pPr>
      <w:ind w:left="720"/>
    </w:pPr>
  </w:style>
  <w:style w:type="table" w:styleId="MediumGrid1">
    <w:name w:val="Medium Grid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B04A05"/>
    <w:pPr>
      <w:jc w:val="both"/>
    </w:pPr>
    <w:rPr>
      <w:sz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04A05"/>
    <w:rPr>
      <w:color w:val="808080"/>
    </w:rPr>
  </w:style>
  <w:style w:type="character" w:styleId="SubtleEmphasis">
    <w:name w:val="Subtle Emphasis"/>
    <w:basedOn w:val="DefaultParagraphFont"/>
    <w:uiPriority w:val="19"/>
    <w:rsid w:val="00B04A0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B04A05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A05"/>
    <w:pPr>
      <w:spacing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B471AD"/>
    <w:rPr>
      <w:b/>
      <w:kern w:val="28"/>
      <w:sz w:val="4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471AD"/>
    <w:rPr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71AD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(W1)" w:eastAsia="Times New Roman" w:hAnsi="Times New (W1)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1AD"/>
    <w:pPr>
      <w:spacing w:before="120" w:after="120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94588"/>
    <w:pPr>
      <w:keepNext/>
      <w:spacing w:before="240"/>
      <w:jc w:val="center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qFormat/>
    <w:rsid w:val="00194588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194588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ED3"/>
    <w:pPr>
      <w:keepNext/>
      <w:numPr>
        <w:ilvl w:val="3"/>
        <w:numId w:val="32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E95ED3"/>
    <w:pPr>
      <w:keepNext/>
      <w:numPr>
        <w:ilvl w:val="4"/>
        <w:numId w:val="32"/>
      </w:numPr>
      <w:jc w:val="left"/>
      <w:outlineLvl w:val="4"/>
    </w:pPr>
    <w:rPr>
      <w:i/>
    </w:rPr>
  </w:style>
  <w:style w:type="paragraph" w:styleId="Heading6">
    <w:name w:val="heading 6"/>
    <w:basedOn w:val="Normal"/>
    <w:next w:val="Normal"/>
    <w:locked/>
    <w:rsid w:val="00E95ED3"/>
    <w:pPr>
      <w:numPr>
        <w:ilvl w:val="5"/>
        <w:numId w:val="3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ocked/>
    <w:rsid w:val="00E95ED3"/>
    <w:pPr>
      <w:numPr>
        <w:ilvl w:val="6"/>
        <w:numId w:val="3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ocked/>
    <w:rsid w:val="00E95ED3"/>
    <w:pPr>
      <w:numPr>
        <w:ilvl w:val="7"/>
        <w:numId w:val="3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ocked/>
    <w:rsid w:val="00E95ED3"/>
    <w:pPr>
      <w:numPr>
        <w:ilvl w:val="8"/>
        <w:numId w:val="3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1"/>
    <w:basedOn w:val="Normal"/>
    <w:rsid w:val="00E95ED3"/>
    <w:pPr>
      <w:numPr>
        <w:numId w:val="32"/>
      </w:numPr>
    </w:pPr>
  </w:style>
  <w:style w:type="paragraph" w:customStyle="1" w:styleId="Level2">
    <w:name w:val="Level2"/>
    <w:basedOn w:val="Normal"/>
    <w:rsid w:val="00E95ED3"/>
    <w:pPr>
      <w:numPr>
        <w:ilvl w:val="1"/>
        <w:numId w:val="32"/>
      </w:numPr>
      <w:spacing w:before="0"/>
    </w:pPr>
  </w:style>
  <w:style w:type="paragraph" w:customStyle="1" w:styleId="Level3">
    <w:name w:val="Level3"/>
    <w:basedOn w:val="Normal"/>
    <w:link w:val="Level3Char"/>
    <w:rsid w:val="00E95ED3"/>
    <w:pPr>
      <w:numPr>
        <w:ilvl w:val="2"/>
        <w:numId w:val="32"/>
      </w:numPr>
      <w:spacing w:before="0"/>
    </w:pPr>
  </w:style>
  <w:style w:type="paragraph" w:styleId="FootnoteText">
    <w:name w:val="footnote text"/>
    <w:link w:val="FootnoteTextChar"/>
    <w:rsid w:val="00A6738A"/>
    <w:pPr>
      <w:keepLines/>
      <w:spacing w:after="60"/>
      <w:ind w:left="567" w:hanging="567"/>
    </w:pPr>
    <w:rPr>
      <w:sz w:val="22"/>
      <w:lang w:eastAsia="en-US"/>
    </w:rPr>
  </w:style>
  <w:style w:type="character" w:styleId="FootnoteReference">
    <w:name w:val="footnote reference"/>
    <w:basedOn w:val="DefaultParagraphFont"/>
    <w:semiHidden/>
    <w:rsid w:val="00194588"/>
    <w:rPr>
      <w:vertAlign w:val="superscript"/>
    </w:rPr>
  </w:style>
  <w:style w:type="paragraph" w:styleId="Header">
    <w:name w:val="header"/>
    <w:basedOn w:val="Normal"/>
    <w:semiHidden/>
    <w:rsid w:val="00194588"/>
    <w:pPr>
      <w:tabs>
        <w:tab w:val="center" w:pos="8306"/>
      </w:tabs>
    </w:pPr>
    <w:rPr>
      <w:sz w:val="22"/>
    </w:rPr>
  </w:style>
  <w:style w:type="paragraph" w:styleId="Footer">
    <w:name w:val="footer"/>
    <w:basedOn w:val="Normal"/>
    <w:link w:val="FooterChar"/>
    <w:uiPriority w:val="99"/>
    <w:rsid w:val="00194588"/>
    <w:pPr>
      <w:tabs>
        <w:tab w:val="center" w:pos="4153"/>
        <w:tab w:val="right" w:pos="8306"/>
      </w:tabs>
    </w:pPr>
    <w:rPr>
      <w:sz w:val="22"/>
    </w:rPr>
  </w:style>
  <w:style w:type="paragraph" w:customStyle="1" w:styleId="Bullet2">
    <w:name w:val="Bullet2"/>
    <w:basedOn w:val="Normal"/>
    <w:rsid w:val="00A6738A"/>
    <w:pPr>
      <w:numPr>
        <w:numId w:val="4"/>
      </w:numPr>
      <w:tabs>
        <w:tab w:val="clear" w:pos="1134"/>
        <w:tab w:val="left" w:pos="1418"/>
      </w:tabs>
      <w:spacing w:before="0"/>
      <w:ind w:left="1418"/>
    </w:pPr>
  </w:style>
  <w:style w:type="paragraph" w:customStyle="1" w:styleId="Bullet3">
    <w:name w:val="Bullet3"/>
    <w:basedOn w:val="Bullet2"/>
    <w:rsid w:val="00A6738A"/>
    <w:pPr>
      <w:numPr>
        <w:numId w:val="19"/>
      </w:numPr>
      <w:tabs>
        <w:tab w:val="clear" w:pos="1418"/>
        <w:tab w:val="clear" w:pos="1701"/>
        <w:tab w:val="left" w:pos="1985"/>
      </w:tabs>
      <w:ind w:left="1985"/>
    </w:pPr>
  </w:style>
  <w:style w:type="paragraph" w:customStyle="1" w:styleId="Indent">
    <w:name w:val="Indent"/>
    <w:basedOn w:val="Normal"/>
    <w:semiHidden/>
    <w:locked/>
    <w:rsid w:val="00194588"/>
    <w:pPr>
      <w:ind w:left="851" w:right="799"/>
    </w:pPr>
  </w:style>
  <w:style w:type="paragraph" w:styleId="Quote">
    <w:name w:val="Quote"/>
    <w:basedOn w:val="Indent"/>
    <w:rsid w:val="005D07D1"/>
    <w:pPr>
      <w:spacing w:before="0"/>
      <w:ind w:right="851"/>
    </w:pPr>
    <w:rPr>
      <w:sz w:val="24"/>
    </w:rPr>
  </w:style>
  <w:style w:type="paragraph" w:customStyle="1" w:styleId="REC">
    <w:name w:val="REC"/>
    <w:basedOn w:val="Normal"/>
    <w:rsid w:val="00194588"/>
    <w:rPr>
      <w:b/>
    </w:rPr>
  </w:style>
  <w:style w:type="character" w:styleId="PageNumber">
    <w:name w:val="page number"/>
    <w:basedOn w:val="DefaultParagraphFont"/>
    <w:semiHidden/>
    <w:locked/>
    <w:rsid w:val="00194588"/>
  </w:style>
  <w:style w:type="paragraph" w:styleId="Caption">
    <w:name w:val="caption"/>
    <w:basedOn w:val="Normal"/>
    <w:next w:val="Normal"/>
    <w:locked/>
    <w:rsid w:val="00194588"/>
    <w:rPr>
      <w:i/>
    </w:rPr>
  </w:style>
  <w:style w:type="paragraph" w:styleId="EndnoteText">
    <w:name w:val="endnote text"/>
    <w:basedOn w:val="Normal"/>
    <w:semiHidden/>
    <w:locked/>
    <w:rsid w:val="00194588"/>
    <w:rPr>
      <w:sz w:val="20"/>
    </w:rPr>
  </w:style>
  <w:style w:type="character" w:styleId="EndnoteReference">
    <w:name w:val="endnote reference"/>
    <w:basedOn w:val="DefaultParagraphFont"/>
    <w:semiHidden/>
    <w:locked/>
    <w:rsid w:val="00194588"/>
    <w:rPr>
      <w:vertAlign w:val="superscript"/>
    </w:rPr>
  </w:style>
  <w:style w:type="paragraph" w:styleId="TOC1">
    <w:name w:val="toc 1"/>
    <w:basedOn w:val="Normal"/>
    <w:next w:val="Normal"/>
    <w:semiHidden/>
    <w:rsid w:val="00194588"/>
    <w:pPr>
      <w:spacing w:before="240"/>
    </w:pPr>
    <w:rPr>
      <w:rFonts w:ascii="Times" w:hAnsi="Times"/>
      <w:b/>
      <w:sz w:val="28"/>
      <w:szCs w:val="28"/>
    </w:rPr>
  </w:style>
  <w:style w:type="paragraph" w:styleId="TOC2">
    <w:name w:val="toc 2"/>
    <w:basedOn w:val="Normal"/>
    <w:next w:val="Normal"/>
    <w:semiHidden/>
    <w:rsid w:val="00194588"/>
    <w:pPr>
      <w:ind w:left="261"/>
    </w:pPr>
    <w:rPr>
      <w:rFonts w:ascii="Times" w:hAnsi="Times"/>
      <w:b/>
      <w:szCs w:val="26"/>
    </w:rPr>
  </w:style>
  <w:style w:type="paragraph" w:styleId="TOC3">
    <w:name w:val="toc 3"/>
    <w:basedOn w:val="Normal"/>
    <w:next w:val="Normal"/>
    <w:semiHidden/>
    <w:rsid w:val="00194588"/>
    <w:pPr>
      <w:spacing w:after="60"/>
      <w:ind w:left="522"/>
    </w:pPr>
    <w:rPr>
      <w:rFonts w:ascii="Times" w:hAnsi="Times"/>
      <w:szCs w:val="26"/>
    </w:rPr>
  </w:style>
  <w:style w:type="paragraph" w:styleId="TOC4">
    <w:name w:val="toc 4"/>
    <w:basedOn w:val="Normal"/>
    <w:next w:val="Normal"/>
    <w:semiHidden/>
    <w:locked/>
    <w:rsid w:val="00194588"/>
    <w:pPr>
      <w:spacing w:after="60"/>
      <w:ind w:left="720"/>
    </w:pPr>
    <w:rPr>
      <w:rFonts w:ascii="Times" w:hAnsi="Times"/>
      <w:szCs w:val="26"/>
    </w:rPr>
  </w:style>
  <w:style w:type="paragraph" w:styleId="TOC5">
    <w:name w:val="toc 5"/>
    <w:basedOn w:val="Normal"/>
    <w:next w:val="Normal"/>
    <w:semiHidden/>
    <w:locked/>
    <w:rsid w:val="00194588"/>
    <w:pPr>
      <w:spacing w:after="60"/>
      <w:ind w:left="958"/>
    </w:pPr>
    <w:rPr>
      <w:rFonts w:ascii="Times" w:hAnsi="Times"/>
      <w:szCs w:val="26"/>
    </w:rPr>
  </w:style>
  <w:style w:type="paragraph" w:styleId="TOC6">
    <w:name w:val="toc 6"/>
    <w:basedOn w:val="Normal"/>
    <w:next w:val="Normal"/>
    <w:semiHidden/>
    <w:locked/>
    <w:rsid w:val="00194588"/>
    <w:pPr>
      <w:ind w:left="1200"/>
    </w:pPr>
  </w:style>
  <w:style w:type="paragraph" w:styleId="TOC7">
    <w:name w:val="toc 7"/>
    <w:basedOn w:val="Normal"/>
    <w:next w:val="Normal"/>
    <w:semiHidden/>
    <w:locked/>
    <w:rsid w:val="00194588"/>
    <w:pPr>
      <w:ind w:left="1440"/>
    </w:pPr>
  </w:style>
  <w:style w:type="paragraph" w:styleId="TOC8">
    <w:name w:val="toc 8"/>
    <w:basedOn w:val="Normal"/>
    <w:next w:val="Normal"/>
    <w:semiHidden/>
    <w:locked/>
    <w:rsid w:val="000B484C"/>
    <w:pPr>
      <w:tabs>
        <w:tab w:val="left" w:pos="851"/>
      </w:tabs>
      <w:spacing w:before="0"/>
    </w:pPr>
    <w:rPr>
      <w:b/>
    </w:rPr>
  </w:style>
  <w:style w:type="paragraph" w:styleId="TOC9">
    <w:name w:val="toc 9"/>
    <w:basedOn w:val="Normal"/>
    <w:next w:val="Normal"/>
    <w:semiHidden/>
    <w:locked/>
    <w:rsid w:val="000B484C"/>
    <w:pPr>
      <w:tabs>
        <w:tab w:val="left" w:pos="1418"/>
      </w:tabs>
      <w:spacing w:before="0"/>
      <w:ind w:left="1418" w:hanging="567"/>
    </w:pPr>
    <w:rPr>
      <w:b/>
    </w:rPr>
  </w:style>
  <w:style w:type="numbering" w:styleId="111111">
    <w:name w:val="Outline List 2"/>
    <w:basedOn w:val="NoList"/>
    <w:semiHidden/>
    <w:locked/>
    <w:rsid w:val="00194588"/>
    <w:pPr>
      <w:numPr>
        <w:numId w:val="1"/>
      </w:numPr>
    </w:pPr>
  </w:style>
  <w:style w:type="numbering" w:styleId="1ai">
    <w:name w:val="Outline List 1"/>
    <w:basedOn w:val="NoList"/>
    <w:semiHidden/>
    <w:locked/>
    <w:rsid w:val="00194588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194588"/>
    <w:pPr>
      <w:numPr>
        <w:numId w:val="3"/>
      </w:numPr>
    </w:pPr>
  </w:style>
  <w:style w:type="paragraph" w:styleId="BalloonText">
    <w:name w:val="Balloon Text"/>
    <w:basedOn w:val="Normal"/>
    <w:semiHidden/>
    <w:rsid w:val="0019458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locked/>
    <w:rsid w:val="00194588"/>
    <w:pPr>
      <w:ind w:left="1440" w:right="1440"/>
    </w:pPr>
  </w:style>
  <w:style w:type="paragraph" w:styleId="BodyText">
    <w:name w:val="Body Text"/>
    <w:basedOn w:val="Normal"/>
    <w:semiHidden/>
    <w:locked/>
    <w:rsid w:val="00194588"/>
  </w:style>
  <w:style w:type="paragraph" w:styleId="BodyText2">
    <w:name w:val="Body Text 2"/>
    <w:basedOn w:val="Normal"/>
    <w:semiHidden/>
    <w:locked/>
    <w:rsid w:val="00194588"/>
    <w:pPr>
      <w:spacing w:line="480" w:lineRule="auto"/>
    </w:pPr>
  </w:style>
  <w:style w:type="paragraph" w:styleId="BodyText3">
    <w:name w:val="Body Text 3"/>
    <w:basedOn w:val="Normal"/>
    <w:semiHidden/>
    <w:locked/>
    <w:rsid w:val="00194588"/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194588"/>
    <w:pPr>
      <w:ind w:firstLine="210"/>
    </w:pPr>
  </w:style>
  <w:style w:type="paragraph" w:styleId="BodyTextIndent">
    <w:name w:val="Body Text Indent"/>
    <w:basedOn w:val="Normal"/>
    <w:semiHidden/>
    <w:locked/>
    <w:rsid w:val="00194588"/>
    <w:pPr>
      <w:ind w:left="283"/>
    </w:pPr>
  </w:style>
  <w:style w:type="paragraph" w:styleId="BodyTextFirstIndent2">
    <w:name w:val="Body Text First Indent 2"/>
    <w:basedOn w:val="BodyTextIndent"/>
    <w:semiHidden/>
    <w:locked/>
    <w:rsid w:val="00194588"/>
    <w:pPr>
      <w:ind w:firstLine="210"/>
    </w:pPr>
  </w:style>
  <w:style w:type="paragraph" w:styleId="BodyTextIndent2">
    <w:name w:val="Body Text Indent 2"/>
    <w:basedOn w:val="Normal"/>
    <w:semiHidden/>
    <w:locked/>
    <w:rsid w:val="00194588"/>
    <w:pPr>
      <w:spacing w:line="480" w:lineRule="auto"/>
      <w:ind w:left="283"/>
    </w:pPr>
  </w:style>
  <w:style w:type="paragraph" w:styleId="BodyTextIndent3">
    <w:name w:val="Body Text Indent 3"/>
    <w:basedOn w:val="Normal"/>
    <w:semiHidden/>
    <w:locked/>
    <w:rsid w:val="00194588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locked/>
    <w:rsid w:val="00194588"/>
    <w:pPr>
      <w:ind w:left="4252"/>
    </w:pPr>
  </w:style>
  <w:style w:type="character" w:styleId="CommentReference">
    <w:name w:val="annotation reference"/>
    <w:basedOn w:val="DefaultParagraphFont"/>
    <w:semiHidden/>
    <w:locked/>
    <w:rsid w:val="00194588"/>
    <w:rPr>
      <w:sz w:val="16"/>
      <w:szCs w:val="16"/>
    </w:rPr>
  </w:style>
  <w:style w:type="paragraph" w:styleId="CommentText">
    <w:name w:val="annotation text"/>
    <w:basedOn w:val="Normal"/>
    <w:semiHidden/>
    <w:locked/>
    <w:rsid w:val="00194588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194588"/>
    <w:rPr>
      <w:b/>
      <w:bCs/>
    </w:rPr>
  </w:style>
  <w:style w:type="paragraph" w:styleId="Date">
    <w:name w:val="Date"/>
    <w:basedOn w:val="Normal"/>
    <w:next w:val="Normal"/>
    <w:semiHidden/>
    <w:locked/>
    <w:rsid w:val="00194588"/>
  </w:style>
  <w:style w:type="paragraph" w:styleId="DocumentMap">
    <w:name w:val="Document Map"/>
    <w:basedOn w:val="Normal"/>
    <w:semiHidden/>
    <w:locked/>
    <w:rsid w:val="00194588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semiHidden/>
    <w:locked/>
    <w:rsid w:val="00194588"/>
  </w:style>
  <w:style w:type="character" w:styleId="Emphasis">
    <w:name w:val="Emphasis"/>
    <w:basedOn w:val="DefaultParagraphFont"/>
    <w:locked/>
    <w:rsid w:val="00194588"/>
    <w:rPr>
      <w:i/>
      <w:iCs/>
    </w:rPr>
  </w:style>
  <w:style w:type="paragraph" w:styleId="EnvelopeAddress">
    <w:name w:val="envelope address"/>
    <w:basedOn w:val="Normal"/>
    <w:semiHidden/>
    <w:locked/>
    <w:rsid w:val="0019458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locked/>
    <w:rsid w:val="00194588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locked/>
    <w:rsid w:val="00194588"/>
    <w:rPr>
      <w:color w:val="800080"/>
      <w:u w:val="single"/>
    </w:rPr>
  </w:style>
  <w:style w:type="character" w:styleId="HTMLAcronym">
    <w:name w:val="HTML Acronym"/>
    <w:basedOn w:val="DefaultParagraphFont"/>
    <w:semiHidden/>
    <w:locked/>
    <w:rsid w:val="00194588"/>
  </w:style>
  <w:style w:type="paragraph" w:styleId="HTMLAddress">
    <w:name w:val="HTML Address"/>
    <w:basedOn w:val="Normal"/>
    <w:semiHidden/>
    <w:locked/>
    <w:rsid w:val="00194588"/>
    <w:rPr>
      <w:i/>
      <w:iCs/>
    </w:rPr>
  </w:style>
  <w:style w:type="character" w:styleId="HTMLCite">
    <w:name w:val="HTML Cite"/>
    <w:basedOn w:val="DefaultParagraphFont"/>
    <w:semiHidden/>
    <w:locked/>
    <w:rsid w:val="00194588"/>
    <w:rPr>
      <w:i/>
      <w:iCs/>
    </w:rPr>
  </w:style>
  <w:style w:type="character" w:styleId="HTMLCode">
    <w:name w:val="HTML Code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194588"/>
    <w:rPr>
      <w:i/>
      <w:iCs/>
    </w:rPr>
  </w:style>
  <w:style w:type="character" w:styleId="HTMLKeyboard">
    <w:name w:val="HTML Keyboard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194588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locked/>
    <w:rsid w:val="0019458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194588"/>
    <w:rPr>
      <w:i/>
      <w:iCs/>
    </w:rPr>
  </w:style>
  <w:style w:type="character" w:styleId="Hyperlink">
    <w:name w:val="Hyperlink"/>
    <w:basedOn w:val="DefaultParagraphFont"/>
    <w:semiHidden/>
    <w:rsid w:val="00194588"/>
    <w:rPr>
      <w:color w:val="0000FF"/>
      <w:u w:val="single"/>
    </w:rPr>
  </w:style>
  <w:style w:type="paragraph" w:styleId="Index1">
    <w:name w:val="index 1"/>
    <w:basedOn w:val="Normal"/>
    <w:next w:val="Normal"/>
    <w:semiHidden/>
    <w:locked/>
    <w:rsid w:val="00194588"/>
    <w:pPr>
      <w:ind w:left="260" w:hanging="260"/>
    </w:pPr>
  </w:style>
  <w:style w:type="paragraph" w:styleId="Index2">
    <w:name w:val="index 2"/>
    <w:basedOn w:val="Normal"/>
    <w:next w:val="Normal"/>
    <w:semiHidden/>
    <w:locked/>
    <w:rsid w:val="00194588"/>
    <w:pPr>
      <w:ind w:left="520" w:hanging="260"/>
    </w:pPr>
  </w:style>
  <w:style w:type="paragraph" w:styleId="Index3">
    <w:name w:val="index 3"/>
    <w:basedOn w:val="Normal"/>
    <w:next w:val="Normal"/>
    <w:semiHidden/>
    <w:locked/>
    <w:rsid w:val="00194588"/>
    <w:pPr>
      <w:ind w:left="780" w:hanging="260"/>
    </w:pPr>
  </w:style>
  <w:style w:type="paragraph" w:styleId="Index4">
    <w:name w:val="index 4"/>
    <w:basedOn w:val="Normal"/>
    <w:next w:val="Normal"/>
    <w:semiHidden/>
    <w:locked/>
    <w:rsid w:val="00194588"/>
    <w:pPr>
      <w:ind w:left="1040" w:hanging="260"/>
    </w:pPr>
  </w:style>
  <w:style w:type="paragraph" w:styleId="Index5">
    <w:name w:val="index 5"/>
    <w:basedOn w:val="Normal"/>
    <w:next w:val="Normal"/>
    <w:semiHidden/>
    <w:locked/>
    <w:rsid w:val="00194588"/>
    <w:pPr>
      <w:ind w:left="1300" w:hanging="260"/>
    </w:pPr>
  </w:style>
  <w:style w:type="paragraph" w:styleId="Index6">
    <w:name w:val="index 6"/>
    <w:basedOn w:val="Normal"/>
    <w:next w:val="Normal"/>
    <w:semiHidden/>
    <w:locked/>
    <w:rsid w:val="00194588"/>
    <w:pPr>
      <w:ind w:left="1560" w:hanging="260"/>
    </w:pPr>
  </w:style>
  <w:style w:type="paragraph" w:styleId="Index7">
    <w:name w:val="index 7"/>
    <w:basedOn w:val="Normal"/>
    <w:next w:val="Normal"/>
    <w:semiHidden/>
    <w:locked/>
    <w:rsid w:val="00194588"/>
    <w:pPr>
      <w:ind w:left="1820" w:hanging="260"/>
    </w:pPr>
  </w:style>
  <w:style w:type="paragraph" w:styleId="Index8">
    <w:name w:val="index 8"/>
    <w:basedOn w:val="Normal"/>
    <w:next w:val="Normal"/>
    <w:semiHidden/>
    <w:locked/>
    <w:rsid w:val="00194588"/>
    <w:pPr>
      <w:ind w:left="2080" w:hanging="260"/>
    </w:pPr>
  </w:style>
  <w:style w:type="paragraph" w:styleId="Index9">
    <w:name w:val="index 9"/>
    <w:basedOn w:val="Normal"/>
    <w:next w:val="Normal"/>
    <w:semiHidden/>
    <w:locked/>
    <w:rsid w:val="00194588"/>
    <w:pPr>
      <w:ind w:left="2340" w:hanging="260"/>
    </w:pPr>
  </w:style>
  <w:style w:type="paragraph" w:styleId="IndexHeading">
    <w:name w:val="index heading"/>
    <w:basedOn w:val="Normal"/>
    <w:next w:val="Index1"/>
    <w:semiHidden/>
    <w:locked/>
    <w:rsid w:val="00194588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locked/>
    <w:rsid w:val="00194588"/>
  </w:style>
  <w:style w:type="paragraph" w:styleId="List">
    <w:name w:val="List"/>
    <w:basedOn w:val="Normal"/>
    <w:semiHidden/>
    <w:locked/>
    <w:rsid w:val="00194588"/>
    <w:pPr>
      <w:ind w:left="283" w:hanging="283"/>
    </w:pPr>
  </w:style>
  <w:style w:type="paragraph" w:styleId="List2">
    <w:name w:val="List 2"/>
    <w:basedOn w:val="Normal"/>
    <w:semiHidden/>
    <w:locked/>
    <w:rsid w:val="00194588"/>
    <w:pPr>
      <w:ind w:left="566" w:hanging="283"/>
    </w:pPr>
  </w:style>
  <w:style w:type="paragraph" w:styleId="List3">
    <w:name w:val="List 3"/>
    <w:basedOn w:val="Normal"/>
    <w:semiHidden/>
    <w:locked/>
    <w:rsid w:val="00194588"/>
    <w:pPr>
      <w:ind w:left="849" w:hanging="283"/>
    </w:pPr>
  </w:style>
  <w:style w:type="paragraph" w:styleId="List4">
    <w:name w:val="List 4"/>
    <w:basedOn w:val="Normal"/>
    <w:semiHidden/>
    <w:locked/>
    <w:rsid w:val="00194588"/>
    <w:pPr>
      <w:ind w:left="1132" w:hanging="283"/>
    </w:pPr>
  </w:style>
  <w:style w:type="paragraph" w:styleId="List5">
    <w:name w:val="List 5"/>
    <w:basedOn w:val="Normal"/>
    <w:semiHidden/>
    <w:locked/>
    <w:rsid w:val="00194588"/>
    <w:pPr>
      <w:ind w:left="1415" w:hanging="283"/>
    </w:pPr>
  </w:style>
  <w:style w:type="paragraph" w:styleId="ListBullet">
    <w:name w:val="List Bullet"/>
    <w:basedOn w:val="Normal"/>
    <w:semiHidden/>
    <w:locked/>
    <w:rsid w:val="00194588"/>
    <w:pPr>
      <w:numPr>
        <w:numId w:val="7"/>
      </w:numPr>
    </w:pPr>
  </w:style>
  <w:style w:type="paragraph" w:styleId="ListBullet2">
    <w:name w:val="List Bullet 2"/>
    <w:basedOn w:val="Normal"/>
    <w:semiHidden/>
    <w:locked/>
    <w:rsid w:val="00194588"/>
    <w:pPr>
      <w:numPr>
        <w:numId w:val="8"/>
      </w:numPr>
    </w:pPr>
  </w:style>
  <w:style w:type="paragraph" w:styleId="ListBullet3">
    <w:name w:val="List Bullet 3"/>
    <w:basedOn w:val="Normal"/>
    <w:semiHidden/>
    <w:locked/>
    <w:rsid w:val="00194588"/>
    <w:pPr>
      <w:numPr>
        <w:numId w:val="9"/>
      </w:numPr>
    </w:pPr>
  </w:style>
  <w:style w:type="paragraph" w:styleId="ListBullet4">
    <w:name w:val="List Bullet 4"/>
    <w:basedOn w:val="Normal"/>
    <w:semiHidden/>
    <w:locked/>
    <w:rsid w:val="00194588"/>
    <w:pPr>
      <w:numPr>
        <w:numId w:val="10"/>
      </w:numPr>
    </w:pPr>
  </w:style>
  <w:style w:type="paragraph" w:styleId="ListBullet5">
    <w:name w:val="List Bullet 5"/>
    <w:basedOn w:val="Normal"/>
    <w:semiHidden/>
    <w:locked/>
    <w:rsid w:val="00194588"/>
    <w:pPr>
      <w:numPr>
        <w:numId w:val="11"/>
      </w:numPr>
    </w:pPr>
  </w:style>
  <w:style w:type="paragraph" w:styleId="ListContinue">
    <w:name w:val="List Continue"/>
    <w:basedOn w:val="Normal"/>
    <w:semiHidden/>
    <w:locked/>
    <w:rsid w:val="00194588"/>
    <w:pPr>
      <w:ind w:left="283"/>
    </w:pPr>
  </w:style>
  <w:style w:type="paragraph" w:styleId="ListContinue2">
    <w:name w:val="List Continue 2"/>
    <w:basedOn w:val="Normal"/>
    <w:semiHidden/>
    <w:locked/>
    <w:rsid w:val="00194588"/>
    <w:pPr>
      <w:ind w:left="566"/>
    </w:pPr>
  </w:style>
  <w:style w:type="paragraph" w:styleId="ListContinue3">
    <w:name w:val="List Continue 3"/>
    <w:basedOn w:val="Normal"/>
    <w:semiHidden/>
    <w:locked/>
    <w:rsid w:val="00194588"/>
    <w:pPr>
      <w:ind w:left="849"/>
    </w:pPr>
  </w:style>
  <w:style w:type="paragraph" w:styleId="ListContinue4">
    <w:name w:val="List Continue 4"/>
    <w:basedOn w:val="Normal"/>
    <w:semiHidden/>
    <w:locked/>
    <w:rsid w:val="00194588"/>
    <w:pPr>
      <w:ind w:left="1132"/>
    </w:pPr>
  </w:style>
  <w:style w:type="paragraph" w:styleId="ListContinue5">
    <w:name w:val="List Continue 5"/>
    <w:basedOn w:val="Normal"/>
    <w:semiHidden/>
    <w:locked/>
    <w:rsid w:val="00194588"/>
    <w:pPr>
      <w:ind w:left="1415"/>
    </w:pPr>
  </w:style>
  <w:style w:type="paragraph" w:styleId="ListNumber">
    <w:name w:val="List Number"/>
    <w:basedOn w:val="Normal"/>
    <w:semiHidden/>
    <w:locked/>
    <w:rsid w:val="00194588"/>
    <w:pPr>
      <w:numPr>
        <w:numId w:val="12"/>
      </w:numPr>
    </w:pPr>
  </w:style>
  <w:style w:type="paragraph" w:styleId="ListNumber2">
    <w:name w:val="List Number 2"/>
    <w:basedOn w:val="Normal"/>
    <w:semiHidden/>
    <w:locked/>
    <w:rsid w:val="00194588"/>
    <w:pPr>
      <w:numPr>
        <w:numId w:val="13"/>
      </w:numPr>
    </w:pPr>
  </w:style>
  <w:style w:type="paragraph" w:styleId="ListNumber3">
    <w:name w:val="List Number 3"/>
    <w:basedOn w:val="Normal"/>
    <w:semiHidden/>
    <w:locked/>
    <w:rsid w:val="00194588"/>
    <w:pPr>
      <w:numPr>
        <w:numId w:val="14"/>
      </w:numPr>
    </w:pPr>
  </w:style>
  <w:style w:type="paragraph" w:styleId="ListNumber4">
    <w:name w:val="List Number 4"/>
    <w:basedOn w:val="Normal"/>
    <w:semiHidden/>
    <w:locked/>
    <w:rsid w:val="00194588"/>
    <w:pPr>
      <w:numPr>
        <w:numId w:val="15"/>
      </w:numPr>
    </w:pPr>
  </w:style>
  <w:style w:type="paragraph" w:styleId="ListNumber5">
    <w:name w:val="List Number 5"/>
    <w:basedOn w:val="Normal"/>
    <w:semiHidden/>
    <w:locked/>
    <w:rsid w:val="00194588"/>
    <w:pPr>
      <w:numPr>
        <w:numId w:val="16"/>
      </w:numPr>
    </w:pPr>
  </w:style>
  <w:style w:type="paragraph" w:styleId="MacroText">
    <w:name w:val="macro"/>
    <w:semiHidden/>
    <w:locked/>
    <w:rsid w:val="001945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locked/>
    <w:rsid w:val="001945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locked/>
    <w:rsid w:val="00194588"/>
    <w:rPr>
      <w:sz w:val="24"/>
      <w:szCs w:val="24"/>
    </w:rPr>
  </w:style>
  <w:style w:type="paragraph" w:styleId="NormalIndent">
    <w:name w:val="Normal Indent"/>
    <w:basedOn w:val="Normal"/>
    <w:semiHidden/>
    <w:locked/>
    <w:rsid w:val="00194588"/>
    <w:pPr>
      <w:ind w:left="720"/>
    </w:pPr>
  </w:style>
  <w:style w:type="paragraph" w:styleId="NoteHeading">
    <w:name w:val="Note Heading"/>
    <w:basedOn w:val="Normal"/>
    <w:next w:val="Normal"/>
    <w:semiHidden/>
    <w:locked/>
    <w:rsid w:val="00194588"/>
  </w:style>
  <w:style w:type="paragraph" w:styleId="PlainText">
    <w:name w:val="Plain Text"/>
    <w:basedOn w:val="Normal"/>
    <w:semiHidden/>
    <w:locked/>
    <w:rsid w:val="00194588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locked/>
    <w:rsid w:val="00194588"/>
  </w:style>
  <w:style w:type="paragraph" w:styleId="Signature">
    <w:name w:val="Signature"/>
    <w:basedOn w:val="Normal"/>
    <w:semiHidden/>
    <w:locked/>
    <w:rsid w:val="00194588"/>
    <w:pPr>
      <w:ind w:left="4252"/>
    </w:pPr>
  </w:style>
  <w:style w:type="character" w:styleId="Strong">
    <w:name w:val="Strong"/>
    <w:basedOn w:val="DefaultParagraphFont"/>
    <w:locked/>
    <w:rsid w:val="00194588"/>
    <w:rPr>
      <w:b/>
      <w:bCs/>
    </w:rPr>
  </w:style>
  <w:style w:type="paragraph" w:styleId="Subtitle">
    <w:name w:val="Subtitle"/>
    <w:basedOn w:val="Normal"/>
    <w:locked/>
    <w:rsid w:val="00A6738A"/>
    <w:pPr>
      <w:spacing w:after="60"/>
      <w:jc w:val="center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locked/>
    <w:rsid w:val="00194588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194588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194588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194588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194588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194588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194588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194588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194588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194588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194588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194588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194588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194588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194588"/>
    <w:pPr>
      <w:ind w:left="260" w:hanging="260"/>
    </w:pPr>
  </w:style>
  <w:style w:type="paragraph" w:styleId="TableofFigures">
    <w:name w:val="table of figures"/>
    <w:basedOn w:val="Normal"/>
    <w:next w:val="Normal"/>
    <w:semiHidden/>
    <w:locked/>
    <w:rsid w:val="00194588"/>
  </w:style>
  <w:style w:type="table" w:styleId="TableProfessional">
    <w:name w:val="Table Professional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194588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194588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194588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ocked/>
    <w:rsid w:val="00A6738A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locked/>
    <w:rsid w:val="00194588"/>
    <w:rPr>
      <w:rFonts w:ascii="Arial" w:hAnsi="Arial" w:cs="Arial"/>
      <w:b/>
      <w:bCs/>
      <w:sz w:val="24"/>
      <w:szCs w:val="24"/>
    </w:rPr>
  </w:style>
  <w:style w:type="paragraph" w:customStyle="1" w:styleId="Bullet4">
    <w:name w:val="Bullet4"/>
    <w:basedOn w:val="Bullet3"/>
    <w:rsid w:val="00A6738A"/>
    <w:pPr>
      <w:numPr>
        <w:numId w:val="5"/>
      </w:numPr>
      <w:tabs>
        <w:tab w:val="clear" w:pos="1701"/>
      </w:tabs>
      <w:ind w:left="1985"/>
    </w:pPr>
  </w:style>
  <w:style w:type="paragraph" w:customStyle="1" w:styleId="RecLevel1">
    <w:name w:val="RecLevel1"/>
    <w:basedOn w:val="Level1"/>
    <w:rsid w:val="005D07D1"/>
    <w:pPr>
      <w:spacing w:before="0"/>
    </w:pPr>
    <w:rPr>
      <w:b/>
    </w:rPr>
  </w:style>
  <w:style w:type="character" w:customStyle="1" w:styleId="Level3Char">
    <w:name w:val="Level3 Char"/>
    <w:basedOn w:val="DefaultParagraphFont"/>
    <w:link w:val="Level3"/>
    <w:rsid w:val="00E95ED3"/>
    <w:rPr>
      <w:sz w:val="26"/>
      <w:lang w:eastAsia="en-US"/>
    </w:rPr>
  </w:style>
  <w:style w:type="paragraph" w:customStyle="1" w:styleId="Bullet1">
    <w:name w:val="Bullet1"/>
    <w:basedOn w:val="Bullet2"/>
    <w:rsid w:val="00A6738A"/>
    <w:pPr>
      <w:tabs>
        <w:tab w:val="clear" w:pos="1418"/>
        <w:tab w:val="left" w:pos="851"/>
      </w:tabs>
      <w:ind w:left="851" w:hanging="851"/>
    </w:pPr>
  </w:style>
  <w:style w:type="paragraph" w:customStyle="1" w:styleId="RecBullet1">
    <w:name w:val="RecBullet1"/>
    <w:basedOn w:val="Bullet1"/>
    <w:rsid w:val="00A6738A"/>
    <w:rPr>
      <w:b/>
    </w:rPr>
  </w:style>
  <w:style w:type="paragraph" w:customStyle="1" w:styleId="RecBullet2">
    <w:name w:val="RecBullet2"/>
    <w:basedOn w:val="Bullet2"/>
    <w:rsid w:val="00A6738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B04A05"/>
  </w:style>
  <w:style w:type="character" w:styleId="BookTitle">
    <w:name w:val="Book Title"/>
    <w:basedOn w:val="DefaultParagraphFont"/>
    <w:uiPriority w:val="33"/>
    <w:rsid w:val="00B04A05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rsid w:val="00B04A0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04A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05"/>
    <w:rPr>
      <w:b/>
      <w:bCs/>
      <w:i/>
      <w:iCs/>
      <w:color w:val="4F81BD" w:themeColor="accent1"/>
      <w:sz w:val="26"/>
      <w:lang w:eastAsia="en-US"/>
    </w:rPr>
  </w:style>
  <w:style w:type="character" w:styleId="IntenseReference">
    <w:name w:val="Intense Reference"/>
    <w:basedOn w:val="DefaultParagraphFont"/>
    <w:uiPriority w:val="32"/>
    <w:rsid w:val="00B04A0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04A0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04A0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04A0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04A0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04A0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4A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04A0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rsid w:val="00B04A05"/>
    <w:pPr>
      <w:ind w:left="720"/>
    </w:pPr>
  </w:style>
  <w:style w:type="table" w:styleId="MediumGrid1">
    <w:name w:val="Medium Grid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B04A05"/>
    <w:pPr>
      <w:jc w:val="both"/>
    </w:pPr>
    <w:rPr>
      <w:sz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04A05"/>
    <w:rPr>
      <w:color w:val="808080"/>
    </w:rPr>
  </w:style>
  <w:style w:type="character" w:styleId="SubtleEmphasis">
    <w:name w:val="Subtle Emphasis"/>
    <w:basedOn w:val="DefaultParagraphFont"/>
    <w:uiPriority w:val="19"/>
    <w:rsid w:val="00B04A0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B04A05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A05"/>
    <w:pPr>
      <w:spacing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B471AD"/>
    <w:rPr>
      <w:b/>
      <w:kern w:val="28"/>
      <w:sz w:val="4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471AD"/>
    <w:rPr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71AD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SEN\Senate%20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Senate Report.dotm</Template>
  <TotalTime>2</TotalTime>
  <Pages>2</Pages>
  <Words>400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dibleyh</dc:creator>
  <cp:lastModifiedBy>dibleyh</cp:lastModifiedBy>
  <cp:revision>3</cp:revision>
  <cp:lastPrinted>2014-07-15T04:15:00Z</cp:lastPrinted>
  <dcterms:created xsi:type="dcterms:W3CDTF">2014-07-15T04:00:00Z</dcterms:created>
  <dcterms:modified xsi:type="dcterms:W3CDTF">2014-07-15T04:15:00Z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6.7</vt:lpwstr>
  </property>
  <property fmtid="{D5CDD505-2E9C-101B-9397-08002B2CF9AE}" pid="3" name="Date">
    <vt:lpwstr>March 2004</vt:lpwstr>
  </property>
  <property fmtid="{D5CDD505-2E9C-101B-9397-08002B2CF9AE}" pid="4" name="Chapter">
    <vt:i4>1</vt:i4>
  </property>
</Properties>
</file>