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Monitor No. 5 of 2013</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t>16 May</w:t>
      </w:r>
      <w:r>
        <w:rPr>
          <w:rFonts w:ascii="Frutiger 55 roman" w:hAnsi="Frutiger 55 roman" w:cs="Calibri"/>
          <w:sz w:val="28"/>
        </w:rPr>
        <w:t xml:space="preserve"> </w:t>
      </w:r>
      <w:r w:rsidRPr="00BF4D76">
        <w:rPr>
          <w:rFonts w:ascii="Frutiger 55 roman" w:hAnsi="Frutiger 55 roman" w:cs="Calibri"/>
          <w:sz w:val="28"/>
        </w:rPr>
        <w:t>201</w:t>
      </w:r>
      <w:r>
        <w:rPr>
          <w:rFonts w:ascii="Frutiger 55 roman" w:hAnsi="Frutiger 55 roman" w:cs="Calibri"/>
          <w:sz w:val="28"/>
        </w:rPr>
        <w:t>3</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Pr>
          <w:spacing w:val="-3"/>
          <w:sz w:val="24"/>
          <w:szCs w:val="24"/>
        </w:rPr>
        <w:t>3</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w:t>
      </w:r>
      <w:bookmarkStart w:id="0" w:name="_GoBack"/>
      <w:bookmarkEnd w:id="0"/>
      <w:r w:rsidRPr="00396DF7">
        <w:rPr>
          <w:spacing w:val="-3"/>
          <w:sz w:val="22"/>
          <w:szCs w:val="22"/>
        </w:rPr>
        <w:t xml:space="preserve"> Unit, Department of the Senate, Parliament House, Canberra.</w:t>
      </w:r>
    </w:p>
    <w:p w:rsidR="005817D0" w:rsidRPr="00396DF7" w:rsidRDefault="005817D0" w:rsidP="00D2688E">
      <w:pPr>
        <w:suppressAutoHyphens/>
        <w:spacing w:after="0"/>
        <w:rPr>
          <w:spacing w:val="-3"/>
          <w:sz w:val="22"/>
          <w:szCs w:val="22"/>
        </w:rPr>
      </w:pPr>
    </w:p>
    <w:p w:rsidR="005817D0" w:rsidRDefault="005817D0" w:rsidP="005817D0">
      <w:pPr>
        <w:pStyle w:val="Heading1"/>
      </w:pPr>
      <w:bookmarkStart w:id="1" w:name="_Toc340231481"/>
      <w:r>
        <w:lastRenderedPageBreak/>
        <w:t>Membership of the committee</w:t>
      </w:r>
      <w:bookmarkEnd w:id="1"/>
    </w:p>
    <w:p w:rsidR="005817D0" w:rsidRDefault="005817D0" w:rsidP="005817D0">
      <w:pPr>
        <w:spacing w:after="0"/>
      </w:pPr>
    </w:p>
    <w:p w:rsidR="005817D0" w:rsidRDefault="005817D0" w:rsidP="005817D0">
      <w:pPr>
        <w:spacing w:after="0"/>
      </w:pPr>
    </w:p>
    <w:p w:rsidR="005817D0" w:rsidRDefault="005817D0" w:rsidP="005817D0">
      <w:pPr>
        <w:spacing w:after="0"/>
      </w:pPr>
    </w:p>
    <w:p w:rsidR="005817D0" w:rsidRDefault="005817D0" w:rsidP="005817D0">
      <w:pPr>
        <w:spacing w:after="0"/>
      </w:pPr>
    </w:p>
    <w:p w:rsidR="005817D0" w:rsidRDefault="005817D0" w:rsidP="005817D0">
      <w:pPr>
        <w:spacing w:after="0"/>
      </w:pPr>
    </w:p>
    <w:p w:rsidR="005817D0" w:rsidRPr="008A46B0" w:rsidRDefault="005817D0" w:rsidP="005817D0">
      <w:pPr>
        <w:tabs>
          <w:tab w:val="left" w:pos="4536"/>
        </w:tabs>
        <w:outlineLvl w:val="0"/>
        <w:rPr>
          <w:b/>
        </w:rPr>
      </w:pPr>
      <w:bookmarkStart w:id="2" w:name="_Toc340231482"/>
      <w:r>
        <w:rPr>
          <w:b/>
        </w:rPr>
        <w:t>Current m</w:t>
      </w:r>
      <w:r w:rsidRPr="008A46B0">
        <w:rPr>
          <w:b/>
        </w:rPr>
        <w:t>embers</w:t>
      </w:r>
      <w:bookmarkEnd w:id="2"/>
    </w:p>
    <w:p w:rsidR="005817D0" w:rsidRPr="001F6A19" w:rsidRDefault="005817D0" w:rsidP="005817D0">
      <w:pPr>
        <w:pStyle w:val="JNP2"/>
        <w:tabs>
          <w:tab w:val="right" w:pos="9026"/>
        </w:tabs>
        <w:ind w:left="0"/>
        <w:rPr>
          <w:sz w:val="24"/>
          <w:szCs w:val="24"/>
          <w:lang w:val="en-AU"/>
        </w:rPr>
      </w:pPr>
      <w:r w:rsidRPr="001F6A19">
        <w:rPr>
          <w:sz w:val="24"/>
          <w:szCs w:val="24"/>
          <w:lang w:val="en-AU"/>
        </w:rPr>
        <w:t>Senator Mark Furner (Chair)</w:t>
      </w:r>
      <w:r w:rsidRPr="001F6A19">
        <w:rPr>
          <w:sz w:val="24"/>
          <w:szCs w:val="24"/>
          <w:lang w:val="en-AU"/>
        </w:rPr>
        <w:tab/>
        <w:t>Queensland, ALP</w:t>
      </w:r>
    </w:p>
    <w:p w:rsidR="005817D0" w:rsidRPr="001F6A19" w:rsidRDefault="005817D0" w:rsidP="005817D0">
      <w:pPr>
        <w:pStyle w:val="JNP2"/>
        <w:tabs>
          <w:tab w:val="right" w:pos="9026"/>
        </w:tabs>
        <w:ind w:left="0"/>
        <w:rPr>
          <w:sz w:val="24"/>
          <w:szCs w:val="24"/>
          <w:lang w:val="en-AU"/>
        </w:rPr>
      </w:pPr>
      <w:r>
        <w:rPr>
          <w:sz w:val="24"/>
          <w:szCs w:val="24"/>
          <w:lang w:val="en-AU"/>
        </w:rPr>
        <w:t>Senator the Hon Richard Colbeck (Deputy Chair)</w:t>
      </w:r>
      <w:r>
        <w:rPr>
          <w:sz w:val="24"/>
          <w:szCs w:val="24"/>
          <w:lang w:val="en-AU"/>
        </w:rPr>
        <w:tab/>
        <w:t>Tasmania, LP</w:t>
      </w:r>
    </w:p>
    <w:p w:rsidR="005817D0" w:rsidRDefault="005817D0" w:rsidP="005817D0">
      <w:pPr>
        <w:pStyle w:val="JNP2"/>
        <w:tabs>
          <w:tab w:val="right" w:pos="9026"/>
        </w:tabs>
        <w:ind w:left="0"/>
        <w:rPr>
          <w:sz w:val="24"/>
          <w:szCs w:val="24"/>
          <w:lang w:val="en-AU"/>
        </w:rPr>
      </w:pPr>
      <w:r w:rsidRPr="001F6A19">
        <w:rPr>
          <w:sz w:val="24"/>
          <w:szCs w:val="24"/>
          <w:lang w:val="en-AU"/>
        </w:rPr>
        <w:t>Senator Claire Moore</w:t>
      </w:r>
      <w:r w:rsidRPr="001F6A19">
        <w:rPr>
          <w:sz w:val="24"/>
          <w:szCs w:val="24"/>
          <w:lang w:val="en-AU"/>
        </w:rPr>
        <w:tab/>
        <w:t>Queensland, ALP</w:t>
      </w:r>
    </w:p>
    <w:p w:rsidR="005817D0" w:rsidRPr="001F6A19" w:rsidRDefault="005817D0" w:rsidP="005817D0">
      <w:pPr>
        <w:pStyle w:val="JNP2"/>
        <w:tabs>
          <w:tab w:val="right" w:pos="9026"/>
        </w:tabs>
        <w:ind w:left="0"/>
        <w:rPr>
          <w:sz w:val="24"/>
          <w:szCs w:val="24"/>
          <w:lang w:val="en-AU"/>
        </w:rPr>
      </w:pPr>
      <w:r>
        <w:rPr>
          <w:sz w:val="24"/>
          <w:szCs w:val="24"/>
          <w:lang w:val="en-AU"/>
        </w:rPr>
        <w:t>Senator Louise Pratt</w:t>
      </w:r>
      <w:r>
        <w:rPr>
          <w:sz w:val="24"/>
          <w:szCs w:val="24"/>
          <w:lang w:val="en-AU"/>
        </w:rPr>
        <w:tab/>
        <w:t>Western Australia, ALP</w:t>
      </w:r>
    </w:p>
    <w:p w:rsidR="005817D0" w:rsidRPr="001F6A19" w:rsidRDefault="005817D0" w:rsidP="005817D0">
      <w:pPr>
        <w:pStyle w:val="JNP2"/>
        <w:tabs>
          <w:tab w:val="right" w:pos="9026"/>
        </w:tabs>
        <w:ind w:left="0"/>
        <w:rPr>
          <w:sz w:val="24"/>
          <w:szCs w:val="24"/>
          <w:lang w:val="en-AU"/>
        </w:rPr>
      </w:pPr>
      <w:r w:rsidRPr="001F6A19">
        <w:rPr>
          <w:sz w:val="24"/>
          <w:szCs w:val="24"/>
          <w:lang w:val="en-AU"/>
        </w:rPr>
        <w:t>Senator Scott Ryan</w:t>
      </w:r>
      <w:r w:rsidRPr="001F6A19">
        <w:rPr>
          <w:sz w:val="24"/>
          <w:szCs w:val="24"/>
          <w:lang w:val="en-AU"/>
        </w:rPr>
        <w:tab/>
        <w:t>Victoria, LP</w:t>
      </w:r>
    </w:p>
    <w:p w:rsidR="005817D0" w:rsidRDefault="005817D0" w:rsidP="005817D0">
      <w:pPr>
        <w:pStyle w:val="JNP2"/>
        <w:tabs>
          <w:tab w:val="right" w:pos="9026"/>
        </w:tabs>
        <w:ind w:left="0"/>
        <w:rPr>
          <w:sz w:val="24"/>
          <w:szCs w:val="24"/>
          <w:lang w:val="en-AU"/>
        </w:rPr>
      </w:pPr>
      <w:r>
        <w:rPr>
          <w:sz w:val="24"/>
          <w:szCs w:val="24"/>
          <w:lang w:val="en-AU"/>
        </w:rPr>
        <w:t>Senator Arthur Sinodinos AO</w:t>
      </w:r>
      <w:r>
        <w:rPr>
          <w:sz w:val="24"/>
          <w:szCs w:val="24"/>
          <w:lang w:val="en-AU"/>
        </w:rPr>
        <w:tab/>
        <w:t>New South Wales, LP</w:t>
      </w:r>
    </w:p>
    <w:p w:rsidR="005817D0" w:rsidRDefault="005817D0" w:rsidP="005817D0">
      <w:pPr>
        <w:spacing w:after="0"/>
        <w:rPr>
          <w:sz w:val="24"/>
          <w:szCs w:val="24"/>
        </w:rPr>
      </w:pPr>
    </w:p>
    <w:p w:rsidR="005817D0" w:rsidRDefault="005817D0" w:rsidP="005817D0">
      <w:pPr>
        <w:spacing w:after="0"/>
        <w:rPr>
          <w:sz w:val="24"/>
          <w:szCs w:val="24"/>
        </w:rPr>
      </w:pPr>
    </w:p>
    <w:p w:rsidR="005817D0" w:rsidRDefault="005817D0" w:rsidP="005817D0">
      <w:pPr>
        <w:spacing w:after="0"/>
        <w:rPr>
          <w:sz w:val="24"/>
          <w:szCs w:val="24"/>
        </w:rPr>
      </w:pPr>
    </w:p>
    <w:p w:rsidR="005817D0" w:rsidRDefault="005817D0" w:rsidP="005817D0">
      <w:pPr>
        <w:spacing w:after="0"/>
        <w:rPr>
          <w:sz w:val="24"/>
          <w:szCs w:val="24"/>
        </w:rPr>
      </w:pPr>
    </w:p>
    <w:p w:rsidR="005817D0" w:rsidRDefault="005817D0" w:rsidP="005817D0">
      <w:pPr>
        <w:spacing w:after="0"/>
        <w:rPr>
          <w:sz w:val="24"/>
          <w:szCs w:val="24"/>
        </w:rPr>
      </w:pPr>
    </w:p>
    <w:p w:rsidR="005817D0" w:rsidRPr="00915990" w:rsidRDefault="005817D0" w:rsidP="005817D0">
      <w:pPr>
        <w:keepNext/>
        <w:outlineLvl w:val="0"/>
        <w:rPr>
          <w:b/>
        </w:rPr>
      </w:pPr>
      <w:bookmarkStart w:id="3" w:name="_Toc340231484"/>
      <w:r w:rsidRPr="00915990">
        <w:rPr>
          <w:b/>
        </w:rPr>
        <w:t>S</w:t>
      </w:r>
      <w:r>
        <w:rPr>
          <w:b/>
        </w:rPr>
        <w:t>ecretariat</w:t>
      </w:r>
      <w:bookmarkEnd w:id="3"/>
    </w:p>
    <w:p w:rsidR="005817D0" w:rsidRPr="007A6AAA" w:rsidRDefault="005817D0" w:rsidP="005817D0">
      <w:pPr>
        <w:keepNext/>
        <w:spacing w:after="0"/>
        <w:outlineLvl w:val="0"/>
        <w:rPr>
          <w:sz w:val="24"/>
          <w:szCs w:val="24"/>
        </w:rPr>
      </w:pPr>
      <w:bookmarkStart w:id="4" w:name="_Toc340231485"/>
      <w:r w:rsidRPr="007A6AAA">
        <w:rPr>
          <w:sz w:val="24"/>
          <w:szCs w:val="24"/>
        </w:rPr>
        <w:t>Mr Ivan Powell, Secretary</w:t>
      </w:r>
      <w:bookmarkEnd w:id="4"/>
    </w:p>
    <w:p w:rsidR="005817D0" w:rsidRPr="007A6AAA" w:rsidRDefault="005817D0" w:rsidP="005817D0">
      <w:pPr>
        <w:keepNext/>
        <w:spacing w:after="0"/>
        <w:rPr>
          <w:sz w:val="24"/>
          <w:szCs w:val="24"/>
        </w:rPr>
      </w:pPr>
      <w:r w:rsidRPr="007A6AAA">
        <w:rPr>
          <w:sz w:val="24"/>
          <w:szCs w:val="24"/>
        </w:rPr>
        <w:t>Ms Janice Paull, Senior Research Officer</w:t>
      </w:r>
    </w:p>
    <w:p w:rsidR="005817D0" w:rsidRDefault="005817D0" w:rsidP="005817D0">
      <w:pPr>
        <w:spacing w:after="0"/>
        <w:rPr>
          <w:sz w:val="24"/>
          <w:szCs w:val="24"/>
        </w:rPr>
      </w:pPr>
    </w:p>
    <w:p w:rsidR="005817D0" w:rsidRDefault="005817D0" w:rsidP="005817D0">
      <w:pPr>
        <w:spacing w:after="0"/>
        <w:rPr>
          <w:sz w:val="24"/>
          <w:szCs w:val="24"/>
        </w:rPr>
      </w:pPr>
    </w:p>
    <w:p w:rsidR="005817D0" w:rsidRDefault="005817D0" w:rsidP="005817D0">
      <w:pPr>
        <w:spacing w:after="0"/>
        <w:rPr>
          <w:sz w:val="24"/>
          <w:szCs w:val="24"/>
        </w:rPr>
      </w:pPr>
    </w:p>
    <w:p w:rsidR="005817D0" w:rsidRDefault="005817D0" w:rsidP="005817D0">
      <w:pPr>
        <w:spacing w:after="0"/>
        <w:rPr>
          <w:sz w:val="24"/>
          <w:szCs w:val="24"/>
        </w:rPr>
      </w:pPr>
    </w:p>
    <w:p w:rsidR="005817D0" w:rsidRPr="007A6AAA" w:rsidRDefault="005817D0" w:rsidP="005817D0">
      <w:pPr>
        <w:spacing w:after="0"/>
        <w:rPr>
          <w:sz w:val="24"/>
          <w:szCs w:val="24"/>
        </w:rPr>
      </w:pPr>
    </w:p>
    <w:p w:rsidR="005817D0" w:rsidRPr="00915990" w:rsidRDefault="005817D0" w:rsidP="005817D0">
      <w:pPr>
        <w:keepNext/>
        <w:outlineLvl w:val="0"/>
        <w:rPr>
          <w:b/>
        </w:rPr>
      </w:pPr>
      <w:bookmarkStart w:id="5" w:name="_Toc340231486"/>
      <w:r>
        <w:rPr>
          <w:b/>
        </w:rPr>
        <w:t>Committee legal adviser</w:t>
      </w:r>
      <w:bookmarkEnd w:id="5"/>
    </w:p>
    <w:p w:rsidR="005817D0" w:rsidRPr="001B64F3" w:rsidRDefault="005817D0" w:rsidP="005817D0">
      <w:pPr>
        <w:keepNext/>
        <w:spacing w:after="0"/>
        <w:rPr>
          <w:sz w:val="24"/>
          <w:szCs w:val="24"/>
        </w:rPr>
      </w:pPr>
      <w:r>
        <w:rPr>
          <w:sz w:val="24"/>
          <w:szCs w:val="24"/>
        </w:rPr>
        <w:t>Mr Stephen Argument</w:t>
      </w:r>
    </w:p>
    <w:p w:rsidR="005817D0" w:rsidRDefault="005817D0" w:rsidP="005817D0">
      <w:pPr>
        <w:spacing w:after="0"/>
        <w:rPr>
          <w:sz w:val="24"/>
          <w:szCs w:val="24"/>
        </w:rPr>
      </w:pPr>
    </w:p>
    <w:p w:rsidR="005817D0" w:rsidRDefault="005817D0" w:rsidP="005817D0">
      <w:pPr>
        <w:spacing w:after="0"/>
        <w:rPr>
          <w:sz w:val="24"/>
          <w:szCs w:val="24"/>
        </w:rPr>
      </w:pPr>
    </w:p>
    <w:p w:rsidR="005817D0" w:rsidRDefault="005817D0" w:rsidP="005817D0">
      <w:pPr>
        <w:spacing w:after="0"/>
        <w:rPr>
          <w:sz w:val="24"/>
          <w:szCs w:val="24"/>
        </w:rPr>
      </w:pPr>
    </w:p>
    <w:p w:rsidR="005817D0" w:rsidRPr="001B64F3" w:rsidRDefault="005817D0" w:rsidP="005817D0">
      <w:pPr>
        <w:spacing w:after="0"/>
        <w:rPr>
          <w:sz w:val="24"/>
          <w:szCs w:val="24"/>
        </w:rPr>
      </w:pPr>
    </w:p>
    <w:p w:rsidR="005817D0" w:rsidRPr="001B64F3" w:rsidRDefault="005817D0" w:rsidP="005817D0">
      <w:pPr>
        <w:spacing w:after="0"/>
        <w:rPr>
          <w:sz w:val="24"/>
          <w:szCs w:val="24"/>
        </w:rPr>
      </w:pPr>
    </w:p>
    <w:p w:rsidR="005817D0" w:rsidRPr="001F6A19" w:rsidRDefault="005817D0" w:rsidP="005817D0">
      <w:pPr>
        <w:keepNext/>
        <w:outlineLvl w:val="0"/>
        <w:rPr>
          <w:b/>
        </w:rPr>
      </w:pPr>
      <w:bookmarkStart w:id="6" w:name="_Toc340231487"/>
      <w:r>
        <w:rPr>
          <w:b/>
        </w:rPr>
        <w:t>Committee contacts</w:t>
      </w:r>
      <w:bookmarkEnd w:id="6"/>
    </w:p>
    <w:p w:rsidR="005817D0" w:rsidRPr="001F6A19" w:rsidRDefault="005817D0" w:rsidP="005817D0">
      <w:pPr>
        <w:keepNext/>
        <w:spacing w:after="0"/>
        <w:outlineLvl w:val="0"/>
        <w:rPr>
          <w:sz w:val="24"/>
          <w:szCs w:val="24"/>
        </w:rPr>
      </w:pPr>
      <w:bookmarkStart w:id="7" w:name="_Toc340231488"/>
      <w:r w:rsidRPr="001F6A19">
        <w:rPr>
          <w:sz w:val="24"/>
          <w:szCs w:val="24"/>
        </w:rPr>
        <w:t>PO Box 6100</w:t>
      </w:r>
      <w:bookmarkEnd w:id="7"/>
    </w:p>
    <w:p w:rsidR="005817D0" w:rsidRPr="001F6A19" w:rsidRDefault="005817D0" w:rsidP="005817D0">
      <w:pPr>
        <w:keepNext/>
        <w:spacing w:after="0"/>
        <w:rPr>
          <w:sz w:val="24"/>
          <w:szCs w:val="24"/>
        </w:rPr>
      </w:pPr>
      <w:r w:rsidRPr="001F6A19">
        <w:rPr>
          <w:sz w:val="24"/>
          <w:szCs w:val="24"/>
        </w:rPr>
        <w:t>Parliament House</w:t>
      </w:r>
    </w:p>
    <w:p w:rsidR="005817D0" w:rsidRPr="001F6A19" w:rsidRDefault="005817D0" w:rsidP="005817D0">
      <w:pPr>
        <w:keepNext/>
        <w:spacing w:after="0"/>
        <w:rPr>
          <w:sz w:val="24"/>
          <w:szCs w:val="24"/>
        </w:rPr>
      </w:pPr>
      <w:r w:rsidRPr="001F6A19">
        <w:rPr>
          <w:sz w:val="24"/>
          <w:szCs w:val="24"/>
        </w:rPr>
        <w:t>Canberra ACT 2600</w:t>
      </w:r>
    </w:p>
    <w:p w:rsidR="005817D0" w:rsidRDefault="005817D0" w:rsidP="005817D0">
      <w:pPr>
        <w:keepNext/>
        <w:tabs>
          <w:tab w:val="left" w:pos="600"/>
        </w:tabs>
        <w:spacing w:after="0"/>
        <w:rPr>
          <w:sz w:val="24"/>
          <w:szCs w:val="24"/>
        </w:rPr>
      </w:pPr>
      <w:r>
        <w:rPr>
          <w:sz w:val="24"/>
          <w:szCs w:val="24"/>
        </w:rPr>
        <w:t>Ph: 02 6277 3066</w:t>
      </w:r>
    </w:p>
    <w:p w:rsidR="005817D0" w:rsidRPr="001F6A19" w:rsidRDefault="005817D0" w:rsidP="005817D0">
      <w:pPr>
        <w:keepNext/>
        <w:tabs>
          <w:tab w:val="left" w:pos="600"/>
        </w:tabs>
        <w:spacing w:before="240" w:after="0"/>
        <w:rPr>
          <w:sz w:val="24"/>
          <w:szCs w:val="24"/>
        </w:rPr>
      </w:pPr>
      <w:r w:rsidRPr="001F6A19">
        <w:rPr>
          <w:sz w:val="24"/>
          <w:szCs w:val="24"/>
        </w:rPr>
        <w:t xml:space="preserve">Email: </w:t>
      </w:r>
      <w:r>
        <w:rPr>
          <w:sz w:val="24"/>
          <w:szCs w:val="24"/>
        </w:rPr>
        <w:t>r</w:t>
      </w:r>
      <w:r w:rsidRPr="001F6A19">
        <w:rPr>
          <w:sz w:val="24"/>
          <w:szCs w:val="24"/>
        </w:rPr>
        <w:t>eg</w:t>
      </w:r>
      <w:r>
        <w:rPr>
          <w:sz w:val="24"/>
          <w:szCs w:val="24"/>
        </w:rPr>
        <w:t>o</w:t>
      </w:r>
      <w:r w:rsidRPr="001F6A19">
        <w:rPr>
          <w:sz w:val="24"/>
          <w:szCs w:val="24"/>
        </w:rPr>
        <w:t>rds.</w:t>
      </w:r>
      <w:r>
        <w:rPr>
          <w:sz w:val="24"/>
          <w:szCs w:val="24"/>
        </w:rPr>
        <w:t>s</w:t>
      </w:r>
      <w:r w:rsidRPr="001F6A19">
        <w:rPr>
          <w:sz w:val="24"/>
          <w:szCs w:val="24"/>
        </w:rPr>
        <w:t>en@aph.gov.au</w:t>
      </w:r>
    </w:p>
    <w:p w:rsidR="005817D0" w:rsidRDefault="005817D0" w:rsidP="005817D0">
      <w:pPr>
        <w:keepNext/>
        <w:spacing w:before="240" w:after="0"/>
        <w:outlineLvl w:val="0"/>
        <w:rPr>
          <w:sz w:val="24"/>
          <w:szCs w:val="24"/>
        </w:rPr>
      </w:pPr>
      <w:bookmarkStart w:id="8" w:name="_Toc340231489"/>
      <w:r>
        <w:rPr>
          <w:sz w:val="24"/>
          <w:szCs w:val="24"/>
        </w:rPr>
        <w:t xml:space="preserve">Website: </w:t>
      </w:r>
      <w:r w:rsidRPr="007A6AAA">
        <w:rPr>
          <w:sz w:val="20"/>
        </w:rPr>
        <w:t>http://www.aph.gov.au/Parliamentary_Business/Committees/Senate_Committees?url=regord_ctte/index.htm</w:t>
      </w:r>
      <w:bookmarkEnd w:id="8"/>
      <w:r>
        <w:rPr>
          <w:sz w:val="24"/>
          <w:szCs w:val="24"/>
        </w:rPr>
        <w:t xml:space="preserve"> </w:t>
      </w:r>
    </w:p>
    <w:p w:rsidR="005817D0" w:rsidRDefault="005817D0" w:rsidP="005817D0">
      <w:pPr>
        <w:keepNext/>
        <w:spacing w:after="0"/>
      </w:pPr>
      <w:r>
        <w:br w:type="page"/>
      </w:r>
    </w:p>
    <w:p w:rsidR="005817D0" w:rsidRPr="00520991" w:rsidRDefault="005817D0" w:rsidP="005817D0"/>
    <w:p w:rsidR="005817D0" w:rsidRDefault="005817D0">
      <w:pPr>
        <w:spacing w:after="0"/>
        <w:jc w:val="left"/>
      </w:pPr>
      <w:r>
        <w:br w:type="page"/>
      </w:r>
    </w:p>
    <w:p w:rsidR="005817D0" w:rsidRPr="005147D7" w:rsidRDefault="005817D0" w:rsidP="005817D0">
      <w:pPr>
        <w:pStyle w:val="Heading1"/>
        <w:spacing w:before="0"/>
      </w:pPr>
      <w:r>
        <w:lastRenderedPageBreak/>
        <w:t>C</w:t>
      </w:r>
      <w:r w:rsidRPr="005147D7">
        <w:t>ontents</w:t>
      </w:r>
    </w:p>
    <w:tbl>
      <w:tblPr>
        <w:tblW w:w="9180" w:type="dxa"/>
        <w:tblLook w:val="04A0" w:firstRow="1" w:lastRow="0" w:firstColumn="1" w:lastColumn="0" w:noHBand="0" w:noVBand="1"/>
      </w:tblPr>
      <w:tblGrid>
        <w:gridCol w:w="250"/>
        <w:gridCol w:w="8080"/>
        <w:gridCol w:w="850"/>
      </w:tblGrid>
      <w:tr w:rsidR="005817D0" w:rsidRPr="007532FF" w:rsidTr="005817D0">
        <w:tc>
          <w:tcPr>
            <w:tcW w:w="8330" w:type="dxa"/>
            <w:gridSpan w:val="2"/>
          </w:tcPr>
          <w:p w:rsidR="005817D0" w:rsidRPr="00633358" w:rsidRDefault="005817D0" w:rsidP="005817D0">
            <w:pPr>
              <w:tabs>
                <w:tab w:val="right" w:pos="8789"/>
              </w:tabs>
              <w:spacing w:before="120" w:after="120"/>
              <w:rPr>
                <w:rStyle w:val="Strong"/>
              </w:rPr>
            </w:pPr>
            <w:r w:rsidRPr="00633358">
              <w:rPr>
                <w:rStyle w:val="Strong"/>
              </w:rPr>
              <w:t>Membership of committee</w:t>
            </w:r>
          </w:p>
        </w:tc>
        <w:tc>
          <w:tcPr>
            <w:tcW w:w="850" w:type="dxa"/>
          </w:tcPr>
          <w:p w:rsidR="005817D0" w:rsidRPr="007532FF" w:rsidRDefault="005817D0" w:rsidP="005817D0">
            <w:pPr>
              <w:tabs>
                <w:tab w:val="right" w:pos="601"/>
                <w:tab w:val="right" w:pos="8789"/>
              </w:tabs>
              <w:spacing w:before="120" w:after="120"/>
              <w:ind w:left="317" w:right="-1077" w:hanging="317"/>
              <w:rPr>
                <w:sz w:val="22"/>
                <w:szCs w:val="22"/>
              </w:rPr>
            </w:pPr>
            <w:r>
              <w:rPr>
                <w:sz w:val="22"/>
                <w:szCs w:val="22"/>
              </w:rPr>
              <w:tab/>
              <w:t>iii</w:t>
            </w:r>
          </w:p>
        </w:tc>
      </w:tr>
      <w:tr w:rsidR="005817D0" w:rsidRPr="007532FF" w:rsidTr="005817D0">
        <w:tc>
          <w:tcPr>
            <w:tcW w:w="8330" w:type="dxa"/>
            <w:gridSpan w:val="2"/>
          </w:tcPr>
          <w:p w:rsidR="005817D0" w:rsidRPr="00633358" w:rsidRDefault="005817D0" w:rsidP="005817D0">
            <w:pPr>
              <w:tabs>
                <w:tab w:val="left" w:pos="7655"/>
                <w:tab w:val="right" w:pos="8789"/>
              </w:tabs>
              <w:spacing w:before="120" w:after="120"/>
              <w:rPr>
                <w:rStyle w:val="Strong"/>
              </w:rPr>
            </w:pPr>
            <w:r w:rsidRPr="00633358">
              <w:rPr>
                <w:rStyle w:val="Strong"/>
              </w:rPr>
              <w:t>Introduction</w:t>
            </w:r>
          </w:p>
        </w:tc>
        <w:tc>
          <w:tcPr>
            <w:tcW w:w="850" w:type="dxa"/>
          </w:tcPr>
          <w:p w:rsidR="005817D0" w:rsidRPr="007532FF" w:rsidRDefault="005817D0" w:rsidP="005817D0">
            <w:pPr>
              <w:tabs>
                <w:tab w:val="right" w:pos="601"/>
                <w:tab w:val="right" w:pos="8789"/>
              </w:tabs>
              <w:spacing w:before="120" w:after="120"/>
              <w:ind w:left="317" w:right="-1077" w:hanging="317"/>
              <w:rPr>
                <w:sz w:val="22"/>
                <w:szCs w:val="22"/>
              </w:rPr>
            </w:pPr>
            <w:r w:rsidRPr="007532FF">
              <w:rPr>
                <w:sz w:val="22"/>
                <w:szCs w:val="22"/>
              </w:rPr>
              <w:tab/>
            </w:r>
            <w:r>
              <w:rPr>
                <w:sz w:val="22"/>
                <w:szCs w:val="22"/>
              </w:rPr>
              <w:t>xi</w:t>
            </w:r>
          </w:p>
        </w:tc>
      </w:tr>
      <w:tr w:rsidR="005817D0" w:rsidRPr="007532FF" w:rsidTr="005817D0">
        <w:tc>
          <w:tcPr>
            <w:tcW w:w="8330" w:type="dxa"/>
            <w:gridSpan w:val="2"/>
          </w:tcPr>
          <w:p w:rsidR="005817D0" w:rsidRPr="00633358" w:rsidRDefault="005817D0" w:rsidP="005817D0">
            <w:pPr>
              <w:tabs>
                <w:tab w:val="left" w:pos="7655"/>
                <w:tab w:val="right" w:pos="8789"/>
              </w:tabs>
              <w:spacing w:before="120" w:after="120"/>
              <w:rPr>
                <w:rStyle w:val="Strong"/>
              </w:rPr>
            </w:pPr>
            <w:r w:rsidRPr="00633358">
              <w:rPr>
                <w:rStyle w:val="Strong"/>
              </w:rPr>
              <w:t>Chapter 1 – New and continuing matters</w:t>
            </w:r>
          </w:p>
        </w:tc>
        <w:tc>
          <w:tcPr>
            <w:tcW w:w="850" w:type="dxa"/>
          </w:tcPr>
          <w:p w:rsidR="005817D0" w:rsidRPr="007532FF" w:rsidRDefault="005817D0" w:rsidP="005817D0">
            <w:pPr>
              <w:tabs>
                <w:tab w:val="right" w:pos="601"/>
                <w:tab w:val="right" w:pos="8789"/>
              </w:tabs>
              <w:spacing w:before="120" w:after="120"/>
              <w:ind w:left="317" w:right="-1077" w:hanging="317"/>
              <w:rPr>
                <w:sz w:val="22"/>
                <w:szCs w:val="22"/>
              </w:rPr>
            </w:pPr>
            <w:r w:rsidRPr="007532FF">
              <w:rPr>
                <w:sz w:val="22"/>
                <w:szCs w:val="22"/>
              </w:rPr>
              <w:tab/>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F1220F" w:rsidRDefault="005817D0" w:rsidP="005817D0">
            <w:pPr>
              <w:tabs>
                <w:tab w:val="right" w:pos="1167"/>
                <w:tab w:val="right" w:pos="8789"/>
              </w:tabs>
              <w:spacing w:before="60" w:after="60"/>
              <w:ind w:right="459"/>
              <w:rPr>
                <w:sz w:val="22"/>
                <w:szCs w:val="22"/>
              </w:rPr>
            </w:pPr>
            <w:r>
              <w:rPr>
                <w:sz w:val="22"/>
                <w:szCs w:val="22"/>
              </w:rPr>
              <w:t>Autonomous Sanctions (Designated Persons and Entities and Declared Persons – Zimbabwe) Amendment List 2013 [F2013L00477]</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277</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sz w:val="22"/>
                <w:szCs w:val="22"/>
              </w:rPr>
            </w:pPr>
            <w:r>
              <w:rPr>
                <w:sz w:val="22"/>
                <w:szCs w:val="22"/>
              </w:rPr>
              <w:t>Export Control (Poultry Meat and Poultry Meat Products) Amendment Order 2013 (No. 1) [F2013L00502]; and</w:t>
            </w:r>
          </w:p>
          <w:p w:rsidR="005817D0" w:rsidRPr="00F1220F" w:rsidRDefault="005817D0" w:rsidP="005817D0">
            <w:pPr>
              <w:tabs>
                <w:tab w:val="right" w:pos="1167"/>
                <w:tab w:val="right" w:pos="8789"/>
              </w:tabs>
              <w:spacing w:before="60" w:after="60"/>
              <w:ind w:right="459"/>
              <w:rPr>
                <w:sz w:val="22"/>
                <w:szCs w:val="22"/>
              </w:rPr>
            </w:pPr>
            <w:r>
              <w:rPr>
                <w:sz w:val="22"/>
                <w:szCs w:val="22"/>
              </w:rPr>
              <w:t>Export Control (Wild Game Meat and Wild Game Meat Products) Amendment Order 2013 (No. 1) [F2013L00501]</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278</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sz w:val="22"/>
                <w:szCs w:val="22"/>
              </w:rPr>
            </w:pPr>
            <w:r>
              <w:rPr>
                <w:sz w:val="22"/>
                <w:szCs w:val="22"/>
              </w:rPr>
              <w:t>Location Offset Rules 2008 (Amendment No. 1 of 2012) [F2013L00510]; and</w:t>
            </w:r>
          </w:p>
          <w:p w:rsidR="005817D0" w:rsidRPr="006F5C2E" w:rsidRDefault="005817D0" w:rsidP="005817D0">
            <w:pPr>
              <w:tabs>
                <w:tab w:val="right" w:pos="1167"/>
                <w:tab w:val="right" w:pos="8789"/>
              </w:tabs>
              <w:spacing w:before="60" w:after="60"/>
              <w:ind w:right="459"/>
              <w:rPr>
                <w:sz w:val="22"/>
                <w:szCs w:val="22"/>
              </w:rPr>
            </w:pPr>
            <w:r>
              <w:rPr>
                <w:sz w:val="22"/>
                <w:szCs w:val="22"/>
              </w:rPr>
              <w:t>PDV Offset Rules 2008 (Amendment No. 1 of 2012) [F2013L00516]</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279</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Migration Legislation Amendment Regulation 2013 (No. 1) [Select Legislative Instrument No. 33, 2013] [F2013L00490]</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279</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Intellectual Property Legislation Amendment (Raising the Bar) Regulation 2013 (No. 1) [Select Legislative Instrument No. 31, 2013] [F2013L00479]</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280</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sz w:val="22"/>
                <w:szCs w:val="22"/>
              </w:rPr>
            </w:pPr>
            <w:r>
              <w:rPr>
                <w:sz w:val="22"/>
                <w:szCs w:val="22"/>
              </w:rPr>
              <w:t>Social Security (Deeming Threshold Rates) (DEEWR) Determination 2013 (No. 1) [F2013L00462]; and</w:t>
            </w:r>
          </w:p>
          <w:p w:rsidR="005817D0" w:rsidRPr="00ED693D" w:rsidRDefault="005817D0" w:rsidP="005817D0">
            <w:pPr>
              <w:tabs>
                <w:tab w:val="right" w:pos="1167"/>
                <w:tab w:val="right" w:pos="8789"/>
              </w:tabs>
              <w:spacing w:before="60" w:after="60"/>
              <w:ind w:right="459"/>
              <w:rPr>
                <w:sz w:val="22"/>
                <w:szCs w:val="22"/>
              </w:rPr>
            </w:pPr>
            <w:r>
              <w:rPr>
                <w:sz w:val="22"/>
                <w:szCs w:val="22"/>
              </w:rPr>
              <w:t>Social Security (Deeming Threshold Rates) (DIISRTE) Determination 2013 [F2013L00487]</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280</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ASIC Market Integrity Rules (ASX Market) Amendment 2013 (No. 1) [F2013L00561]</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281</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AASB 2013-2 – Amendment to AASB 1038 – Regulatory Capital – March 2013 [F2013L00579]</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282</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National Consumer Credit Protection Amendment Regulation 2013 (No. 1) [Select Legislative Instrument No. 43, 2013] [F2013L00608]</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283</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sz w:val="22"/>
                <w:szCs w:val="22"/>
              </w:rPr>
            </w:pPr>
            <w:r>
              <w:rPr>
                <w:sz w:val="22"/>
                <w:szCs w:val="22"/>
              </w:rPr>
              <w:t>Primary Industries Levies and Charges Collection Amendment Regulation 2013 (No. 1) [Select Legislative Instrument No. 39, 2013] [F2013L00594]; and</w:t>
            </w:r>
          </w:p>
          <w:p w:rsidR="005817D0" w:rsidRPr="00ED693D" w:rsidRDefault="005817D0" w:rsidP="005817D0">
            <w:pPr>
              <w:tabs>
                <w:tab w:val="right" w:pos="1167"/>
                <w:tab w:val="right" w:pos="8789"/>
              </w:tabs>
              <w:spacing w:before="60" w:after="60"/>
              <w:ind w:right="459"/>
              <w:rPr>
                <w:sz w:val="22"/>
                <w:szCs w:val="22"/>
              </w:rPr>
            </w:pPr>
            <w:r>
              <w:rPr>
                <w:sz w:val="22"/>
                <w:szCs w:val="22"/>
              </w:rPr>
              <w:t>Primary Industries (Customs) Charges Amendment Regulation 2013 (No. 1) [Select Legislative Instrument No. 37, 2013] [F2013L00595]</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283</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Customs Legislation Amendment Regulation 2013 (No. 2) [Select Legislative Instrument No. 42, 2013] [F2013L00598]</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284</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Financial Management and Accountability Amendment Regulation 2013 (No. 2) [Select Legislative Instrument No. 50, 2013] [F2013L00600]</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285</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Attorney-General's (Spent and Redundant Instruments) Repeal Regulation 2013 [Select Legislative Instrument No. 49, 2013] [F2013L00604]</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286</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sz w:val="22"/>
                <w:szCs w:val="22"/>
              </w:rPr>
            </w:pPr>
            <w:r>
              <w:rPr>
                <w:sz w:val="22"/>
                <w:szCs w:val="22"/>
              </w:rPr>
              <w:t>Vehicle Standard (Australian Design Rule 13/00 – Installation of Lighting and Light Signalling Devices on other than L-Group Vehicles) 2005 Amendment 4 [F2013L00618]; and</w:t>
            </w:r>
          </w:p>
          <w:p w:rsidR="005817D0" w:rsidRPr="00ED693D" w:rsidRDefault="005817D0" w:rsidP="005817D0">
            <w:pPr>
              <w:tabs>
                <w:tab w:val="right" w:pos="1167"/>
                <w:tab w:val="right" w:pos="8789"/>
              </w:tabs>
              <w:spacing w:before="60" w:after="60"/>
              <w:ind w:right="459"/>
              <w:rPr>
                <w:sz w:val="22"/>
                <w:szCs w:val="22"/>
              </w:rPr>
            </w:pPr>
            <w:r>
              <w:rPr>
                <w:sz w:val="22"/>
                <w:szCs w:val="22"/>
              </w:rPr>
              <w:t>Vehicle Standard (Australian Design Rule 42/04 – General Safety Requirements) 2005 Amendment 3 [F2013L00616]</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286</w:t>
            </w:r>
          </w:p>
        </w:tc>
      </w:tr>
    </w:tbl>
    <w:p w:rsidR="005817D0" w:rsidRDefault="005817D0" w:rsidP="005817D0">
      <w:r>
        <w:br w:type="page"/>
      </w:r>
    </w:p>
    <w:tbl>
      <w:tblPr>
        <w:tblW w:w="9180" w:type="dxa"/>
        <w:tblLook w:val="04A0" w:firstRow="1" w:lastRow="0" w:firstColumn="1" w:lastColumn="0" w:noHBand="0" w:noVBand="1"/>
      </w:tblPr>
      <w:tblGrid>
        <w:gridCol w:w="250"/>
        <w:gridCol w:w="8080"/>
        <w:gridCol w:w="850"/>
      </w:tblGrid>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092983" w:rsidRDefault="005817D0" w:rsidP="005817D0">
            <w:pPr>
              <w:tabs>
                <w:tab w:val="right" w:pos="1167"/>
                <w:tab w:val="right" w:pos="8789"/>
              </w:tabs>
              <w:spacing w:before="60" w:after="60"/>
              <w:ind w:right="459"/>
              <w:rPr>
                <w:b/>
                <w:sz w:val="22"/>
                <w:szCs w:val="22"/>
              </w:rPr>
            </w:pPr>
            <w:r>
              <w:rPr>
                <w:sz w:val="22"/>
                <w:szCs w:val="22"/>
              </w:rPr>
              <w:t xml:space="preserve">Lodgment of Private Health Insurance Information in Accordance with the </w:t>
            </w:r>
            <w:r>
              <w:rPr>
                <w:i/>
                <w:sz w:val="22"/>
                <w:szCs w:val="22"/>
              </w:rPr>
              <w:t>Private Health Insurance Act 2007</w:t>
            </w:r>
            <w:r>
              <w:rPr>
                <w:b/>
                <w:sz w:val="22"/>
                <w:szCs w:val="22"/>
              </w:rPr>
              <w:t xml:space="preserve"> </w:t>
            </w:r>
            <w:r w:rsidRPr="00092983">
              <w:rPr>
                <w:sz w:val="22"/>
                <w:szCs w:val="22"/>
              </w:rPr>
              <w:t>[F2013L00627]</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287</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Federal Magistrates Court Legislation Amendment Rules 2013 (No. 1) [Select Legislative Instrument No. 56, 2013] [F2013L00641]</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288</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National Health (Pharmaceutical Benefits) Amendment Regulation 2013 (No. 1) [Select Legislative Instrument No. 53, 2013] [F2013L00650]</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288</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Royal Commissions Amendment Regulation 2013 (No. 1) [Select Legislative Instrument No. 54, 2013] [F2013L00647]</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289</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Taxation Administration Act 1953 – Tax table for back payments, commissions, bonuses and similar payments [F2013L00654]</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290</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sz w:val="22"/>
                <w:szCs w:val="22"/>
              </w:rPr>
            </w:pPr>
            <w:r>
              <w:rPr>
                <w:sz w:val="22"/>
                <w:szCs w:val="22"/>
              </w:rPr>
              <w:t>CASA EX51/13 – Exemption – from standard take-off and landing minima – Express Freighters Australia Pty Ltd [F2013L00712]</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290</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Crimes Amendment Regulation 2013 (No. 2) [Select Legislative Instrument No. 57, 2013] [F2013L00702]</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291</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sz w:val="22"/>
                <w:szCs w:val="22"/>
              </w:rPr>
            </w:pPr>
            <w:r>
              <w:rPr>
                <w:sz w:val="22"/>
                <w:szCs w:val="22"/>
              </w:rPr>
              <w:t>Southern Bluefin Tuna Fishery Management Plan Amendment 2012 (No. 1) [F2013L00686]</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292</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sz w:val="22"/>
                <w:szCs w:val="22"/>
              </w:rPr>
            </w:pPr>
            <w:r>
              <w:rPr>
                <w:sz w:val="22"/>
                <w:szCs w:val="22"/>
              </w:rPr>
              <w:t>Public Lending Right Scheme 1997 (Modification No. 1 of 2013) [F2013L00682]</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292</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noProof/>
                <w:sz w:val="22"/>
                <w:szCs w:val="22"/>
              </w:rPr>
            </w:pPr>
            <w:r w:rsidRPr="00CC4CDC">
              <w:rPr>
                <w:noProof/>
                <w:sz w:val="22"/>
                <w:szCs w:val="22"/>
              </w:rPr>
              <w:t xml:space="preserve">Veterans' Entitlements (Actuarial Certificate – Life Expectancy Income Stream Guidelines) Determination 2013 [F2013L00671]; and </w:t>
            </w:r>
          </w:p>
          <w:p w:rsidR="005817D0" w:rsidRPr="00CC4CDC" w:rsidRDefault="005817D0" w:rsidP="005817D0">
            <w:pPr>
              <w:tabs>
                <w:tab w:val="right" w:pos="1167"/>
                <w:tab w:val="right" w:pos="8789"/>
              </w:tabs>
              <w:spacing w:before="60" w:after="60"/>
              <w:ind w:right="459"/>
              <w:rPr>
                <w:sz w:val="22"/>
                <w:szCs w:val="22"/>
              </w:rPr>
            </w:pPr>
            <w:r w:rsidRPr="00CC4CDC">
              <w:rPr>
                <w:noProof/>
                <w:sz w:val="22"/>
                <w:szCs w:val="22"/>
              </w:rPr>
              <w:t>Veterans' Entitlements (Actuarial Certificate – Lifetime Income Stream Guidelines) Determination 2013 [F2013L00670]</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293</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Broadcasting Services (Primary Commercial Television Broadcasting Service) Amendment Declaration 2013 (No. 1) [F2013L00568]</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293</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pStyle w:val="Heading3"/>
              <w:spacing w:after="0"/>
              <w:rPr>
                <w:sz w:val="22"/>
                <w:szCs w:val="22"/>
              </w:rPr>
            </w:pPr>
            <w:r w:rsidRPr="00CC4CDC">
              <w:rPr>
                <w:b w:val="0"/>
                <w:noProof/>
                <w:sz w:val="22"/>
                <w:szCs w:val="22"/>
              </w:rPr>
              <w:t>AASB 2013-2 - Amendments to AASB 1038 – Regulatory Capital - March 2013 [F2013L00579]</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294</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CC4CDC" w:rsidRDefault="005817D0" w:rsidP="005817D0">
            <w:pPr>
              <w:tabs>
                <w:tab w:val="right" w:pos="1167"/>
                <w:tab w:val="right" w:pos="8789"/>
              </w:tabs>
              <w:spacing w:before="60" w:after="60"/>
              <w:ind w:right="459"/>
              <w:rPr>
                <w:sz w:val="22"/>
                <w:szCs w:val="22"/>
              </w:rPr>
            </w:pPr>
            <w:r w:rsidRPr="00CC4CDC">
              <w:rPr>
                <w:noProof/>
                <w:sz w:val="22"/>
                <w:szCs w:val="22"/>
              </w:rPr>
              <w:t>ASIC Market Integrity Rules (ASX Market) Amendment 2013 (No. 1) [F2013L00561]</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294</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AD/P68/28 Amdt 4 – Engine Mount Fittings [F2013L00523]</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294</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sz w:val="22"/>
                <w:szCs w:val="22"/>
              </w:rPr>
            </w:pPr>
            <w:r>
              <w:rPr>
                <w:sz w:val="22"/>
                <w:szCs w:val="22"/>
              </w:rPr>
              <w:t>CASA EX51/13 – Exemption – from standard take-off and landing minima – Express Freighters Australia Pty Ltd [F2013L00712]</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294</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ASIC Market Integrity Rules (Competition in Exchange Markets) Amendment 2013 (No. 1) [F2013L00567]</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295</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Migration Regulations 1994 – Specification under regulation 3.10A – Access to Movement Records – March 2013 [F2013L00544]</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295</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Taxation Administration Act 1953 – PAYG Withholding – PAYG Withholding Variation: Allowances [F2013L00521]</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295</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sz w:val="22"/>
                <w:szCs w:val="22"/>
              </w:rPr>
            </w:pPr>
            <w:r>
              <w:rPr>
                <w:sz w:val="22"/>
                <w:szCs w:val="22"/>
              </w:rPr>
              <w:t>Civil Aviation Order 40.1.0 Amendment Instrument 2013 (No. 1) [F2013L00590]; and</w:t>
            </w:r>
          </w:p>
          <w:p w:rsidR="005817D0" w:rsidRPr="00ED693D" w:rsidRDefault="005817D0" w:rsidP="005817D0">
            <w:pPr>
              <w:tabs>
                <w:tab w:val="right" w:pos="1167"/>
                <w:tab w:val="right" w:pos="8789"/>
              </w:tabs>
              <w:spacing w:before="60" w:after="60"/>
              <w:ind w:right="459"/>
              <w:rPr>
                <w:sz w:val="22"/>
                <w:szCs w:val="22"/>
              </w:rPr>
            </w:pPr>
            <w:r>
              <w:rPr>
                <w:sz w:val="22"/>
                <w:szCs w:val="22"/>
              </w:rPr>
              <w:t>Civil Aviation Order 40.3.0 Amendment Instrument 2013 (No. 1) [F2013L00589]</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296</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pStyle w:val="Heading3"/>
              <w:spacing w:after="0"/>
              <w:jc w:val="left"/>
              <w:rPr>
                <w:b w:val="0"/>
                <w:noProof/>
                <w:sz w:val="22"/>
                <w:szCs w:val="22"/>
              </w:rPr>
            </w:pPr>
            <w:r w:rsidRPr="00CC4CDC">
              <w:rPr>
                <w:b w:val="0"/>
                <w:noProof/>
                <w:sz w:val="22"/>
                <w:szCs w:val="22"/>
              </w:rPr>
              <w:t>Vehicle Standard (Australian Design Ru</w:t>
            </w:r>
            <w:r>
              <w:rPr>
                <w:b w:val="0"/>
                <w:noProof/>
                <w:sz w:val="22"/>
                <w:szCs w:val="22"/>
              </w:rPr>
              <w:t>7</w:t>
            </w:r>
            <w:r w:rsidRPr="00CC4CDC">
              <w:rPr>
                <w:b w:val="0"/>
                <w:noProof/>
                <w:sz w:val="22"/>
                <w:szCs w:val="22"/>
              </w:rPr>
              <w:t xml:space="preserve">e 13/00 – Installation of Lighting and Light Signalling Devices on other than L-Group Vehicles) 2005 Amendment 4 [F2013L00618]; and </w:t>
            </w:r>
          </w:p>
          <w:p w:rsidR="005817D0" w:rsidRPr="00CC4CDC" w:rsidRDefault="005817D0" w:rsidP="005817D0">
            <w:pPr>
              <w:pStyle w:val="Heading3"/>
              <w:spacing w:after="0"/>
              <w:jc w:val="left"/>
              <w:rPr>
                <w:b w:val="0"/>
                <w:sz w:val="22"/>
                <w:szCs w:val="22"/>
              </w:rPr>
            </w:pPr>
            <w:r w:rsidRPr="00CC4CDC">
              <w:rPr>
                <w:b w:val="0"/>
                <w:noProof/>
                <w:sz w:val="22"/>
                <w:szCs w:val="22"/>
              </w:rPr>
              <w:t>Vehicle Standard (Australian Design Rule 42/04 – General Safety Requirements) 2005 Amendment 3 [F2013L00616]</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296</w:t>
            </w:r>
          </w:p>
        </w:tc>
      </w:tr>
    </w:tbl>
    <w:p w:rsidR="005817D0" w:rsidRDefault="005817D0">
      <w:r>
        <w:br w:type="page"/>
      </w:r>
    </w:p>
    <w:tbl>
      <w:tblPr>
        <w:tblW w:w="9180" w:type="dxa"/>
        <w:tblLook w:val="04A0" w:firstRow="1" w:lastRow="0" w:firstColumn="1" w:lastColumn="0" w:noHBand="0" w:noVBand="1"/>
      </w:tblPr>
      <w:tblGrid>
        <w:gridCol w:w="250"/>
        <w:gridCol w:w="8080"/>
        <w:gridCol w:w="850"/>
      </w:tblGrid>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ASA 2013-1 Amending Standard to ASRE 2415 Review of a Financial Report – Company Limited by Guarantee – March 2013 [F2013L00587]</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297</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sz w:val="22"/>
                <w:szCs w:val="22"/>
              </w:rPr>
            </w:pPr>
            <w:r>
              <w:rPr>
                <w:sz w:val="22"/>
                <w:szCs w:val="22"/>
              </w:rPr>
              <w:t>National Health (Listed drugs on F1 or F2) Amendment Determination 2013 (No. 2) (No. PB 19 of 2013) [F2013L00575];</w:t>
            </w:r>
          </w:p>
          <w:p w:rsidR="005817D0" w:rsidRDefault="005817D0" w:rsidP="005817D0">
            <w:pPr>
              <w:tabs>
                <w:tab w:val="right" w:pos="1167"/>
                <w:tab w:val="right" w:pos="8789"/>
              </w:tabs>
              <w:spacing w:before="60" w:after="60"/>
              <w:ind w:right="459"/>
              <w:rPr>
                <w:sz w:val="22"/>
                <w:szCs w:val="22"/>
              </w:rPr>
            </w:pPr>
            <w:r>
              <w:rPr>
                <w:sz w:val="22"/>
                <w:szCs w:val="22"/>
              </w:rPr>
              <w:t>National Health (Pharmaceutical Benefits – Therapeutic Groups) Amendment Determination 2013 (No. 1) (No. PB 6 of 2013) [F2013L00573]; and</w:t>
            </w:r>
          </w:p>
          <w:p w:rsidR="005817D0" w:rsidRPr="00ED693D" w:rsidRDefault="005817D0" w:rsidP="005817D0">
            <w:pPr>
              <w:tabs>
                <w:tab w:val="right" w:pos="1167"/>
                <w:tab w:val="right" w:pos="8789"/>
              </w:tabs>
              <w:spacing w:before="60" w:after="60"/>
              <w:ind w:right="459"/>
              <w:rPr>
                <w:sz w:val="22"/>
                <w:szCs w:val="22"/>
              </w:rPr>
            </w:pPr>
            <w:r>
              <w:rPr>
                <w:sz w:val="22"/>
                <w:szCs w:val="22"/>
              </w:rPr>
              <w:t>National Health (Pharmaceutical Benefits – Therapeutic Groups) Amendment Determination 2013 (No. 2) (No. PB 7 of 2013) [F2013L00576]</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297</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Private Health Insurance (Prostheses) Amendment Rules 2013 (No. 3) [F2013L00614]</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297</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sz w:val="22"/>
                <w:szCs w:val="22"/>
              </w:rPr>
            </w:pPr>
            <w:r>
              <w:rPr>
                <w:sz w:val="22"/>
                <w:szCs w:val="22"/>
              </w:rPr>
              <w:t>Logbook Determination (Northern Prawn Fishery) 2013 [F2013L00624]; and</w:t>
            </w:r>
          </w:p>
          <w:p w:rsidR="005817D0" w:rsidRPr="00ED693D" w:rsidRDefault="005817D0" w:rsidP="005817D0">
            <w:pPr>
              <w:tabs>
                <w:tab w:val="right" w:pos="1167"/>
                <w:tab w:val="right" w:pos="8789"/>
              </w:tabs>
              <w:spacing w:before="60" w:after="60"/>
              <w:ind w:right="459"/>
              <w:rPr>
                <w:sz w:val="22"/>
                <w:szCs w:val="22"/>
              </w:rPr>
            </w:pPr>
            <w:r>
              <w:rPr>
                <w:sz w:val="22"/>
                <w:szCs w:val="22"/>
              </w:rPr>
              <w:t>Southern and Eastern Scalefish and Shark Fishery (Closures) Direction No. 6 of 2013 [F2013L00632]</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298</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CASA ADCX 005/13 – Revocation of Airworthiness Directives [F2013L00660]</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298</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Macquarie Island Toothfish Fishery Total Allowable Catch Determination 2013 [F2013L00663]</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298</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ASIC Class Order [CO 13/274] [F2013L00664]</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298</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pStyle w:val="Heading3"/>
              <w:spacing w:before="60" w:after="0"/>
              <w:jc w:val="left"/>
              <w:rPr>
                <w:sz w:val="22"/>
                <w:szCs w:val="22"/>
              </w:rPr>
            </w:pPr>
            <w:r w:rsidRPr="00034AC2">
              <w:rPr>
                <w:b w:val="0"/>
                <w:noProof/>
                <w:sz w:val="22"/>
                <w:szCs w:val="22"/>
              </w:rPr>
              <w:t>CASA ADCX 006/13 – Revocation of Airworthiness Directives [F2013L00676]</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299</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pStyle w:val="Heading3"/>
              <w:spacing w:after="0"/>
              <w:jc w:val="left"/>
              <w:rPr>
                <w:sz w:val="22"/>
                <w:szCs w:val="22"/>
              </w:rPr>
            </w:pPr>
            <w:r w:rsidRPr="00034AC2">
              <w:rPr>
                <w:b w:val="0"/>
                <w:noProof/>
                <w:sz w:val="22"/>
                <w:szCs w:val="22"/>
              </w:rPr>
              <w:t>CASA EX44/13 - Exemption - use of ADS-B in aircraft operated by PT Garuda Indonesia [F2013L00717]; and CASA EX47/13 - Exemption - Surveillance Australia Pty Ltd operations into Lord Howe Island  [F2013L00697]</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299</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pStyle w:val="Heading3"/>
              <w:spacing w:before="60" w:after="0"/>
              <w:rPr>
                <w:sz w:val="22"/>
                <w:szCs w:val="22"/>
              </w:rPr>
            </w:pPr>
            <w:r w:rsidRPr="00034AC2">
              <w:rPr>
                <w:b w:val="0"/>
                <w:noProof/>
                <w:sz w:val="22"/>
                <w:szCs w:val="22"/>
              </w:rPr>
              <w:t>Logbook Determination (Small Pelagic Fishery) 2013 [F2013L00713]</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299</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pStyle w:val="Heading3"/>
              <w:spacing w:after="0"/>
              <w:jc w:val="left"/>
              <w:rPr>
                <w:sz w:val="22"/>
                <w:szCs w:val="22"/>
              </w:rPr>
            </w:pPr>
            <w:r w:rsidRPr="00034AC2">
              <w:rPr>
                <w:b w:val="0"/>
                <w:noProof/>
                <w:sz w:val="22"/>
                <w:szCs w:val="22"/>
              </w:rPr>
              <w:t>Health Insurance (Allied Health Services) Amendment Determination 2013 (No. 1) [F2013L00674]</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299</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1470DD" w:rsidRDefault="005817D0" w:rsidP="005817D0">
            <w:pPr>
              <w:tabs>
                <w:tab w:val="right" w:pos="1167"/>
                <w:tab w:val="right" w:pos="8789"/>
              </w:tabs>
              <w:spacing w:before="60" w:after="60"/>
              <w:ind w:right="459"/>
              <w:rPr>
                <w:sz w:val="22"/>
                <w:szCs w:val="22"/>
              </w:rPr>
            </w:pPr>
            <w:r w:rsidRPr="001470DD">
              <w:rPr>
                <w:noProof/>
                <w:sz w:val="22"/>
                <w:szCs w:val="22"/>
              </w:rPr>
              <w:t>National Health Act (Pharmaceutical Benefits - Early Supply) Amendment May 2013 - specification under subsection 84AAA(2) (No. PB 28 of 2013) [F2013L00705] and five other instruments</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300</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pStyle w:val="Heading3"/>
              <w:spacing w:after="0"/>
              <w:rPr>
                <w:b w:val="0"/>
                <w:noProof/>
                <w:sz w:val="22"/>
                <w:szCs w:val="22"/>
              </w:rPr>
            </w:pPr>
            <w:r w:rsidRPr="00034AC2">
              <w:rPr>
                <w:b w:val="0"/>
                <w:noProof/>
                <w:sz w:val="22"/>
                <w:szCs w:val="22"/>
              </w:rPr>
              <w:t xml:space="preserve">Veterans' Entitlements (Actuarial Certificate – Life Expectancy Income Stream Guidelines) Determination 2013 [F2013L00671]; and </w:t>
            </w:r>
          </w:p>
          <w:p w:rsidR="005817D0" w:rsidRPr="00034AC2" w:rsidRDefault="005817D0" w:rsidP="005817D0">
            <w:pPr>
              <w:pStyle w:val="Heading3"/>
              <w:spacing w:after="0"/>
              <w:rPr>
                <w:b w:val="0"/>
                <w:sz w:val="22"/>
                <w:szCs w:val="22"/>
              </w:rPr>
            </w:pPr>
            <w:r w:rsidRPr="00034AC2">
              <w:rPr>
                <w:b w:val="0"/>
                <w:noProof/>
                <w:sz w:val="22"/>
                <w:szCs w:val="22"/>
              </w:rPr>
              <w:t>Veterans' Entitlements (Actuarial Certificate – Lifetime Income Stream Guidelines) Determination 2013 [F2013L00670]</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300</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Default="005817D0" w:rsidP="005817D0">
            <w:pPr>
              <w:tabs>
                <w:tab w:val="right" w:pos="1167"/>
                <w:tab w:val="right" w:pos="8789"/>
              </w:tabs>
              <w:spacing w:before="60" w:after="60"/>
              <w:ind w:right="459"/>
              <w:rPr>
                <w:sz w:val="22"/>
                <w:szCs w:val="22"/>
              </w:rPr>
            </w:pPr>
            <w:r>
              <w:rPr>
                <w:sz w:val="22"/>
                <w:szCs w:val="22"/>
              </w:rPr>
              <w:t>Trans-Tasman Proceedings Legislation Amendment Regulation 2012 (No. 2) [Select Legislative Instrument 2012 No. 284] [F2012L02412]</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301</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r>
              <w:rPr>
                <w:sz w:val="22"/>
                <w:szCs w:val="22"/>
              </w:rPr>
              <w:t>Social Security (Deeming Threshold Rates) (FaHCSIA) Determination 2013 [F2013L00216]</w:t>
            </w: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r>
              <w:rPr>
                <w:sz w:val="22"/>
                <w:szCs w:val="22"/>
              </w:rPr>
              <w:t>302</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ED693D" w:rsidRDefault="005817D0" w:rsidP="005817D0">
            <w:pPr>
              <w:tabs>
                <w:tab w:val="right" w:pos="1167"/>
                <w:tab w:val="right" w:pos="8789"/>
              </w:tabs>
              <w:spacing w:before="60" w:after="60"/>
              <w:ind w:right="459"/>
              <w:rPr>
                <w:sz w:val="22"/>
                <w:szCs w:val="22"/>
              </w:rPr>
            </w:pPr>
          </w:p>
        </w:tc>
        <w:tc>
          <w:tcPr>
            <w:tcW w:w="850" w:type="dxa"/>
          </w:tcPr>
          <w:p w:rsidR="005817D0" w:rsidRPr="007532FF" w:rsidRDefault="005817D0" w:rsidP="005817D0">
            <w:pPr>
              <w:tabs>
                <w:tab w:val="right" w:pos="644"/>
                <w:tab w:val="right" w:pos="8789"/>
              </w:tabs>
              <w:spacing w:before="60" w:after="60"/>
              <w:ind w:left="317" w:right="-1076" w:hanging="317"/>
              <w:rPr>
                <w:sz w:val="22"/>
                <w:szCs w:val="22"/>
              </w:rPr>
            </w:pPr>
            <w:r w:rsidRPr="007532FF">
              <w:rPr>
                <w:sz w:val="22"/>
                <w:szCs w:val="22"/>
              </w:rPr>
              <w:tab/>
            </w:r>
          </w:p>
        </w:tc>
      </w:tr>
      <w:tr w:rsidR="005817D0" w:rsidRPr="007532FF" w:rsidTr="005817D0">
        <w:tc>
          <w:tcPr>
            <w:tcW w:w="8330" w:type="dxa"/>
            <w:gridSpan w:val="2"/>
          </w:tcPr>
          <w:p w:rsidR="005817D0" w:rsidRPr="00633358" w:rsidRDefault="005817D0" w:rsidP="005817D0">
            <w:pPr>
              <w:tabs>
                <w:tab w:val="left" w:pos="7655"/>
                <w:tab w:val="right" w:pos="8789"/>
              </w:tabs>
              <w:spacing w:before="120" w:after="120"/>
              <w:rPr>
                <w:rStyle w:val="Strong"/>
              </w:rPr>
            </w:pPr>
            <w:r w:rsidRPr="00633358">
              <w:rPr>
                <w:rStyle w:val="Strong"/>
              </w:rPr>
              <w:t>Chapter 2 – Concluded matters</w:t>
            </w:r>
          </w:p>
        </w:tc>
        <w:tc>
          <w:tcPr>
            <w:tcW w:w="850" w:type="dxa"/>
          </w:tcPr>
          <w:p w:rsidR="005817D0" w:rsidRPr="007532FF" w:rsidRDefault="005817D0" w:rsidP="005817D0">
            <w:pPr>
              <w:tabs>
                <w:tab w:val="right" w:pos="601"/>
                <w:tab w:val="right" w:pos="8789"/>
              </w:tabs>
              <w:spacing w:before="120" w:after="120"/>
              <w:ind w:left="317" w:right="-1077" w:hanging="317"/>
              <w:rPr>
                <w:sz w:val="22"/>
                <w:szCs w:val="22"/>
              </w:rPr>
            </w:pPr>
            <w:r w:rsidRPr="007532FF">
              <w:rPr>
                <w:sz w:val="22"/>
                <w:szCs w:val="22"/>
              </w:rPr>
              <w:tab/>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Default="005817D0" w:rsidP="005817D0">
            <w:pPr>
              <w:spacing w:before="60" w:after="60"/>
              <w:rPr>
                <w:sz w:val="22"/>
                <w:szCs w:val="22"/>
              </w:rPr>
            </w:pPr>
            <w:r>
              <w:rPr>
                <w:sz w:val="22"/>
                <w:szCs w:val="22"/>
              </w:rPr>
              <w:t>Life Insurance Amendment Regulation 2012 (No. 1) [Select Legislative Instrument 2012 No. 311] [F2012L02401]</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303</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7321E1" w:rsidRDefault="005817D0" w:rsidP="005817D0">
            <w:pPr>
              <w:spacing w:before="60" w:after="60"/>
              <w:rPr>
                <w:sz w:val="22"/>
                <w:szCs w:val="22"/>
              </w:rPr>
            </w:pPr>
            <w:r>
              <w:rPr>
                <w:sz w:val="22"/>
                <w:szCs w:val="22"/>
              </w:rPr>
              <w:t>Legislative Instruments Amendment Regulation 2012 (No. 2) [Select Legislative Instrument 2012 No. 283] [F2012L02376]</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304</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7321E1" w:rsidRDefault="005817D0" w:rsidP="005817D0">
            <w:pPr>
              <w:spacing w:before="60" w:after="60"/>
              <w:rPr>
                <w:sz w:val="22"/>
                <w:szCs w:val="22"/>
              </w:rPr>
            </w:pPr>
            <w:r>
              <w:rPr>
                <w:sz w:val="22"/>
                <w:szCs w:val="22"/>
              </w:rPr>
              <w:t>Migration Amendment Regulation 2012 (No. 8) [Select Legislative Instrument 2012 No. 301] [F2012L02381]</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305</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7321E1" w:rsidRDefault="005817D0" w:rsidP="005817D0">
            <w:pPr>
              <w:spacing w:before="60" w:after="60"/>
              <w:rPr>
                <w:sz w:val="22"/>
                <w:szCs w:val="22"/>
              </w:rPr>
            </w:pPr>
            <w:r>
              <w:rPr>
                <w:sz w:val="22"/>
                <w:szCs w:val="22"/>
              </w:rPr>
              <w:t>Work Health and Safety Amendment Regulation 2012 (No. 1) [Select Legislative Instrument 2012 No. 291] [F2012L02438]</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306</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7321E1" w:rsidRDefault="005817D0" w:rsidP="005817D0">
            <w:pPr>
              <w:spacing w:before="60" w:after="60"/>
              <w:rPr>
                <w:sz w:val="22"/>
                <w:szCs w:val="22"/>
              </w:rPr>
            </w:pPr>
            <w:r>
              <w:rPr>
                <w:sz w:val="22"/>
                <w:szCs w:val="22"/>
              </w:rPr>
              <w:t>CASA 390/12 – Instructions – GNSS primary means navigation (B737 NG aircraft) [F2012L02428]</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306</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Default="005817D0" w:rsidP="005817D0">
            <w:pPr>
              <w:spacing w:before="60" w:after="60"/>
              <w:rPr>
                <w:sz w:val="22"/>
                <w:szCs w:val="22"/>
              </w:rPr>
            </w:pPr>
            <w:r>
              <w:rPr>
                <w:sz w:val="22"/>
                <w:szCs w:val="22"/>
              </w:rPr>
              <w:t>CASA EX 184/12 – Exemption – from standard take-off minima – Virgin Australia International Airlines [F2012L02425]</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307</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Default="005817D0" w:rsidP="005817D0">
            <w:pPr>
              <w:spacing w:before="60" w:after="60"/>
              <w:rPr>
                <w:sz w:val="22"/>
                <w:szCs w:val="22"/>
              </w:rPr>
            </w:pPr>
            <w:r>
              <w:rPr>
                <w:sz w:val="22"/>
                <w:szCs w:val="22"/>
              </w:rPr>
              <w:t>CASA EX 190/12 – Exemption – from standard take-off and landing minima – Airasia X SDN, BHD [F2013L00033]</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308</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Default="005817D0" w:rsidP="005817D0">
            <w:pPr>
              <w:spacing w:before="60" w:after="60"/>
              <w:rPr>
                <w:sz w:val="22"/>
                <w:szCs w:val="22"/>
              </w:rPr>
            </w:pPr>
            <w:r>
              <w:rPr>
                <w:sz w:val="22"/>
                <w:szCs w:val="22"/>
              </w:rPr>
              <w:t>CASA EX191/12 – Exemption – solo flight training using ultralight aeroplanes registered with Recreational Aviation Australia Incorporated at Jandakot Aerodrome [F2012L02585]</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310</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Default="005817D0" w:rsidP="005817D0">
            <w:pPr>
              <w:spacing w:before="60" w:after="60"/>
              <w:rPr>
                <w:sz w:val="22"/>
                <w:szCs w:val="22"/>
              </w:rPr>
            </w:pPr>
            <w:r>
              <w:rPr>
                <w:sz w:val="22"/>
                <w:szCs w:val="22"/>
              </w:rPr>
              <w:t>EX193/12 – Exemption – operations by paragliders in the Corryong Open and hang-gliders in the Corryong Cup [F2012L02520]; and</w:t>
            </w:r>
          </w:p>
          <w:p w:rsidR="005817D0" w:rsidRDefault="005817D0" w:rsidP="005817D0">
            <w:pPr>
              <w:spacing w:before="60" w:after="60"/>
              <w:rPr>
                <w:sz w:val="22"/>
                <w:szCs w:val="22"/>
              </w:rPr>
            </w:pPr>
            <w:r>
              <w:rPr>
                <w:sz w:val="22"/>
                <w:szCs w:val="22"/>
              </w:rPr>
              <w:t>EX194/12 – Exemption – operations by hang-gliders in the Forbes Flatlands Hang Gliding Championships 2012-2013 [F2012L02527]</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311</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Default="005817D0" w:rsidP="005817D0">
            <w:pPr>
              <w:spacing w:before="60" w:after="60"/>
              <w:rPr>
                <w:sz w:val="22"/>
                <w:szCs w:val="22"/>
              </w:rPr>
            </w:pPr>
            <w:r>
              <w:rPr>
                <w:sz w:val="22"/>
                <w:szCs w:val="22"/>
              </w:rPr>
              <w:t>Civil Aviation Order 20.18 Amendment Instrument 2012 (No. 2) [F2012L02556]</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312</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Default="005817D0" w:rsidP="005817D0">
            <w:pPr>
              <w:spacing w:before="60" w:after="60"/>
              <w:rPr>
                <w:sz w:val="22"/>
                <w:szCs w:val="22"/>
              </w:rPr>
            </w:pPr>
            <w:r>
              <w:rPr>
                <w:sz w:val="22"/>
                <w:szCs w:val="22"/>
              </w:rPr>
              <w:t>CASA EX180/12 – Exemption – maintenance on limited category and experimental aircraft [F2013L00096]</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313</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Default="005817D0" w:rsidP="005817D0">
            <w:pPr>
              <w:spacing w:before="60" w:after="60"/>
              <w:rPr>
                <w:sz w:val="22"/>
                <w:szCs w:val="22"/>
              </w:rPr>
            </w:pPr>
            <w:r>
              <w:rPr>
                <w:sz w:val="22"/>
                <w:szCs w:val="22"/>
              </w:rPr>
              <w:t>EX01/13 – Exemption – recency requirements for night flying (Alliance Airlines Pty Limited) [F2013L00114]; and</w:t>
            </w:r>
          </w:p>
          <w:p w:rsidR="005817D0" w:rsidRPr="007321E1" w:rsidRDefault="005817D0" w:rsidP="005817D0">
            <w:pPr>
              <w:spacing w:before="60" w:after="60"/>
              <w:rPr>
                <w:sz w:val="22"/>
                <w:szCs w:val="22"/>
              </w:rPr>
            </w:pPr>
            <w:r>
              <w:rPr>
                <w:sz w:val="22"/>
                <w:szCs w:val="22"/>
              </w:rPr>
              <w:t>EX08/13 – Exemption – from standard take-off and landing minima – DHL Air Ltd [F2013L00145]</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314</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7321E1" w:rsidRDefault="005817D0" w:rsidP="005817D0">
            <w:pPr>
              <w:spacing w:before="60" w:after="60"/>
              <w:rPr>
                <w:sz w:val="22"/>
                <w:szCs w:val="22"/>
              </w:rPr>
            </w:pPr>
            <w:r>
              <w:rPr>
                <w:sz w:val="22"/>
                <w:szCs w:val="22"/>
              </w:rPr>
              <w:t>Banking Sector Legislation Amendment Regulation 2012 (No. 1) [Select Legislative Instrument 2012 No. 319] [F2012L02397]</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315</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7321E1" w:rsidRDefault="005817D0" w:rsidP="005817D0">
            <w:pPr>
              <w:spacing w:before="60" w:after="60"/>
              <w:rPr>
                <w:sz w:val="22"/>
                <w:szCs w:val="22"/>
              </w:rPr>
            </w:pPr>
            <w:r>
              <w:rPr>
                <w:sz w:val="22"/>
                <w:szCs w:val="22"/>
              </w:rPr>
              <w:t>CASA EX12/13 – Exemption – operations by sport and recreational aircraft in restricted area R9979A [F2013L00193]</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316</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7321E1" w:rsidRDefault="005817D0" w:rsidP="005817D0">
            <w:pPr>
              <w:spacing w:before="60" w:after="60"/>
              <w:rPr>
                <w:sz w:val="22"/>
                <w:szCs w:val="22"/>
              </w:rPr>
            </w:pPr>
            <w:r>
              <w:rPr>
                <w:sz w:val="22"/>
                <w:szCs w:val="22"/>
              </w:rPr>
              <w:t>A New Tax System (Goods and Services Tax) Amendment Regulation 2013 (No. 1) [Select Legislative Instrument 2013 No. 6] [F2013L00200]</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317</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7321E1" w:rsidRDefault="005817D0" w:rsidP="005817D0">
            <w:pPr>
              <w:spacing w:before="60" w:after="60"/>
              <w:rPr>
                <w:sz w:val="22"/>
                <w:szCs w:val="22"/>
              </w:rPr>
            </w:pPr>
            <w:r>
              <w:rPr>
                <w:sz w:val="22"/>
                <w:szCs w:val="22"/>
              </w:rPr>
              <w:t>Excise Amendment Regulation 2013 (No. 1) [Select Legislative Instrument 2013 No. 10] [F2013L00199]</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318</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7321E1" w:rsidRDefault="005817D0" w:rsidP="005817D0">
            <w:pPr>
              <w:spacing w:before="60" w:after="60"/>
              <w:rPr>
                <w:sz w:val="22"/>
                <w:szCs w:val="22"/>
              </w:rPr>
            </w:pPr>
            <w:r>
              <w:rPr>
                <w:sz w:val="22"/>
                <w:szCs w:val="22"/>
              </w:rPr>
              <w:t>Commonwealth Places (Mirror Taxes) (Modification of Applied Laws (WA)) Amendment Notice 2012 [F2012L02505]</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319</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7321E1" w:rsidRDefault="005817D0" w:rsidP="005817D0">
            <w:pPr>
              <w:spacing w:before="60" w:after="60"/>
              <w:rPr>
                <w:sz w:val="22"/>
                <w:szCs w:val="22"/>
              </w:rPr>
            </w:pPr>
            <w:r>
              <w:rPr>
                <w:sz w:val="22"/>
                <w:szCs w:val="22"/>
              </w:rPr>
              <w:t>Customs Amendment Regulation 2013 (No. 1) [Select Legislative Instrument 2013 No. 1] [F2013L00204]</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321</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7321E1" w:rsidRDefault="005817D0" w:rsidP="005817D0">
            <w:pPr>
              <w:spacing w:before="60" w:after="60"/>
              <w:rPr>
                <w:sz w:val="22"/>
                <w:szCs w:val="22"/>
              </w:rPr>
            </w:pPr>
            <w:r>
              <w:rPr>
                <w:sz w:val="22"/>
                <w:szCs w:val="22"/>
              </w:rPr>
              <w:t>Civil Aviation Legislation Amendment Regulation 2013 (No. 1) [Select Legislative Instrument 2013 No. 5] [F2013L00218]</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322</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7321E1" w:rsidRDefault="005817D0" w:rsidP="005817D0">
            <w:pPr>
              <w:spacing w:before="60" w:after="60"/>
              <w:rPr>
                <w:sz w:val="22"/>
                <w:szCs w:val="22"/>
              </w:rPr>
            </w:pPr>
            <w:r>
              <w:rPr>
                <w:sz w:val="22"/>
                <w:szCs w:val="22"/>
              </w:rPr>
              <w:t>Transport Safety Investigation Amendment Regulation 2012 (No. 1) [Select Legislative Instrument 2012 No. 263] [F2012L02278]; and two related instruments</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324</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7321E1" w:rsidRDefault="005817D0" w:rsidP="005817D0">
            <w:pPr>
              <w:tabs>
                <w:tab w:val="right" w:pos="1167"/>
                <w:tab w:val="right" w:pos="8789"/>
              </w:tabs>
              <w:spacing w:before="60" w:after="60"/>
              <w:ind w:right="459"/>
              <w:rPr>
                <w:sz w:val="22"/>
                <w:szCs w:val="22"/>
              </w:rPr>
            </w:pPr>
            <w:r>
              <w:rPr>
                <w:sz w:val="22"/>
                <w:szCs w:val="22"/>
              </w:rPr>
              <w:t>Income Tax Assessment Amendment Regulation 2013 (No. 1) [Select Legislative Instrument 2013 No. 24] [F2013L00394]</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325</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F1220F" w:rsidRDefault="005817D0" w:rsidP="005817D0">
            <w:pPr>
              <w:tabs>
                <w:tab w:val="right" w:pos="1167"/>
                <w:tab w:val="right" w:pos="8789"/>
              </w:tabs>
              <w:spacing w:before="60" w:after="60"/>
              <w:ind w:right="459"/>
              <w:rPr>
                <w:sz w:val="22"/>
                <w:szCs w:val="22"/>
              </w:rPr>
            </w:pPr>
            <w:r>
              <w:rPr>
                <w:sz w:val="22"/>
                <w:szCs w:val="22"/>
              </w:rPr>
              <w:t>Health Insurance (Diagnostic Imaging Capital Sensitivity) Amendment Determination 2012 (No. 3) [F2012L02510]</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326</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04074E" w:rsidRDefault="005817D0" w:rsidP="005817D0">
            <w:pPr>
              <w:tabs>
                <w:tab w:val="right" w:pos="1167"/>
                <w:tab w:val="right" w:pos="8789"/>
              </w:tabs>
              <w:spacing w:before="60" w:after="60"/>
              <w:ind w:right="459"/>
              <w:rPr>
                <w:sz w:val="22"/>
                <w:szCs w:val="22"/>
              </w:rPr>
            </w:pPr>
            <w:r>
              <w:rPr>
                <w:sz w:val="22"/>
                <w:szCs w:val="22"/>
              </w:rPr>
              <w:t>Health Insurance (Diagnostic Imaging Services Table) Amendment Regulation 2012 (No. 1) [Select Legislative Instrument 2012 No. 295] [F2012L02399]</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327</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04074E" w:rsidRDefault="005817D0" w:rsidP="005817D0">
            <w:pPr>
              <w:tabs>
                <w:tab w:val="right" w:pos="1167"/>
                <w:tab w:val="right" w:pos="8789"/>
              </w:tabs>
              <w:spacing w:before="60" w:after="60"/>
              <w:ind w:right="459"/>
              <w:rPr>
                <w:sz w:val="22"/>
                <w:szCs w:val="22"/>
              </w:rPr>
            </w:pPr>
            <w:r>
              <w:rPr>
                <w:sz w:val="22"/>
                <w:szCs w:val="22"/>
              </w:rPr>
              <w:t>Banking Amendment Regulation 2013 (No. 1) [Select Legislative Instrument 2013 No. 8] [F2013L00206]</w:t>
            </w: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328</w:t>
            </w:r>
          </w:p>
        </w:tc>
      </w:tr>
      <w:tr w:rsidR="005817D0" w:rsidRPr="007532FF" w:rsidTr="005817D0">
        <w:tc>
          <w:tcPr>
            <w:tcW w:w="250" w:type="dxa"/>
          </w:tcPr>
          <w:p w:rsidR="005817D0" w:rsidRPr="007532FF" w:rsidRDefault="005817D0" w:rsidP="005817D0">
            <w:pPr>
              <w:tabs>
                <w:tab w:val="left" w:pos="7655"/>
                <w:tab w:val="right" w:pos="8789"/>
              </w:tabs>
              <w:spacing w:beforeLines="60" w:before="144" w:afterLines="60" w:after="144"/>
              <w:rPr>
                <w:rStyle w:val="Strong"/>
                <w:b w:val="0"/>
                <w:sz w:val="22"/>
                <w:szCs w:val="22"/>
              </w:rPr>
            </w:pPr>
          </w:p>
        </w:tc>
        <w:tc>
          <w:tcPr>
            <w:tcW w:w="8080" w:type="dxa"/>
          </w:tcPr>
          <w:p w:rsidR="005817D0" w:rsidRPr="00A2583B" w:rsidRDefault="005817D0" w:rsidP="005817D0">
            <w:pPr>
              <w:pStyle w:val="Heading3"/>
              <w:spacing w:beforeLines="50" w:before="120" w:after="0"/>
              <w:rPr>
                <w:b w:val="0"/>
                <w:sz w:val="22"/>
                <w:szCs w:val="22"/>
              </w:rPr>
            </w:pPr>
            <w:r w:rsidRPr="00A2583B">
              <w:rPr>
                <w:b w:val="0"/>
                <w:sz w:val="22"/>
                <w:szCs w:val="22"/>
              </w:rPr>
              <w:t>Customs (Drug and Alcohol Testing) Regulation 2013 [Select Legislative Instrument No. 2, 2013] [F2013L00191]</w:t>
            </w:r>
          </w:p>
        </w:tc>
        <w:tc>
          <w:tcPr>
            <w:tcW w:w="850" w:type="dxa"/>
          </w:tcPr>
          <w:p w:rsidR="005817D0" w:rsidRPr="007532FF" w:rsidRDefault="005817D0" w:rsidP="005817D0">
            <w:pPr>
              <w:tabs>
                <w:tab w:val="left" w:pos="403"/>
                <w:tab w:val="right" w:pos="644"/>
                <w:tab w:val="right" w:pos="8789"/>
              </w:tabs>
              <w:spacing w:beforeLines="50" w:before="120"/>
              <w:ind w:left="317" w:right="-1076" w:hanging="317"/>
              <w:rPr>
                <w:sz w:val="22"/>
                <w:szCs w:val="22"/>
              </w:rPr>
            </w:pPr>
            <w:r w:rsidRPr="007532FF">
              <w:rPr>
                <w:sz w:val="22"/>
                <w:szCs w:val="22"/>
              </w:rPr>
              <w:tab/>
            </w:r>
            <w:r>
              <w:rPr>
                <w:sz w:val="22"/>
                <w:szCs w:val="22"/>
              </w:rPr>
              <w:t>329</w:t>
            </w:r>
          </w:p>
        </w:tc>
      </w:tr>
      <w:tr w:rsidR="005817D0" w:rsidRPr="007532FF" w:rsidTr="005817D0">
        <w:tc>
          <w:tcPr>
            <w:tcW w:w="250" w:type="dxa"/>
          </w:tcPr>
          <w:p w:rsidR="005817D0" w:rsidRPr="007532FF" w:rsidRDefault="005817D0" w:rsidP="005817D0">
            <w:pPr>
              <w:tabs>
                <w:tab w:val="left" w:pos="7655"/>
                <w:tab w:val="right" w:pos="8789"/>
              </w:tabs>
              <w:spacing w:before="60" w:after="60"/>
              <w:rPr>
                <w:rStyle w:val="Strong"/>
                <w:b w:val="0"/>
                <w:sz w:val="22"/>
                <w:szCs w:val="22"/>
              </w:rPr>
            </w:pPr>
          </w:p>
        </w:tc>
        <w:tc>
          <w:tcPr>
            <w:tcW w:w="8080" w:type="dxa"/>
          </w:tcPr>
          <w:p w:rsidR="005817D0" w:rsidRPr="00F1220F" w:rsidRDefault="005817D0" w:rsidP="005817D0">
            <w:pPr>
              <w:tabs>
                <w:tab w:val="right" w:pos="1167"/>
                <w:tab w:val="right" w:pos="8789"/>
              </w:tabs>
              <w:spacing w:before="60" w:after="60"/>
              <w:ind w:right="459"/>
              <w:rPr>
                <w:sz w:val="22"/>
                <w:szCs w:val="22"/>
              </w:rPr>
            </w:pPr>
          </w:p>
        </w:tc>
        <w:tc>
          <w:tcPr>
            <w:tcW w:w="850" w:type="dxa"/>
          </w:tcPr>
          <w:p w:rsidR="005817D0" w:rsidRPr="007532FF" w:rsidRDefault="005817D0" w:rsidP="005817D0">
            <w:pPr>
              <w:tabs>
                <w:tab w:val="left" w:pos="403"/>
                <w:tab w:val="right" w:pos="644"/>
                <w:tab w:val="right" w:pos="8789"/>
              </w:tabs>
              <w:spacing w:before="60" w:after="60"/>
              <w:ind w:left="317" w:right="-1076" w:hanging="317"/>
              <w:rPr>
                <w:sz w:val="22"/>
                <w:szCs w:val="22"/>
              </w:rPr>
            </w:pPr>
          </w:p>
        </w:tc>
      </w:tr>
      <w:tr w:rsidR="005817D0" w:rsidRPr="007532FF" w:rsidTr="005817D0">
        <w:tc>
          <w:tcPr>
            <w:tcW w:w="8330" w:type="dxa"/>
            <w:gridSpan w:val="2"/>
          </w:tcPr>
          <w:p w:rsidR="005817D0" w:rsidRPr="00633358" w:rsidRDefault="005817D0" w:rsidP="005817D0">
            <w:pPr>
              <w:tabs>
                <w:tab w:val="left" w:pos="7655"/>
                <w:tab w:val="right" w:pos="8789"/>
              </w:tabs>
              <w:spacing w:before="120" w:after="120"/>
              <w:rPr>
                <w:rStyle w:val="Strong"/>
              </w:rPr>
            </w:pPr>
            <w:r w:rsidRPr="00633358">
              <w:rPr>
                <w:rStyle w:val="Strong"/>
              </w:rPr>
              <w:t>Appendix 1 – Index of instruments scrutinised by the committee</w:t>
            </w:r>
          </w:p>
        </w:tc>
        <w:tc>
          <w:tcPr>
            <w:tcW w:w="850" w:type="dxa"/>
          </w:tcPr>
          <w:p w:rsidR="005817D0" w:rsidRPr="007532FF" w:rsidRDefault="005817D0" w:rsidP="005817D0">
            <w:pPr>
              <w:tabs>
                <w:tab w:val="right" w:pos="601"/>
                <w:tab w:val="right" w:pos="8789"/>
              </w:tabs>
              <w:spacing w:before="120" w:after="120"/>
              <w:ind w:left="317" w:right="-1077" w:hanging="317"/>
              <w:rPr>
                <w:sz w:val="22"/>
                <w:szCs w:val="22"/>
              </w:rPr>
            </w:pPr>
            <w:r w:rsidRPr="007532FF">
              <w:rPr>
                <w:sz w:val="22"/>
                <w:szCs w:val="22"/>
              </w:rPr>
              <w:tab/>
            </w:r>
            <w:r>
              <w:rPr>
                <w:sz w:val="22"/>
                <w:szCs w:val="22"/>
              </w:rPr>
              <w:t>331</w:t>
            </w:r>
          </w:p>
        </w:tc>
      </w:tr>
      <w:tr w:rsidR="005817D0" w:rsidRPr="007532FF" w:rsidTr="005817D0">
        <w:tc>
          <w:tcPr>
            <w:tcW w:w="8330" w:type="dxa"/>
            <w:gridSpan w:val="2"/>
          </w:tcPr>
          <w:p w:rsidR="005817D0" w:rsidRPr="00633358" w:rsidRDefault="005817D0" w:rsidP="005817D0">
            <w:pPr>
              <w:tabs>
                <w:tab w:val="left" w:pos="7655"/>
                <w:tab w:val="right" w:pos="8789"/>
              </w:tabs>
              <w:spacing w:before="120" w:after="120"/>
              <w:rPr>
                <w:rStyle w:val="Strong"/>
              </w:rPr>
            </w:pPr>
            <w:r w:rsidRPr="00633358">
              <w:rPr>
                <w:rStyle w:val="Strong"/>
              </w:rPr>
              <w:t>Appendix 2 – Guideline on explanatory statements: consultation</w:t>
            </w:r>
          </w:p>
        </w:tc>
        <w:tc>
          <w:tcPr>
            <w:tcW w:w="850" w:type="dxa"/>
          </w:tcPr>
          <w:p w:rsidR="005817D0" w:rsidRPr="007532FF" w:rsidRDefault="005817D0" w:rsidP="005817D0">
            <w:pPr>
              <w:tabs>
                <w:tab w:val="right" w:pos="601"/>
                <w:tab w:val="right" w:pos="8789"/>
              </w:tabs>
              <w:spacing w:before="120" w:after="120"/>
              <w:ind w:left="317" w:right="-1077" w:hanging="317"/>
              <w:rPr>
                <w:sz w:val="22"/>
                <w:szCs w:val="22"/>
              </w:rPr>
            </w:pPr>
            <w:r w:rsidRPr="007532FF">
              <w:rPr>
                <w:sz w:val="22"/>
                <w:szCs w:val="22"/>
              </w:rPr>
              <w:tab/>
            </w:r>
            <w:r>
              <w:rPr>
                <w:sz w:val="22"/>
                <w:szCs w:val="22"/>
              </w:rPr>
              <w:t>345</w:t>
            </w:r>
          </w:p>
        </w:tc>
      </w:tr>
      <w:tr w:rsidR="005817D0" w:rsidRPr="007532FF" w:rsidTr="005817D0">
        <w:tc>
          <w:tcPr>
            <w:tcW w:w="8330" w:type="dxa"/>
            <w:gridSpan w:val="2"/>
          </w:tcPr>
          <w:p w:rsidR="005817D0" w:rsidRPr="00633358" w:rsidRDefault="005817D0" w:rsidP="005817D0">
            <w:pPr>
              <w:tabs>
                <w:tab w:val="left" w:pos="7655"/>
                <w:tab w:val="right" w:pos="8789"/>
              </w:tabs>
              <w:spacing w:before="120" w:after="120"/>
              <w:rPr>
                <w:rStyle w:val="Strong"/>
              </w:rPr>
            </w:pPr>
            <w:r>
              <w:rPr>
                <w:rStyle w:val="Strong"/>
              </w:rPr>
              <w:t>Appendix 3 – Correspondence relating to committee's scrutiny</w:t>
            </w:r>
          </w:p>
        </w:tc>
        <w:tc>
          <w:tcPr>
            <w:tcW w:w="850" w:type="dxa"/>
          </w:tcPr>
          <w:p w:rsidR="005817D0" w:rsidRPr="007532FF" w:rsidRDefault="005817D0" w:rsidP="005817D0">
            <w:pPr>
              <w:tabs>
                <w:tab w:val="right" w:pos="601"/>
                <w:tab w:val="right" w:pos="8789"/>
              </w:tabs>
              <w:spacing w:before="120" w:after="120"/>
              <w:ind w:left="317" w:right="-1077" w:hanging="317"/>
              <w:rPr>
                <w:sz w:val="22"/>
                <w:szCs w:val="22"/>
              </w:rPr>
            </w:pPr>
            <w:r w:rsidRPr="007532FF">
              <w:rPr>
                <w:sz w:val="22"/>
                <w:szCs w:val="22"/>
              </w:rPr>
              <w:tab/>
            </w:r>
            <w:r>
              <w:rPr>
                <w:sz w:val="22"/>
                <w:szCs w:val="22"/>
              </w:rPr>
              <w:t>351</w:t>
            </w:r>
          </w:p>
        </w:tc>
      </w:tr>
    </w:tbl>
    <w:p w:rsidR="005817D0" w:rsidRPr="007532FF" w:rsidRDefault="005817D0" w:rsidP="005817D0">
      <w:pPr>
        <w:rPr>
          <w:sz w:val="22"/>
          <w:szCs w:val="22"/>
        </w:rPr>
      </w:pPr>
    </w:p>
    <w:p w:rsidR="005817D0" w:rsidRDefault="005817D0">
      <w:pPr>
        <w:spacing w:after="0"/>
        <w:jc w:val="left"/>
      </w:pPr>
      <w:r>
        <w:br w:type="page"/>
      </w:r>
    </w:p>
    <w:p w:rsidR="000933B6" w:rsidRDefault="000933B6">
      <w:pPr>
        <w:spacing w:after="0"/>
        <w:jc w:val="left"/>
      </w:pPr>
    </w:p>
    <w:p w:rsidR="005817D0" w:rsidRDefault="005817D0">
      <w:pPr>
        <w:spacing w:after="0"/>
        <w:jc w:val="left"/>
      </w:pPr>
      <w:r>
        <w:br w:type="page"/>
      </w:r>
    </w:p>
    <w:p w:rsidR="005817D0" w:rsidRPr="004B17F0" w:rsidRDefault="005817D0" w:rsidP="005817D0">
      <w:pPr>
        <w:pStyle w:val="Heading1"/>
      </w:pPr>
      <w:r w:rsidRPr="004B17F0">
        <w:lastRenderedPageBreak/>
        <w:t>Delegated legislation monitor</w:t>
      </w:r>
    </w:p>
    <w:p w:rsidR="005817D0" w:rsidRDefault="005817D0" w:rsidP="005817D0">
      <w:pPr>
        <w:pStyle w:val="Heading2"/>
      </w:pPr>
      <w:r w:rsidRPr="00BF47FD">
        <w:t>Introduction</w:t>
      </w:r>
    </w:p>
    <w:p w:rsidR="005817D0" w:rsidRDefault="005817D0" w:rsidP="005817D0">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5817D0" w:rsidRDefault="005817D0" w:rsidP="005817D0">
      <w:pPr>
        <w:pStyle w:val="Heading3"/>
      </w:pPr>
      <w:r>
        <w:t>The committee's terms of reference</w:t>
      </w:r>
    </w:p>
    <w:p w:rsidR="005817D0" w:rsidRPr="00D233E5" w:rsidRDefault="005817D0" w:rsidP="005817D0">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5817D0" w:rsidRPr="00BF47FD" w:rsidRDefault="005817D0" w:rsidP="005817D0">
      <w:pPr>
        <w:pStyle w:val="Quote"/>
        <w:ind w:left="1276" w:hanging="425"/>
      </w:pPr>
      <w:r>
        <w:t xml:space="preserve">(1) </w:t>
      </w:r>
      <w:r w:rsidRPr="00BF47FD">
        <w:t>A Standing Committee on Regulations and Ordinances shall be appointed at the commencement of each Parliament.</w:t>
      </w:r>
    </w:p>
    <w:p w:rsidR="005817D0" w:rsidRPr="00BF47FD" w:rsidRDefault="005817D0" w:rsidP="005817D0">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5817D0" w:rsidRPr="00BF47FD" w:rsidRDefault="005817D0" w:rsidP="005817D0">
      <w:pPr>
        <w:pStyle w:val="Quote"/>
        <w:ind w:left="1276"/>
      </w:pPr>
      <w:r w:rsidRPr="00BF47FD">
        <w:t>The committee shall scrutinise each instrument to ensure:</w:t>
      </w:r>
    </w:p>
    <w:p w:rsidR="005817D0" w:rsidRPr="00BF47FD" w:rsidRDefault="005817D0" w:rsidP="005817D0">
      <w:pPr>
        <w:pStyle w:val="Quote"/>
        <w:tabs>
          <w:tab w:val="left" w:pos="1701"/>
        </w:tabs>
        <w:ind w:left="1701" w:hanging="425"/>
      </w:pPr>
      <w:r>
        <w:t>(a)</w:t>
      </w:r>
      <w:r>
        <w:tab/>
      </w:r>
      <w:r w:rsidRPr="00BF47FD">
        <w:t>that it is in accordance with the statute;</w:t>
      </w:r>
    </w:p>
    <w:p w:rsidR="005817D0" w:rsidRPr="00BF47FD" w:rsidRDefault="005817D0" w:rsidP="005817D0">
      <w:pPr>
        <w:pStyle w:val="Quote"/>
        <w:tabs>
          <w:tab w:val="left" w:pos="1701"/>
        </w:tabs>
        <w:ind w:left="1701" w:hanging="425"/>
      </w:pPr>
      <w:r>
        <w:t>(b)</w:t>
      </w:r>
      <w:r>
        <w:tab/>
      </w:r>
      <w:r w:rsidRPr="00BF47FD">
        <w:t>that it does not trespass unduly on personal rights and liberties;</w:t>
      </w:r>
    </w:p>
    <w:p w:rsidR="005817D0" w:rsidRPr="00BF47FD" w:rsidRDefault="005817D0" w:rsidP="005817D0">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5817D0" w:rsidRDefault="005817D0" w:rsidP="005817D0">
      <w:pPr>
        <w:pStyle w:val="Quote"/>
        <w:tabs>
          <w:tab w:val="left" w:pos="1701"/>
        </w:tabs>
        <w:ind w:left="1701" w:hanging="425"/>
      </w:pPr>
      <w:r>
        <w:t>(d)</w:t>
      </w:r>
      <w:r>
        <w:tab/>
      </w:r>
      <w:r w:rsidRPr="00BF47FD">
        <w:t>that it does not contain matter more appropriate for parliamentary enactment.</w:t>
      </w:r>
    </w:p>
    <w:p w:rsidR="005817D0" w:rsidRDefault="005817D0" w:rsidP="005817D0">
      <w:pPr>
        <w:pStyle w:val="Heading3"/>
      </w:pPr>
      <w:r w:rsidRPr="00F063AA">
        <w:t>Work of the committee</w:t>
      </w:r>
    </w:p>
    <w:p w:rsidR="005817D0" w:rsidRPr="00F063AA" w:rsidRDefault="005817D0" w:rsidP="005817D0">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5817D0" w:rsidRDefault="005817D0" w:rsidP="005817D0">
      <w:pPr>
        <w:pStyle w:val="Level1"/>
        <w:numPr>
          <w:ilvl w:val="0"/>
          <w:numId w:val="0"/>
        </w:numPr>
      </w:pPr>
      <w:r w:rsidRPr="00F063AA">
        <w:lastRenderedPageBreak/>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5817D0" w:rsidRDefault="005817D0" w:rsidP="005817D0">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5817D0" w:rsidRDefault="005817D0" w:rsidP="005817D0">
      <w:pPr>
        <w:pStyle w:val="Heading3"/>
      </w:pPr>
      <w:r>
        <w:t>Structure of the report</w:t>
      </w:r>
    </w:p>
    <w:p w:rsidR="005817D0" w:rsidRDefault="005817D0" w:rsidP="005817D0">
      <w:pPr>
        <w:pStyle w:val="Level1"/>
        <w:numPr>
          <w:ilvl w:val="0"/>
          <w:numId w:val="0"/>
        </w:numPr>
      </w:pPr>
      <w:r>
        <w:t>The report is comprised of the following parts:</w:t>
      </w:r>
    </w:p>
    <w:p w:rsidR="005817D0" w:rsidRDefault="005817D0" w:rsidP="005817D0">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5817D0" w:rsidRDefault="005817D0" w:rsidP="005817D0">
      <w:pPr>
        <w:pStyle w:val="Bullet1"/>
        <w:spacing w:after="120"/>
      </w:pPr>
      <w:r>
        <w:t>Chapter 2, 'Concluded matters', sets out any previous matters which have been concluded to the satisfaction of the committee, including by the giving of an undertaking to review, amend or remake a given instrument at a future date; related (non-confidential) correspondence is included at Appendix 3;</w:t>
      </w:r>
    </w:p>
    <w:p w:rsidR="005817D0" w:rsidRDefault="005817D0" w:rsidP="005817D0">
      <w:pPr>
        <w:pStyle w:val="Bullet1"/>
        <w:spacing w:after="120"/>
      </w:pPr>
      <w:r>
        <w:t>Appendix 1 provides an index listing all instruments scrutinised in the period covered by the report;</w:t>
      </w:r>
    </w:p>
    <w:p w:rsidR="005817D0" w:rsidRDefault="005817D0" w:rsidP="005817D0">
      <w:pPr>
        <w:pStyle w:val="Bullet1"/>
        <w:spacing w:after="120"/>
      </w:pPr>
      <w:r>
        <w:t xml:space="preserve">Appendix 2 contains the committee's guideline on addressing the consultation requirements of the </w:t>
      </w:r>
      <w:r>
        <w:rPr>
          <w:i/>
        </w:rPr>
        <w:t>Legislative Instruments Act 2003</w:t>
      </w:r>
      <w:r>
        <w:t>.</w:t>
      </w:r>
    </w:p>
    <w:p w:rsidR="005817D0" w:rsidRDefault="005817D0" w:rsidP="005817D0">
      <w:pPr>
        <w:pStyle w:val="Heading3"/>
      </w:pPr>
      <w:r>
        <w:t>Acknowledgement</w:t>
      </w:r>
    </w:p>
    <w:p w:rsidR="005817D0" w:rsidRDefault="005817D0" w:rsidP="005817D0">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5817D0" w:rsidRDefault="005817D0" w:rsidP="005817D0">
      <w:pPr>
        <w:pStyle w:val="Bullet1"/>
        <w:numPr>
          <w:ilvl w:val="0"/>
          <w:numId w:val="0"/>
        </w:numPr>
        <w:ind w:left="851" w:hanging="851"/>
        <w:rPr>
          <w:b/>
        </w:rPr>
      </w:pPr>
    </w:p>
    <w:p w:rsidR="005817D0" w:rsidRDefault="005817D0" w:rsidP="005817D0">
      <w:pPr>
        <w:pStyle w:val="Bullet1"/>
        <w:numPr>
          <w:ilvl w:val="0"/>
          <w:numId w:val="0"/>
        </w:numPr>
        <w:ind w:left="851" w:hanging="851"/>
        <w:rPr>
          <w:b/>
        </w:rPr>
      </w:pPr>
    </w:p>
    <w:p w:rsidR="005817D0" w:rsidRDefault="005817D0" w:rsidP="005817D0">
      <w:pPr>
        <w:pStyle w:val="Bullet1"/>
        <w:numPr>
          <w:ilvl w:val="0"/>
          <w:numId w:val="0"/>
        </w:numPr>
        <w:ind w:left="851" w:hanging="851"/>
        <w:rPr>
          <w:b/>
        </w:rPr>
      </w:pPr>
    </w:p>
    <w:p w:rsidR="005817D0" w:rsidRPr="00364316" w:rsidRDefault="005817D0" w:rsidP="005817D0">
      <w:pPr>
        <w:pStyle w:val="Bullet1"/>
        <w:numPr>
          <w:ilvl w:val="0"/>
          <w:numId w:val="0"/>
        </w:numPr>
        <w:spacing w:after="120"/>
        <w:ind w:left="851" w:hanging="851"/>
        <w:rPr>
          <w:b/>
        </w:rPr>
      </w:pPr>
      <w:r w:rsidRPr="00364316">
        <w:rPr>
          <w:b/>
        </w:rPr>
        <w:t>Senator Mark Furner</w:t>
      </w:r>
    </w:p>
    <w:p w:rsidR="00F16D3E" w:rsidRDefault="005817D0" w:rsidP="00F16D3E">
      <w:pPr>
        <w:pStyle w:val="Bullet1"/>
        <w:numPr>
          <w:ilvl w:val="0"/>
          <w:numId w:val="0"/>
        </w:numPr>
        <w:ind w:left="851" w:hanging="851"/>
        <w:rPr>
          <w:b/>
        </w:rPr>
        <w:sectPr w:rsidR="00F16D3E" w:rsidSect="001C0429">
          <w:footerReference w:type="even" r:id="rId8"/>
          <w:footerReference w:type="default" r:id="rId9"/>
          <w:footerReference w:type="first" r:id="rId10"/>
          <w:pgSz w:w="11906" w:h="16838" w:code="9"/>
          <w:pgMar w:top="1440" w:right="1440" w:bottom="1202" w:left="1440" w:header="1134" w:footer="720" w:gutter="0"/>
          <w:pgNumType w:fmt="lowerRoman" w:start="1"/>
          <w:cols w:space="720"/>
          <w:titlePg/>
          <w:docGrid w:linePitch="354"/>
        </w:sectPr>
      </w:pPr>
      <w:r w:rsidRPr="00364316">
        <w:rPr>
          <w:b/>
        </w:rPr>
        <w:t>Chair</w:t>
      </w:r>
    </w:p>
    <w:p w:rsidR="00F16D3E" w:rsidRPr="00D07C07" w:rsidRDefault="00F16D3E" w:rsidP="00F16D3E">
      <w:pPr>
        <w:pStyle w:val="Heading1"/>
      </w:pPr>
      <w:r w:rsidRPr="00D07C07">
        <w:lastRenderedPageBreak/>
        <w:t>Chapter 1</w:t>
      </w:r>
    </w:p>
    <w:p w:rsidR="00F16D3E" w:rsidRPr="00D07C07" w:rsidRDefault="00F16D3E" w:rsidP="00F16D3E">
      <w:pPr>
        <w:pStyle w:val="Heading2"/>
      </w:pPr>
      <w:r w:rsidRPr="00D07C07">
        <w:t>New and continuing matters</w:t>
      </w:r>
    </w:p>
    <w:p w:rsidR="00F16D3E" w:rsidRDefault="00F16D3E" w:rsidP="00F16D3E">
      <w:pPr>
        <w:pStyle w:val="Level1"/>
        <w:numPr>
          <w:ilvl w:val="0"/>
          <w:numId w:val="0"/>
        </w:numPr>
      </w:pPr>
      <w:r w:rsidRPr="00D07C07">
        <w:t xml:space="preserve">This chapter lists new matters identified by the committee at its meeting on </w:t>
      </w:r>
      <w:r>
        <w:rPr>
          <w:b/>
        </w:rPr>
        <w:t>16 May 2013</w:t>
      </w:r>
      <w:r w:rsidRPr="00D07C07">
        <w:t xml:space="preserve">, and continuing matters in relation to which the committee has received recent correspondence. The committee will write to relevant ministers or instrument makers </w:t>
      </w:r>
      <w:r>
        <w:t xml:space="preserve">in relation to substantive matters </w:t>
      </w:r>
      <w:r w:rsidRPr="00D07C07">
        <w:t>seeking further information or an appropriate undertaking within the disallowance period.</w:t>
      </w:r>
    </w:p>
    <w:p w:rsidR="00F16D3E" w:rsidRDefault="00F16D3E" w:rsidP="00F16D3E">
      <w:pPr>
        <w:pStyle w:val="Level1"/>
        <w:numPr>
          <w:ilvl w:val="0"/>
          <w:numId w:val="0"/>
        </w:numPr>
      </w:pPr>
      <w:r>
        <w:t>Matters which the committee draws to the attention of the relevant minister or instrument maker are raised on an advice-only basis and do not require a response.</w:t>
      </w:r>
    </w:p>
    <w:p w:rsidR="00F16D3E" w:rsidRPr="00B54538" w:rsidRDefault="00F16D3E" w:rsidP="00F16D3E">
      <w:pPr>
        <w:pStyle w:val="Heading3"/>
        <w:spacing w:before="360"/>
      </w:pPr>
      <w:r w:rsidRPr="00007C3E">
        <w:rPr>
          <w:noProof/>
        </w:rPr>
        <w:t>Autonomous Sanctions (Designated Persons and Entities and Declared Persons - Zimbabwe) Amendment List 2013 [F2013L00477]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 xml:space="preserve">Lists the Autonomous Sanctions (Designated Persons and Entities and Declared Persons - Zimbabwe) List 2012 </w:t>
            </w:r>
            <w:r>
              <w:rPr>
                <w:rFonts w:ascii="Times New Roman" w:hAnsi="Times New Roman"/>
                <w:noProof/>
                <w:sz w:val="24"/>
                <w:szCs w:val="24"/>
              </w:rPr>
              <w:t xml:space="preserve">(the list) </w:t>
            </w:r>
            <w:r w:rsidRPr="00007C3E">
              <w:rPr>
                <w:rFonts w:ascii="Times New Roman" w:hAnsi="Times New Roman"/>
                <w:noProof/>
                <w:sz w:val="24"/>
                <w:szCs w:val="24"/>
              </w:rPr>
              <w:t xml:space="preserve">to give effect to the decision of the Minister for Foreign Affairs to revoke designations and declarations in relation to persons on the </w:t>
            </w:r>
            <w:r>
              <w:rPr>
                <w:rFonts w:ascii="Times New Roman" w:hAnsi="Times New Roman"/>
                <w:noProof/>
                <w:sz w:val="24"/>
                <w:szCs w:val="24"/>
              </w:rPr>
              <w:t>list</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r>
              <w:rPr>
                <w:rStyle w:val="FootnoteReference"/>
                <w:rFonts w:ascii="Times New Roman" w:hAnsi="Times New Roman"/>
                <w:b/>
                <w:sz w:val="24"/>
                <w:szCs w:val="24"/>
              </w:rPr>
              <w:footnoteReference w:id="3"/>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E44483">
              <w:rPr>
                <w:rFonts w:ascii="Times New Roman" w:hAnsi="Times New Roman"/>
                <w:noProof/>
                <w:sz w:val="24"/>
                <w:szCs w:val="24"/>
              </w:rPr>
              <w:t>20 August 2013</w:t>
            </w:r>
            <w:r w:rsidRPr="00E44483">
              <w:rPr>
                <w:rStyle w:val="FootnoteReference"/>
                <w:rFonts w:ascii="Times New Roman" w:hAnsi="Times New Roman"/>
                <w:noProof/>
                <w:sz w:val="24"/>
                <w:szCs w:val="24"/>
              </w:rPr>
              <w:footnoteReference w:id="4"/>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Autonomous Sanctions Regulations 2011</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Foreign Affairs and Trade</w:t>
            </w:r>
          </w:p>
        </w:tc>
      </w:tr>
    </w:tbl>
    <w:p w:rsidR="00F16D3E" w:rsidRPr="00B54538" w:rsidRDefault="00F16D3E" w:rsidP="00F16D3E">
      <w:pPr>
        <w:spacing w:after="0"/>
        <w:rPr>
          <w:szCs w:val="26"/>
        </w:rPr>
      </w:pPr>
    </w:p>
    <w:p w:rsidR="00F16D3E" w:rsidRDefault="00F16D3E" w:rsidP="00F16D3E">
      <w:pPr>
        <w:spacing w:after="0"/>
        <w:rPr>
          <w:b/>
          <w:szCs w:val="26"/>
        </w:rPr>
      </w:pPr>
      <w:r>
        <w:rPr>
          <w:b/>
          <w:szCs w:val="26"/>
        </w:rPr>
        <w:t>ISSUE:</w:t>
      </w:r>
    </w:p>
    <w:p w:rsidR="00F16D3E" w:rsidRPr="00B54538" w:rsidRDefault="00F16D3E" w:rsidP="00F16D3E">
      <w:pPr>
        <w:pStyle w:val="Heading4"/>
        <w:numPr>
          <w:ilvl w:val="3"/>
          <w:numId w:val="21"/>
        </w:numPr>
        <w:spacing w:before="120" w:after="120"/>
        <w:rPr>
          <w:noProof/>
        </w:rPr>
      </w:pPr>
      <w:r w:rsidRPr="00007C3E">
        <w:rPr>
          <w:noProof/>
        </w:rPr>
        <w:t xml:space="preserve">Insufficient </w:t>
      </w:r>
      <w:r>
        <w:rPr>
          <w:noProof/>
        </w:rPr>
        <w:t xml:space="preserve">description </w:t>
      </w:r>
      <w:r w:rsidRPr="00007C3E">
        <w:rPr>
          <w:noProof/>
        </w:rPr>
        <w:t>regarding consultation</w:t>
      </w:r>
      <w:r>
        <w:rPr>
          <w:noProof/>
        </w:rPr>
        <w:t xml:space="preserve"> undertaken</w:t>
      </w:r>
    </w:p>
    <w:p w:rsidR="00F16D3E" w:rsidRDefault="00F16D3E" w:rsidP="00F16D3E">
      <w:pPr>
        <w:rPr>
          <w:noProof/>
          <w:szCs w:val="26"/>
        </w:rPr>
      </w:pPr>
      <w:r w:rsidRPr="001D37D6">
        <w:rPr>
          <w:noProof/>
          <w:szCs w:val="26"/>
        </w:rPr>
        <w:t xml:space="preserve">Section 17 of the </w:t>
      </w:r>
      <w:r w:rsidRPr="001D37D6">
        <w:rPr>
          <w:i/>
          <w:noProof/>
          <w:szCs w:val="26"/>
        </w:rPr>
        <w:t>Legislative Instruments Act 2003</w:t>
      </w:r>
      <w:r w:rsidRPr="001D37D6">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t>
      </w:r>
      <w:r>
        <w:rPr>
          <w:noProof/>
          <w:szCs w:val="26"/>
        </w:rPr>
        <w:t>was undertaken (section </w:t>
      </w:r>
      <w:r w:rsidRPr="001D37D6">
        <w:rPr>
          <w:noProof/>
          <w:szCs w:val="26"/>
        </w:rPr>
        <w:t xml:space="preserve">26). With reference to these requirements, the committee notes that the ES for the instrument states only that </w:t>
      </w:r>
      <w:r>
        <w:rPr>
          <w:noProof/>
          <w:szCs w:val="26"/>
        </w:rPr>
        <w:t>'</w:t>
      </w:r>
      <w:r>
        <w:rPr>
          <w:noProof/>
        </w:rPr>
        <w:t>[r]</w:t>
      </w:r>
      <w:r w:rsidRPr="00007C3E">
        <w:rPr>
          <w:noProof/>
        </w:rPr>
        <w:t xml:space="preserve">elevant Commonwealth Government departments were consulted prior to and during the drafting </w:t>
      </w:r>
      <w:r>
        <w:rPr>
          <w:noProof/>
        </w:rPr>
        <w:t>of this legislative instrument</w:t>
      </w:r>
      <w:r w:rsidRPr="001D37D6">
        <w:rPr>
          <w:noProof/>
          <w:szCs w:val="26"/>
        </w:rPr>
        <w:t xml:space="preserve">'. While the committee does not usually interpret section 26 as requiring a highly detailed </w:t>
      </w:r>
      <w:r w:rsidRPr="001D37D6">
        <w:rPr>
          <w:noProof/>
          <w:szCs w:val="26"/>
        </w:rPr>
        <w:lastRenderedPageBreak/>
        <w:t>description of consultation undertaken, it considers that an overly bare or general description</w:t>
      </w:r>
      <w:r>
        <w:rPr>
          <w:noProof/>
          <w:szCs w:val="26"/>
        </w:rPr>
        <w:t>, such as in this case,</w:t>
      </w:r>
      <w:r w:rsidRPr="001D37D6">
        <w:rPr>
          <w:noProof/>
          <w:szCs w:val="26"/>
        </w:rPr>
        <w:t xml:space="preserve"> </w:t>
      </w:r>
      <w:r>
        <w:rPr>
          <w:noProof/>
          <w:szCs w:val="26"/>
        </w:rPr>
        <w:t xml:space="preserve">is </w:t>
      </w:r>
      <w:r w:rsidRPr="001D37D6">
        <w:rPr>
          <w:noProof/>
          <w:szCs w:val="26"/>
        </w:rPr>
        <w:t xml:space="preserve">not sufficient to satisfy the requirements of the </w:t>
      </w:r>
      <w:r w:rsidRPr="001D37D6">
        <w:rPr>
          <w:i/>
          <w:noProof/>
          <w:szCs w:val="26"/>
        </w:rPr>
        <w:t>Legislative Instruments Act 2003</w:t>
      </w:r>
      <w:r>
        <w:rPr>
          <w:noProof/>
          <w:szCs w:val="26"/>
        </w:rPr>
        <w:t xml:space="preserve">. </w:t>
      </w:r>
      <w:r w:rsidRPr="00D95482">
        <w:rPr>
          <w:b/>
          <w:noProof/>
          <w:szCs w:val="26"/>
        </w:rPr>
        <w:t xml:space="preserve">The committee will therefore seek further information from the minister and request </w:t>
      </w:r>
      <w:r>
        <w:rPr>
          <w:b/>
          <w:noProof/>
          <w:szCs w:val="26"/>
        </w:rPr>
        <w:t xml:space="preserve">that </w:t>
      </w:r>
      <w:r w:rsidRPr="00D95482">
        <w:rPr>
          <w:b/>
          <w:noProof/>
          <w:szCs w:val="26"/>
        </w:rPr>
        <w:t xml:space="preserve">the ES be updated in accordance with the requirements of the </w:t>
      </w:r>
      <w:r w:rsidRPr="00D95482">
        <w:rPr>
          <w:b/>
          <w:i/>
          <w:noProof/>
          <w:szCs w:val="26"/>
        </w:rPr>
        <w:t>Legislative Instruments Act 2003</w:t>
      </w:r>
      <w:r w:rsidRPr="00007C3E">
        <w:rPr>
          <w:noProof/>
          <w:szCs w:val="26"/>
        </w:rPr>
        <w:t>.</w:t>
      </w:r>
    </w:p>
    <w:p w:rsidR="00F16D3E" w:rsidRPr="00B54538" w:rsidRDefault="00F16D3E" w:rsidP="00F16D3E">
      <w:pPr>
        <w:pStyle w:val="Heading3"/>
        <w:spacing w:before="600"/>
      </w:pPr>
      <w:r w:rsidRPr="00007C3E">
        <w:rPr>
          <w:noProof/>
        </w:rPr>
        <w:t>Export Control (Poultry Meat and Poultry Meat Products) Amendment Order 2013 (No. 1) [F2013L00502]; and</w:t>
      </w:r>
      <w:r>
        <w:rPr>
          <w:noProof/>
        </w:rPr>
        <w:t xml:space="preserve"> </w:t>
      </w:r>
      <w:r w:rsidRPr="00007C3E">
        <w:rPr>
          <w:noProof/>
        </w:rPr>
        <w:t>Export Control (Wild Game Meat and Wild Game Meat Products) Amendment Order 2013 (No. 1) [F2013L00501]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Amends the Export Control (Poultry Meat and Poultry Meat Products) Orders 2010 to regulate the export of poultry meat and poultry meat products and, in particular, the conditions and restrictions on their export; and amends the Export Control (Wild Game Meat and Wild Game Meat Products) Orders 2010 to regulate the export of wild game meat and wild game meat products and, in particular, the conditions and restrictions on their export</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26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Export Control (Orders) Regulations 1982</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Agriculture, Fisheries and Forestry</w:t>
            </w:r>
          </w:p>
        </w:tc>
      </w:tr>
    </w:tbl>
    <w:p w:rsidR="00F16D3E" w:rsidRPr="00B54538" w:rsidRDefault="00F16D3E" w:rsidP="00F16D3E">
      <w:pPr>
        <w:spacing w:after="0"/>
        <w:rPr>
          <w:szCs w:val="26"/>
        </w:rPr>
      </w:pPr>
    </w:p>
    <w:p w:rsidR="00F16D3E" w:rsidRDefault="00F16D3E" w:rsidP="00F16D3E">
      <w:pPr>
        <w:spacing w:after="0"/>
        <w:rPr>
          <w:b/>
          <w:szCs w:val="26"/>
        </w:rPr>
      </w:pPr>
      <w:r>
        <w:rPr>
          <w:b/>
          <w:szCs w:val="26"/>
        </w:rPr>
        <w:t>ISSUE:</w:t>
      </w:r>
    </w:p>
    <w:p w:rsidR="00F16D3E" w:rsidRPr="00B54538" w:rsidRDefault="00F16D3E" w:rsidP="00F16D3E">
      <w:pPr>
        <w:pStyle w:val="Heading4"/>
        <w:numPr>
          <w:ilvl w:val="3"/>
          <w:numId w:val="21"/>
        </w:numPr>
        <w:spacing w:before="120" w:after="120"/>
        <w:rPr>
          <w:noProof/>
        </w:rPr>
      </w:pPr>
      <w:r w:rsidRPr="00007C3E">
        <w:rPr>
          <w:noProof/>
        </w:rPr>
        <w:t>Implementation of undertaking to committee</w:t>
      </w:r>
    </w:p>
    <w:p w:rsidR="00F16D3E" w:rsidRDefault="00F16D3E" w:rsidP="00F16D3E">
      <w:pPr>
        <w:rPr>
          <w:noProof/>
          <w:szCs w:val="26"/>
        </w:rPr>
      </w:pPr>
      <w:r w:rsidRPr="00007C3E">
        <w:rPr>
          <w:noProof/>
          <w:szCs w:val="26"/>
        </w:rPr>
        <w:t>The</w:t>
      </w:r>
      <w:r>
        <w:rPr>
          <w:noProof/>
          <w:szCs w:val="26"/>
        </w:rPr>
        <w:t>se</w:t>
      </w:r>
      <w:r w:rsidRPr="00007C3E">
        <w:rPr>
          <w:noProof/>
          <w:szCs w:val="26"/>
        </w:rPr>
        <w:t xml:space="preserve"> amendments </w:t>
      </w:r>
      <w:r>
        <w:rPr>
          <w:noProof/>
          <w:szCs w:val="26"/>
        </w:rPr>
        <w:t>include:</w:t>
      </w:r>
    </w:p>
    <w:p w:rsidR="00F16D3E" w:rsidRDefault="00F16D3E" w:rsidP="00F16D3E">
      <w:pPr>
        <w:pStyle w:val="Bullet1"/>
      </w:pPr>
      <w:r>
        <w:rPr>
          <w:noProof/>
        </w:rPr>
        <w:t xml:space="preserve">the introduction of a </w:t>
      </w:r>
      <w:r w:rsidRPr="00007C3E">
        <w:rPr>
          <w:noProof/>
        </w:rPr>
        <w:t xml:space="preserve">requirement that an auditor specify the scope of an audit </w:t>
      </w:r>
      <w:r>
        <w:rPr>
          <w:noProof/>
        </w:rPr>
        <w:t xml:space="preserve">priot to the audit commencing </w:t>
      </w:r>
      <w:r w:rsidRPr="00007C3E">
        <w:rPr>
          <w:noProof/>
        </w:rPr>
        <w:t xml:space="preserve">and </w:t>
      </w:r>
      <w:r>
        <w:rPr>
          <w:noProof/>
        </w:rPr>
        <w:t xml:space="preserve">to </w:t>
      </w:r>
      <w:r w:rsidRPr="00007C3E">
        <w:rPr>
          <w:noProof/>
        </w:rPr>
        <w:t xml:space="preserve">produce an identity card if requested </w:t>
      </w:r>
      <w:r>
        <w:rPr>
          <w:noProof/>
        </w:rPr>
        <w:t>by an audited person; and</w:t>
      </w:r>
    </w:p>
    <w:p w:rsidR="00F16D3E" w:rsidRDefault="00F16D3E" w:rsidP="00F16D3E">
      <w:pPr>
        <w:pStyle w:val="Bullet1"/>
      </w:pPr>
      <w:r>
        <w:t>removal of a requirement that exporters 'destroy' certain electronic material.</w:t>
      </w:r>
    </w:p>
    <w:p w:rsidR="00F16D3E" w:rsidRPr="00B54538" w:rsidRDefault="00F16D3E" w:rsidP="00F16D3E">
      <w:pPr>
        <w:pStyle w:val="Level1"/>
        <w:numPr>
          <w:ilvl w:val="0"/>
          <w:numId w:val="0"/>
        </w:numPr>
      </w:pPr>
      <w:r w:rsidRPr="00395CA4">
        <w:t xml:space="preserve">These amendments </w:t>
      </w:r>
      <w:r>
        <w:t xml:space="preserve">fulfil an undertaking provided by the </w:t>
      </w:r>
      <w:r w:rsidRPr="00007C3E">
        <w:t>minister</w:t>
      </w:r>
      <w:r>
        <w:t xml:space="preserve"> to address concerns raised by the committee</w:t>
      </w:r>
      <w:r w:rsidRPr="00007C3E">
        <w:t>.</w:t>
      </w:r>
      <w:r w:rsidRPr="00007C3E">
        <w:rPr>
          <w:noProof/>
        </w:rPr>
        <w:t xml:space="preserve"> </w:t>
      </w:r>
      <w:r w:rsidRPr="00771B47">
        <w:rPr>
          <w:b/>
          <w:noProof/>
        </w:rPr>
        <w:t>The committee thanks the minister</w:t>
      </w:r>
      <w:r w:rsidRPr="00007C3E">
        <w:rPr>
          <w:noProof/>
        </w:rPr>
        <w:t>.</w:t>
      </w:r>
    </w:p>
    <w:p w:rsidR="00F16D3E" w:rsidRDefault="00F16D3E" w:rsidP="00F16D3E">
      <w:pPr>
        <w:spacing w:after="0"/>
        <w:jc w:val="left"/>
        <w:rPr>
          <w:b/>
          <w:noProof/>
          <w:sz w:val="28"/>
        </w:rPr>
      </w:pPr>
      <w:r>
        <w:rPr>
          <w:noProof/>
        </w:rPr>
        <w:br w:type="page"/>
      </w:r>
    </w:p>
    <w:p w:rsidR="00F16D3E" w:rsidRPr="004D2731" w:rsidRDefault="00F16D3E" w:rsidP="00F16D3E">
      <w:pPr>
        <w:pStyle w:val="Heading3"/>
        <w:spacing w:before="600" w:after="120"/>
      </w:pPr>
      <w:r w:rsidRPr="004D2731">
        <w:rPr>
          <w:noProof/>
        </w:rPr>
        <w:lastRenderedPageBreak/>
        <w:t>Location Offset Rules 2008 (Amendment No. 1 of 2012) [F2013L00510]; and PDV Offset Rules 2008 (Amendment No. 1 of 2012) [F2013L00516]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4D2731" w:rsidTr="00F16D3E">
        <w:tc>
          <w:tcPr>
            <w:tcW w:w="2552" w:type="dxa"/>
          </w:tcPr>
          <w:p w:rsidR="00F16D3E" w:rsidRPr="004D2731" w:rsidRDefault="00F16D3E" w:rsidP="00F16D3E">
            <w:pPr>
              <w:pStyle w:val="letterheadbody"/>
              <w:spacing w:line="264" w:lineRule="auto"/>
              <w:ind w:left="0"/>
              <w:rPr>
                <w:rFonts w:ascii="Times New Roman" w:hAnsi="Times New Roman"/>
                <w:b/>
                <w:sz w:val="24"/>
                <w:szCs w:val="24"/>
              </w:rPr>
            </w:pPr>
            <w:r w:rsidRPr="004D2731">
              <w:rPr>
                <w:rFonts w:ascii="Times New Roman" w:hAnsi="Times New Roman"/>
                <w:b/>
                <w:sz w:val="24"/>
                <w:szCs w:val="24"/>
              </w:rPr>
              <w:t>Purpose</w:t>
            </w:r>
          </w:p>
        </w:tc>
        <w:tc>
          <w:tcPr>
            <w:tcW w:w="6520" w:type="dxa"/>
          </w:tcPr>
          <w:p w:rsidR="00F16D3E" w:rsidRPr="004D2731" w:rsidRDefault="00F16D3E" w:rsidP="00F16D3E">
            <w:pPr>
              <w:pStyle w:val="letterheadbody"/>
              <w:spacing w:line="264" w:lineRule="auto"/>
              <w:ind w:left="0"/>
              <w:rPr>
                <w:rFonts w:ascii="Times New Roman" w:hAnsi="Times New Roman"/>
                <w:sz w:val="24"/>
                <w:szCs w:val="24"/>
              </w:rPr>
            </w:pPr>
            <w:r w:rsidRPr="004D2731">
              <w:rPr>
                <w:rFonts w:ascii="Times New Roman" w:hAnsi="Times New Roman"/>
                <w:noProof/>
                <w:sz w:val="24"/>
                <w:szCs w:val="24"/>
              </w:rPr>
              <w:t>The instruments amend the PDV Offset Rules 2008 to change audit requirements for PDV Offset applications and to update the references to the administering department</w:t>
            </w:r>
          </w:p>
        </w:tc>
      </w:tr>
      <w:tr w:rsidR="00F16D3E" w:rsidRPr="004D2731" w:rsidTr="00F16D3E">
        <w:tc>
          <w:tcPr>
            <w:tcW w:w="2552" w:type="dxa"/>
          </w:tcPr>
          <w:p w:rsidR="00F16D3E" w:rsidRPr="004D2731" w:rsidRDefault="00F16D3E" w:rsidP="00F16D3E">
            <w:pPr>
              <w:pStyle w:val="letterheadbody"/>
              <w:spacing w:line="264" w:lineRule="auto"/>
              <w:ind w:left="0"/>
              <w:rPr>
                <w:rFonts w:ascii="Times New Roman" w:hAnsi="Times New Roman"/>
                <w:sz w:val="24"/>
                <w:szCs w:val="24"/>
              </w:rPr>
            </w:pPr>
            <w:r w:rsidRPr="004D2731">
              <w:rPr>
                <w:rFonts w:ascii="Times New Roman" w:hAnsi="Times New Roman"/>
                <w:b/>
                <w:sz w:val="24"/>
                <w:szCs w:val="24"/>
              </w:rPr>
              <w:t>Last day to disallow</w:t>
            </w:r>
          </w:p>
        </w:tc>
        <w:tc>
          <w:tcPr>
            <w:tcW w:w="6520" w:type="dxa"/>
          </w:tcPr>
          <w:p w:rsidR="00F16D3E" w:rsidRPr="004D2731" w:rsidRDefault="00F16D3E" w:rsidP="00F16D3E">
            <w:pPr>
              <w:pStyle w:val="letterheadbody"/>
              <w:spacing w:line="264" w:lineRule="auto"/>
              <w:ind w:left="0"/>
              <w:rPr>
                <w:rFonts w:ascii="Times New Roman" w:hAnsi="Times New Roman"/>
                <w:sz w:val="24"/>
                <w:szCs w:val="24"/>
              </w:rPr>
            </w:pPr>
            <w:r w:rsidRPr="004D2731">
              <w:rPr>
                <w:rFonts w:ascii="Times New Roman" w:hAnsi="Times New Roman"/>
                <w:noProof/>
                <w:sz w:val="24"/>
                <w:szCs w:val="24"/>
              </w:rPr>
              <w:t>26 August 2013</w:t>
            </w:r>
          </w:p>
        </w:tc>
      </w:tr>
      <w:tr w:rsidR="00F16D3E" w:rsidRPr="004D2731" w:rsidTr="00F16D3E">
        <w:tc>
          <w:tcPr>
            <w:tcW w:w="2552" w:type="dxa"/>
          </w:tcPr>
          <w:p w:rsidR="00F16D3E" w:rsidRPr="004D2731" w:rsidRDefault="00F16D3E" w:rsidP="00F16D3E">
            <w:pPr>
              <w:pStyle w:val="letterheadbody"/>
              <w:spacing w:line="264" w:lineRule="auto"/>
              <w:ind w:left="0"/>
              <w:rPr>
                <w:rFonts w:ascii="Times New Roman" w:hAnsi="Times New Roman"/>
                <w:b/>
                <w:sz w:val="24"/>
                <w:szCs w:val="24"/>
              </w:rPr>
            </w:pPr>
            <w:r w:rsidRPr="004D2731">
              <w:rPr>
                <w:rFonts w:ascii="Times New Roman" w:hAnsi="Times New Roman"/>
                <w:b/>
                <w:sz w:val="24"/>
                <w:szCs w:val="24"/>
              </w:rPr>
              <w:t>Authorising legislation</w:t>
            </w:r>
          </w:p>
        </w:tc>
        <w:tc>
          <w:tcPr>
            <w:tcW w:w="6520" w:type="dxa"/>
          </w:tcPr>
          <w:p w:rsidR="00F16D3E" w:rsidRPr="004D2731" w:rsidRDefault="00F16D3E" w:rsidP="00F16D3E">
            <w:pPr>
              <w:pStyle w:val="letterheadbody"/>
              <w:spacing w:line="264" w:lineRule="auto"/>
              <w:ind w:left="0"/>
              <w:rPr>
                <w:rFonts w:ascii="Times New Roman" w:hAnsi="Times New Roman"/>
                <w:i/>
                <w:sz w:val="24"/>
                <w:szCs w:val="24"/>
              </w:rPr>
            </w:pPr>
            <w:r w:rsidRPr="004D2731">
              <w:rPr>
                <w:rFonts w:ascii="Times New Roman" w:hAnsi="Times New Roman"/>
                <w:i/>
                <w:noProof/>
                <w:sz w:val="24"/>
                <w:szCs w:val="24"/>
              </w:rPr>
              <w:t>Income Tax Assessment Act 1997</w:t>
            </w:r>
          </w:p>
        </w:tc>
      </w:tr>
      <w:tr w:rsidR="00F16D3E" w:rsidRPr="004D2731" w:rsidTr="00F16D3E">
        <w:tc>
          <w:tcPr>
            <w:tcW w:w="2552" w:type="dxa"/>
          </w:tcPr>
          <w:p w:rsidR="00F16D3E" w:rsidRPr="004D2731" w:rsidRDefault="00F16D3E" w:rsidP="00F16D3E">
            <w:pPr>
              <w:pStyle w:val="letterheadbody"/>
              <w:spacing w:line="264" w:lineRule="auto"/>
              <w:ind w:left="0"/>
              <w:rPr>
                <w:rFonts w:ascii="Times New Roman" w:hAnsi="Times New Roman"/>
                <w:b/>
                <w:sz w:val="24"/>
                <w:szCs w:val="24"/>
              </w:rPr>
            </w:pPr>
            <w:r w:rsidRPr="004D2731">
              <w:rPr>
                <w:rFonts w:ascii="Times New Roman" w:hAnsi="Times New Roman"/>
                <w:b/>
                <w:sz w:val="24"/>
                <w:szCs w:val="24"/>
              </w:rPr>
              <w:t>Department</w:t>
            </w:r>
          </w:p>
        </w:tc>
        <w:tc>
          <w:tcPr>
            <w:tcW w:w="6520" w:type="dxa"/>
          </w:tcPr>
          <w:p w:rsidR="00F16D3E" w:rsidRPr="004D2731" w:rsidRDefault="00F16D3E" w:rsidP="00F16D3E">
            <w:pPr>
              <w:pStyle w:val="letterheadbody"/>
              <w:spacing w:line="264" w:lineRule="auto"/>
              <w:ind w:left="0"/>
              <w:rPr>
                <w:rFonts w:ascii="Times New Roman" w:hAnsi="Times New Roman"/>
                <w:sz w:val="24"/>
                <w:szCs w:val="24"/>
              </w:rPr>
            </w:pPr>
            <w:r w:rsidRPr="004D2731">
              <w:rPr>
                <w:rFonts w:ascii="Times New Roman" w:hAnsi="Times New Roman"/>
                <w:noProof/>
                <w:sz w:val="24"/>
                <w:szCs w:val="24"/>
              </w:rPr>
              <w:t>Treasury</w:t>
            </w:r>
          </w:p>
        </w:tc>
      </w:tr>
    </w:tbl>
    <w:p w:rsidR="00F16D3E" w:rsidRPr="004D2731" w:rsidRDefault="00F16D3E" w:rsidP="00F16D3E">
      <w:pPr>
        <w:spacing w:after="0"/>
        <w:rPr>
          <w:szCs w:val="26"/>
        </w:rPr>
      </w:pPr>
    </w:p>
    <w:p w:rsidR="00F16D3E" w:rsidRPr="004D2731" w:rsidRDefault="00F16D3E" w:rsidP="00F16D3E">
      <w:pPr>
        <w:spacing w:after="0"/>
        <w:rPr>
          <w:b/>
          <w:szCs w:val="26"/>
        </w:rPr>
      </w:pPr>
      <w:r w:rsidRPr="004D2731">
        <w:rPr>
          <w:b/>
          <w:szCs w:val="26"/>
        </w:rPr>
        <w:t>ISSUE:</w:t>
      </w:r>
    </w:p>
    <w:p w:rsidR="00F16D3E" w:rsidRPr="004D2731" w:rsidRDefault="00F16D3E" w:rsidP="00F16D3E">
      <w:pPr>
        <w:pStyle w:val="Heading4"/>
        <w:numPr>
          <w:ilvl w:val="3"/>
          <w:numId w:val="21"/>
        </w:numPr>
        <w:spacing w:before="120" w:after="120"/>
        <w:rPr>
          <w:noProof/>
        </w:rPr>
      </w:pPr>
      <w:r w:rsidRPr="004D2731">
        <w:rPr>
          <w:noProof/>
        </w:rPr>
        <w:t>Drafting</w:t>
      </w:r>
    </w:p>
    <w:p w:rsidR="00F16D3E" w:rsidRDefault="00F16D3E" w:rsidP="00F16D3E">
      <w:pPr>
        <w:rPr>
          <w:noProof/>
          <w:szCs w:val="26"/>
        </w:rPr>
      </w:pPr>
      <w:r w:rsidRPr="004D2731">
        <w:rPr>
          <w:noProof/>
          <w:szCs w:val="26"/>
        </w:rPr>
        <w:t xml:space="preserve">The instruments amend the Location Offset Rules 2008and PDV Offset Rules 2008. In both instruments, section 4.5 seeks to 'insert' into Schedule 3 of the relevant rules a series of new paragraphs, headed 'Auditor's Responsibility'. However, there is no apparent indication as to where in Schedule 3 the new paragraphs are to be inserted. In addition, there is an opening quotation mark at the start, but not at the end, of the proposed insertion (inconsistent with other amendments made by the instrument). </w:t>
      </w:r>
      <w:r w:rsidRPr="004D2731">
        <w:rPr>
          <w:b/>
          <w:noProof/>
          <w:szCs w:val="26"/>
        </w:rPr>
        <w:t>The committee therefore draws this issue to the attention of the minister</w:t>
      </w:r>
      <w:r w:rsidRPr="004D2731">
        <w:rPr>
          <w:noProof/>
          <w:szCs w:val="26"/>
        </w:rPr>
        <w:t>.</w:t>
      </w:r>
    </w:p>
    <w:p w:rsidR="00F16D3E" w:rsidRPr="00B54538" w:rsidRDefault="00F16D3E" w:rsidP="00F16D3E">
      <w:pPr>
        <w:pStyle w:val="Heading3"/>
        <w:spacing w:before="600"/>
      </w:pPr>
      <w:r w:rsidRPr="00007C3E">
        <w:rPr>
          <w:noProof/>
        </w:rPr>
        <w:t xml:space="preserve">Migration Legislation Amendment Regulation 2013 (No. 1) </w:t>
      </w:r>
      <w:r>
        <w:rPr>
          <w:noProof/>
        </w:rPr>
        <w:t xml:space="preserve">[Select Legislative Instrument No. 33, 2013] </w:t>
      </w:r>
      <w:r w:rsidRPr="00007C3E">
        <w:rPr>
          <w:noProof/>
        </w:rPr>
        <w:t>[F2013L00490]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Amends the Migration Regulations 1994 and the Migration Agents Regulations 1998 to strengthen and improve immigration policy, particularly in relation to Tribunal fees, post-study work arrangements, cancellation of student visas and migration agents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4D2731">
              <w:rPr>
                <w:rFonts w:ascii="Times New Roman" w:hAnsi="Times New Roman"/>
                <w:sz w:val="24"/>
                <w:szCs w:val="24"/>
              </w:rPr>
              <w:t xml:space="preserve">26 </w:t>
            </w:r>
            <w:r>
              <w:rPr>
                <w:rFonts w:ascii="Times New Roman" w:hAnsi="Times New Roman"/>
                <w:sz w:val="24"/>
                <w:szCs w:val="24"/>
              </w:rPr>
              <w:t>August</w:t>
            </w:r>
            <w:r w:rsidRPr="004D2731">
              <w:rPr>
                <w:rFonts w:ascii="Times New Roman" w:hAnsi="Times New Roman"/>
                <w:sz w:val="24"/>
                <w:szCs w:val="24"/>
              </w:rPr>
              <w:t xml:space="preserve">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771B47" w:rsidRDefault="00F16D3E" w:rsidP="00F16D3E">
            <w:pPr>
              <w:pStyle w:val="letterheadbody"/>
              <w:spacing w:line="264" w:lineRule="auto"/>
              <w:ind w:left="0"/>
              <w:rPr>
                <w:rFonts w:ascii="Times New Roman" w:hAnsi="Times New Roman"/>
                <w:sz w:val="24"/>
                <w:szCs w:val="24"/>
              </w:rPr>
            </w:pPr>
            <w:r>
              <w:rPr>
                <w:rFonts w:ascii="Times New Roman" w:hAnsi="Times New Roman"/>
                <w:i/>
                <w:sz w:val="24"/>
                <w:szCs w:val="24"/>
              </w:rPr>
              <w:t>Migration Act 1958</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Immigration and Citizenship</w:t>
            </w:r>
          </w:p>
        </w:tc>
      </w:tr>
    </w:tbl>
    <w:p w:rsidR="00F16D3E" w:rsidRPr="00B54538" w:rsidRDefault="00F16D3E" w:rsidP="00F16D3E">
      <w:pPr>
        <w:spacing w:after="0"/>
        <w:rPr>
          <w:szCs w:val="26"/>
        </w:rPr>
      </w:pPr>
    </w:p>
    <w:p w:rsidR="00F16D3E" w:rsidRDefault="00F16D3E" w:rsidP="00F16D3E">
      <w:pPr>
        <w:spacing w:after="0"/>
        <w:rPr>
          <w:b/>
          <w:szCs w:val="26"/>
        </w:rPr>
      </w:pPr>
      <w:r>
        <w:rPr>
          <w:b/>
          <w:szCs w:val="26"/>
        </w:rPr>
        <w:t>ISSUE:</w:t>
      </w:r>
    </w:p>
    <w:p w:rsidR="00F16D3E" w:rsidRPr="00B54538" w:rsidRDefault="00F16D3E" w:rsidP="00F16D3E">
      <w:pPr>
        <w:pStyle w:val="Heading4"/>
        <w:numPr>
          <w:ilvl w:val="3"/>
          <w:numId w:val="21"/>
        </w:numPr>
        <w:spacing w:before="120" w:after="120"/>
        <w:rPr>
          <w:noProof/>
        </w:rPr>
      </w:pPr>
      <w:r w:rsidRPr="00007C3E">
        <w:rPr>
          <w:noProof/>
        </w:rPr>
        <w:t>Whether any person disadvantaged by administrative error</w:t>
      </w:r>
    </w:p>
    <w:p w:rsidR="00F16D3E" w:rsidRPr="003812B2" w:rsidRDefault="00F16D3E" w:rsidP="00F16D3E">
      <w:pPr>
        <w:spacing w:after="600"/>
        <w:rPr>
          <w:noProof/>
          <w:szCs w:val="26"/>
        </w:rPr>
      </w:pPr>
      <w:r>
        <w:rPr>
          <w:noProof/>
          <w:szCs w:val="26"/>
        </w:rPr>
        <w:t xml:space="preserve">Items 6 and 7 of Schedule 2 to the instrument effect amendments relating to post-study work arrangements and other matters, including the correction of </w:t>
      </w:r>
      <w:r w:rsidRPr="00007C3E">
        <w:rPr>
          <w:noProof/>
          <w:szCs w:val="26"/>
        </w:rPr>
        <w:t>an in</w:t>
      </w:r>
      <w:r>
        <w:rPr>
          <w:noProof/>
          <w:szCs w:val="26"/>
        </w:rPr>
        <w:t>correct</w:t>
      </w:r>
      <w:r w:rsidRPr="00007C3E">
        <w:rPr>
          <w:noProof/>
          <w:szCs w:val="26"/>
        </w:rPr>
        <w:t xml:space="preserve"> reference in </w:t>
      </w:r>
      <w:r>
        <w:rPr>
          <w:noProof/>
          <w:szCs w:val="26"/>
        </w:rPr>
        <w:t xml:space="preserve">existing </w:t>
      </w:r>
      <w:r w:rsidRPr="00007C3E">
        <w:rPr>
          <w:noProof/>
          <w:szCs w:val="26"/>
        </w:rPr>
        <w:t>subclause 202.222(2), which refers to 'persecution' rather than 'discrimination'. The subclause relates to factors to which the minister is required to have regard in being satisfied that there are compelling reasons for giving special consideration to granting an applicant a permanent visa. The committee's usual approach where an instrument corrects an administrative error</w:t>
      </w:r>
      <w:r>
        <w:rPr>
          <w:noProof/>
          <w:szCs w:val="26"/>
        </w:rPr>
        <w:t>,</w:t>
      </w:r>
      <w:r w:rsidRPr="00007C3E">
        <w:rPr>
          <w:noProof/>
          <w:szCs w:val="26"/>
        </w:rPr>
        <w:t xml:space="preserve"> such as</w:t>
      </w:r>
      <w:r>
        <w:rPr>
          <w:noProof/>
          <w:szCs w:val="26"/>
        </w:rPr>
        <w:t xml:space="preserve"> in</w:t>
      </w:r>
      <w:r w:rsidRPr="00007C3E">
        <w:rPr>
          <w:noProof/>
          <w:szCs w:val="26"/>
        </w:rPr>
        <w:t xml:space="preserve"> this</w:t>
      </w:r>
      <w:r>
        <w:rPr>
          <w:noProof/>
          <w:szCs w:val="26"/>
        </w:rPr>
        <w:t xml:space="preserve"> case</w:t>
      </w:r>
      <w:r w:rsidRPr="00007C3E">
        <w:rPr>
          <w:noProof/>
          <w:szCs w:val="26"/>
        </w:rPr>
        <w:t xml:space="preserve">, is that the ES for the instrument address the question of whether any person was disadvantaged by the error and, if so, whether and what steps have been taken to address that disadvantage. </w:t>
      </w:r>
      <w:r w:rsidRPr="00F776B3">
        <w:rPr>
          <w:b/>
          <w:noProof/>
          <w:szCs w:val="26"/>
        </w:rPr>
        <w:t>The committee will therefore seek further in</w:t>
      </w:r>
      <w:r>
        <w:rPr>
          <w:b/>
          <w:noProof/>
          <w:szCs w:val="26"/>
        </w:rPr>
        <w:t>formation from the minister</w:t>
      </w:r>
      <w:r>
        <w:rPr>
          <w:noProof/>
          <w:szCs w:val="26"/>
        </w:rPr>
        <w:t>.</w:t>
      </w:r>
    </w:p>
    <w:p w:rsidR="00F16D3E" w:rsidRPr="00B54538" w:rsidRDefault="00F16D3E" w:rsidP="00F16D3E">
      <w:pPr>
        <w:pStyle w:val="Heading3"/>
        <w:spacing w:before="600"/>
      </w:pPr>
      <w:r w:rsidRPr="00007C3E">
        <w:rPr>
          <w:noProof/>
        </w:rPr>
        <w:lastRenderedPageBreak/>
        <w:t>Intellectual Property Legislation Amendment (Raising the Bar) Regulation 2013 (No. 1) [Select Legislative Instrument No. 31, 2013] [F2013L00479]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Amends the Patents Regulations 1991, Trade Marks Regulations 1995, Designs Regulations 1995 and the Copyright Regulations 1969 in relation to intellectual property, and for related purposes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21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F776B3">
              <w:rPr>
                <w:rFonts w:ascii="Times New Roman" w:hAnsi="Times New Roman"/>
                <w:i/>
                <w:noProof/>
                <w:sz w:val="24"/>
                <w:szCs w:val="24"/>
              </w:rPr>
              <w:t>Copyright Act 1968</w:t>
            </w:r>
            <w:r w:rsidRPr="00007C3E">
              <w:rPr>
                <w:rFonts w:ascii="Times New Roman" w:hAnsi="Times New Roman"/>
                <w:noProof/>
                <w:sz w:val="24"/>
                <w:szCs w:val="24"/>
              </w:rPr>
              <w:t xml:space="preserve">; </w:t>
            </w:r>
            <w:r w:rsidRPr="00F776B3">
              <w:rPr>
                <w:rFonts w:ascii="Times New Roman" w:hAnsi="Times New Roman"/>
                <w:i/>
                <w:noProof/>
                <w:sz w:val="24"/>
                <w:szCs w:val="24"/>
              </w:rPr>
              <w:t>Patents Act 1990</w:t>
            </w:r>
            <w:r w:rsidRPr="00007C3E">
              <w:rPr>
                <w:rFonts w:ascii="Times New Roman" w:hAnsi="Times New Roman"/>
                <w:noProof/>
                <w:sz w:val="24"/>
                <w:szCs w:val="24"/>
              </w:rPr>
              <w:t xml:space="preserve">; </w:t>
            </w:r>
            <w:r w:rsidRPr="00F776B3">
              <w:rPr>
                <w:rFonts w:ascii="Times New Roman" w:hAnsi="Times New Roman"/>
                <w:i/>
                <w:noProof/>
                <w:sz w:val="24"/>
                <w:szCs w:val="24"/>
              </w:rPr>
              <w:t>Trade Marks Act 1995</w:t>
            </w:r>
            <w:r w:rsidRPr="00007C3E">
              <w:rPr>
                <w:rFonts w:ascii="Times New Roman" w:hAnsi="Times New Roman"/>
                <w:noProof/>
                <w:sz w:val="24"/>
                <w:szCs w:val="24"/>
              </w:rPr>
              <w:t xml:space="preserve">; and </w:t>
            </w:r>
            <w:r w:rsidRPr="00F776B3">
              <w:rPr>
                <w:rFonts w:ascii="Times New Roman" w:hAnsi="Times New Roman"/>
                <w:i/>
                <w:noProof/>
                <w:sz w:val="24"/>
                <w:szCs w:val="24"/>
              </w:rPr>
              <w:t>Designs Act 2003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Industry, Innovation, Science, Research and Tertiary Education</w:t>
            </w:r>
          </w:p>
        </w:tc>
      </w:tr>
    </w:tbl>
    <w:p w:rsidR="00F16D3E" w:rsidRPr="00B54538" w:rsidRDefault="00F16D3E" w:rsidP="00F16D3E">
      <w:pPr>
        <w:spacing w:after="0"/>
        <w:rPr>
          <w:szCs w:val="26"/>
        </w:rPr>
      </w:pPr>
    </w:p>
    <w:p w:rsidR="00F16D3E" w:rsidRDefault="00F16D3E" w:rsidP="00F16D3E">
      <w:pPr>
        <w:spacing w:after="0"/>
        <w:rPr>
          <w:b/>
          <w:szCs w:val="26"/>
        </w:rPr>
      </w:pPr>
      <w:r>
        <w:rPr>
          <w:b/>
          <w:szCs w:val="26"/>
        </w:rPr>
        <w:t>ISSUE:</w:t>
      </w:r>
    </w:p>
    <w:p w:rsidR="00F16D3E" w:rsidRPr="00B54538" w:rsidRDefault="00F16D3E" w:rsidP="00F16D3E">
      <w:pPr>
        <w:pStyle w:val="Heading4"/>
        <w:numPr>
          <w:ilvl w:val="3"/>
          <w:numId w:val="21"/>
        </w:numPr>
        <w:spacing w:before="120" w:after="120"/>
        <w:rPr>
          <w:noProof/>
        </w:rPr>
      </w:pPr>
      <w:r w:rsidRPr="00007C3E">
        <w:rPr>
          <w:noProof/>
        </w:rPr>
        <w:t>In</w:t>
      </w:r>
      <w:r>
        <w:rPr>
          <w:noProof/>
        </w:rPr>
        <w:t>sufficent</w:t>
      </w:r>
      <w:r w:rsidRPr="00007C3E">
        <w:rPr>
          <w:noProof/>
        </w:rPr>
        <w:t xml:space="preserve"> information regarding offence provisions</w:t>
      </w:r>
    </w:p>
    <w:p w:rsidR="00F16D3E" w:rsidRDefault="00F16D3E" w:rsidP="00F16D3E">
      <w:pPr>
        <w:rPr>
          <w:noProof/>
          <w:szCs w:val="26"/>
        </w:rPr>
      </w:pPr>
      <w:r w:rsidRPr="00007C3E">
        <w:rPr>
          <w:noProof/>
          <w:szCs w:val="26"/>
        </w:rPr>
        <w:t>Th</w:t>
      </w:r>
      <w:r>
        <w:rPr>
          <w:noProof/>
          <w:szCs w:val="26"/>
        </w:rPr>
        <w:t>e</w:t>
      </w:r>
      <w:r w:rsidRPr="00007C3E">
        <w:rPr>
          <w:noProof/>
          <w:szCs w:val="26"/>
        </w:rPr>
        <w:t xml:space="preserve"> instrument gives effect to a number of </w:t>
      </w:r>
      <w:r>
        <w:rPr>
          <w:noProof/>
          <w:szCs w:val="26"/>
        </w:rPr>
        <w:t xml:space="preserve">changes </w:t>
      </w:r>
      <w:r w:rsidRPr="00007C3E">
        <w:rPr>
          <w:noProof/>
          <w:szCs w:val="26"/>
        </w:rPr>
        <w:t xml:space="preserve">to the intellectual property system (essentially </w:t>
      </w:r>
      <w:r>
        <w:rPr>
          <w:noProof/>
          <w:szCs w:val="26"/>
        </w:rPr>
        <w:t xml:space="preserve">flowing from </w:t>
      </w:r>
      <w:r w:rsidRPr="00007C3E">
        <w:rPr>
          <w:noProof/>
          <w:szCs w:val="26"/>
        </w:rPr>
        <w:t xml:space="preserve">the </w:t>
      </w:r>
      <w:r w:rsidRPr="00F776B3">
        <w:rPr>
          <w:i/>
          <w:noProof/>
          <w:szCs w:val="26"/>
        </w:rPr>
        <w:t>Intellectual Property Laws Amendment (Raising the Bar) Act 2012</w:t>
      </w:r>
      <w:r>
        <w:rPr>
          <w:noProof/>
          <w:szCs w:val="26"/>
        </w:rPr>
        <w:t xml:space="preserve">), including the introduction of </w:t>
      </w:r>
      <w:r w:rsidRPr="00007C3E">
        <w:rPr>
          <w:noProof/>
          <w:szCs w:val="26"/>
        </w:rPr>
        <w:t xml:space="preserve">a number of offence provisions </w:t>
      </w:r>
      <w:r>
        <w:rPr>
          <w:noProof/>
          <w:szCs w:val="26"/>
        </w:rPr>
        <w:t xml:space="preserve">(see new </w:t>
      </w:r>
      <w:r w:rsidRPr="00007C3E">
        <w:rPr>
          <w:noProof/>
          <w:szCs w:val="26"/>
        </w:rPr>
        <w:t>regulation</w:t>
      </w:r>
      <w:r>
        <w:rPr>
          <w:noProof/>
          <w:szCs w:val="26"/>
        </w:rPr>
        <w:t>s</w:t>
      </w:r>
      <w:r w:rsidRPr="00007C3E">
        <w:rPr>
          <w:noProof/>
          <w:szCs w:val="26"/>
        </w:rPr>
        <w:t xml:space="preserve"> 20A.13, 20A16 and 20A.21</w:t>
      </w:r>
      <w:r>
        <w:rPr>
          <w:noProof/>
          <w:szCs w:val="26"/>
        </w:rPr>
        <w:t>). Regulation </w:t>
      </w:r>
      <w:r w:rsidRPr="00007C3E">
        <w:rPr>
          <w:noProof/>
          <w:szCs w:val="26"/>
        </w:rPr>
        <w:t>20A16, for example, establishes certain offences relating to persons appearing before a Disciplinary Tribunal, including strict liability offences for a refusal by certain persons to be sworn or make an affirmation, and an offence in relation to which a defendant bears the evidential burden in respect of certain matters. In general, the committee expects that, where an instrument makes provision for offences, the ES provide a full justification for the need, scope and framing of those offences. This is particularly so in cases of strict liability or where the evidential burden is placed on a defendant. The ES in this case provides very little information in</w:t>
      </w:r>
      <w:r>
        <w:rPr>
          <w:noProof/>
          <w:szCs w:val="26"/>
        </w:rPr>
        <w:t xml:space="preserve"> these respects</w:t>
      </w:r>
      <w:r w:rsidRPr="00007C3E">
        <w:rPr>
          <w:noProof/>
          <w:szCs w:val="26"/>
        </w:rPr>
        <w:t xml:space="preserve">. </w:t>
      </w:r>
      <w:r w:rsidRPr="00F776B3">
        <w:rPr>
          <w:b/>
          <w:noProof/>
          <w:szCs w:val="26"/>
        </w:rPr>
        <w:t>The committee will therefore seek further information from the minister</w:t>
      </w:r>
      <w:r w:rsidRPr="00007C3E">
        <w:rPr>
          <w:noProof/>
          <w:szCs w:val="26"/>
        </w:rPr>
        <w:t>.</w:t>
      </w:r>
    </w:p>
    <w:p w:rsidR="00F16D3E" w:rsidRPr="004D2731" w:rsidRDefault="00F16D3E" w:rsidP="00F16D3E">
      <w:pPr>
        <w:pStyle w:val="Heading3"/>
        <w:spacing w:before="600" w:after="120"/>
      </w:pPr>
      <w:r w:rsidRPr="004D2731">
        <w:rPr>
          <w:noProof/>
        </w:rPr>
        <w:t>Social Security (Deeming Threshold Rates) (DEEWR) Determination 2013 (No. 1) [F2013L00462]; and Social Security (Deeming Threshold Rates) (DIISRTE) Determination 2013 [F2013L00487]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4D2731" w:rsidTr="00F16D3E">
        <w:tc>
          <w:tcPr>
            <w:tcW w:w="2552" w:type="dxa"/>
          </w:tcPr>
          <w:p w:rsidR="00F16D3E" w:rsidRPr="004D2731" w:rsidRDefault="00F16D3E" w:rsidP="00F16D3E">
            <w:pPr>
              <w:pStyle w:val="letterheadbody"/>
              <w:spacing w:line="264" w:lineRule="auto"/>
              <w:ind w:left="0"/>
              <w:rPr>
                <w:rFonts w:ascii="Times New Roman" w:hAnsi="Times New Roman"/>
                <w:b/>
                <w:sz w:val="24"/>
                <w:szCs w:val="24"/>
              </w:rPr>
            </w:pPr>
            <w:r w:rsidRPr="004D2731">
              <w:rPr>
                <w:rFonts w:ascii="Times New Roman" w:hAnsi="Times New Roman"/>
                <w:b/>
                <w:sz w:val="24"/>
                <w:szCs w:val="24"/>
              </w:rPr>
              <w:t>Purpose</w:t>
            </w:r>
          </w:p>
        </w:tc>
        <w:tc>
          <w:tcPr>
            <w:tcW w:w="6520" w:type="dxa"/>
          </w:tcPr>
          <w:p w:rsidR="00F16D3E" w:rsidRPr="004D2731" w:rsidRDefault="00F16D3E" w:rsidP="00F16D3E">
            <w:pPr>
              <w:pStyle w:val="letterheadbody"/>
              <w:spacing w:line="264" w:lineRule="auto"/>
              <w:ind w:left="0"/>
              <w:rPr>
                <w:rFonts w:ascii="Times New Roman" w:hAnsi="Times New Roman"/>
                <w:sz w:val="24"/>
                <w:szCs w:val="24"/>
              </w:rPr>
            </w:pPr>
            <w:r w:rsidRPr="004D2731">
              <w:rPr>
                <w:rFonts w:ascii="Times New Roman" w:hAnsi="Times New Roman"/>
                <w:noProof/>
                <w:sz w:val="24"/>
                <w:szCs w:val="24"/>
              </w:rPr>
              <w:t xml:space="preserve">The instruments prescribe the below and above threshold rates used when applying the deeming rules under the </w:t>
            </w:r>
            <w:r w:rsidRPr="004D2731">
              <w:rPr>
                <w:rFonts w:ascii="Times New Roman" w:hAnsi="Times New Roman"/>
                <w:i/>
                <w:noProof/>
                <w:sz w:val="24"/>
                <w:szCs w:val="24"/>
              </w:rPr>
              <w:t>Social Security Act 1991</w:t>
            </w:r>
          </w:p>
        </w:tc>
      </w:tr>
      <w:tr w:rsidR="00F16D3E" w:rsidRPr="004D2731" w:rsidTr="00F16D3E">
        <w:tc>
          <w:tcPr>
            <w:tcW w:w="2552" w:type="dxa"/>
          </w:tcPr>
          <w:p w:rsidR="00F16D3E" w:rsidRPr="004D2731" w:rsidRDefault="00F16D3E" w:rsidP="00F16D3E">
            <w:pPr>
              <w:pStyle w:val="letterheadbody"/>
              <w:spacing w:line="264" w:lineRule="auto"/>
              <w:ind w:left="0"/>
              <w:rPr>
                <w:rFonts w:ascii="Times New Roman" w:hAnsi="Times New Roman"/>
                <w:sz w:val="24"/>
                <w:szCs w:val="24"/>
              </w:rPr>
            </w:pPr>
            <w:r w:rsidRPr="004D2731">
              <w:rPr>
                <w:rFonts w:ascii="Times New Roman" w:hAnsi="Times New Roman"/>
                <w:b/>
                <w:sz w:val="24"/>
                <w:szCs w:val="24"/>
              </w:rPr>
              <w:t>Last day to disallow</w:t>
            </w:r>
          </w:p>
        </w:tc>
        <w:tc>
          <w:tcPr>
            <w:tcW w:w="6520" w:type="dxa"/>
          </w:tcPr>
          <w:p w:rsidR="00F16D3E" w:rsidRPr="004D2731" w:rsidRDefault="00F16D3E" w:rsidP="00F16D3E">
            <w:pPr>
              <w:pStyle w:val="letterheadbody"/>
              <w:spacing w:line="264" w:lineRule="auto"/>
              <w:ind w:left="0"/>
              <w:rPr>
                <w:rFonts w:ascii="Times New Roman" w:hAnsi="Times New Roman"/>
                <w:sz w:val="24"/>
                <w:szCs w:val="24"/>
              </w:rPr>
            </w:pPr>
            <w:r w:rsidRPr="004D2731">
              <w:rPr>
                <w:rFonts w:ascii="Times New Roman" w:hAnsi="Times New Roman"/>
                <w:noProof/>
                <w:sz w:val="24"/>
                <w:szCs w:val="24"/>
              </w:rPr>
              <w:t>20 August 2013</w:t>
            </w:r>
          </w:p>
        </w:tc>
      </w:tr>
      <w:tr w:rsidR="00F16D3E" w:rsidRPr="004D2731" w:rsidTr="00F16D3E">
        <w:tc>
          <w:tcPr>
            <w:tcW w:w="2552" w:type="dxa"/>
          </w:tcPr>
          <w:p w:rsidR="00F16D3E" w:rsidRPr="004D2731" w:rsidRDefault="00F16D3E" w:rsidP="00F16D3E">
            <w:pPr>
              <w:pStyle w:val="letterheadbody"/>
              <w:spacing w:line="264" w:lineRule="auto"/>
              <w:ind w:left="0"/>
              <w:rPr>
                <w:rFonts w:ascii="Times New Roman" w:hAnsi="Times New Roman"/>
                <w:b/>
                <w:sz w:val="24"/>
                <w:szCs w:val="24"/>
              </w:rPr>
            </w:pPr>
            <w:r w:rsidRPr="004D2731">
              <w:rPr>
                <w:rFonts w:ascii="Times New Roman" w:hAnsi="Times New Roman"/>
                <w:b/>
                <w:sz w:val="24"/>
                <w:szCs w:val="24"/>
              </w:rPr>
              <w:t>Authorising legislation</w:t>
            </w:r>
          </w:p>
        </w:tc>
        <w:tc>
          <w:tcPr>
            <w:tcW w:w="6520" w:type="dxa"/>
          </w:tcPr>
          <w:p w:rsidR="00F16D3E" w:rsidRPr="004D2731" w:rsidRDefault="00F16D3E" w:rsidP="00F16D3E">
            <w:pPr>
              <w:pStyle w:val="letterheadbody"/>
              <w:spacing w:line="264" w:lineRule="auto"/>
              <w:ind w:left="0"/>
              <w:rPr>
                <w:rFonts w:ascii="Times New Roman" w:hAnsi="Times New Roman"/>
                <w:i/>
                <w:sz w:val="24"/>
                <w:szCs w:val="24"/>
              </w:rPr>
            </w:pPr>
            <w:r w:rsidRPr="004D2731">
              <w:rPr>
                <w:rFonts w:ascii="Times New Roman" w:hAnsi="Times New Roman"/>
                <w:i/>
                <w:noProof/>
                <w:sz w:val="24"/>
                <w:szCs w:val="24"/>
              </w:rPr>
              <w:t>Social Security Act 1991</w:t>
            </w:r>
          </w:p>
        </w:tc>
      </w:tr>
      <w:tr w:rsidR="00F16D3E" w:rsidRPr="004D2731" w:rsidTr="00F16D3E">
        <w:tc>
          <w:tcPr>
            <w:tcW w:w="2552" w:type="dxa"/>
          </w:tcPr>
          <w:p w:rsidR="00F16D3E" w:rsidRPr="004D2731" w:rsidRDefault="00F16D3E" w:rsidP="00F16D3E">
            <w:pPr>
              <w:pStyle w:val="letterheadbody"/>
              <w:spacing w:line="264" w:lineRule="auto"/>
              <w:ind w:left="0"/>
              <w:rPr>
                <w:rFonts w:ascii="Times New Roman" w:hAnsi="Times New Roman"/>
                <w:b/>
                <w:sz w:val="24"/>
                <w:szCs w:val="24"/>
              </w:rPr>
            </w:pPr>
            <w:r w:rsidRPr="004D2731">
              <w:rPr>
                <w:rFonts w:ascii="Times New Roman" w:hAnsi="Times New Roman"/>
                <w:b/>
                <w:sz w:val="24"/>
                <w:szCs w:val="24"/>
              </w:rPr>
              <w:t>Department</w:t>
            </w:r>
            <w:r>
              <w:rPr>
                <w:rFonts w:ascii="Times New Roman" w:hAnsi="Times New Roman"/>
                <w:b/>
                <w:sz w:val="24"/>
                <w:szCs w:val="24"/>
              </w:rPr>
              <w:t>s</w:t>
            </w:r>
          </w:p>
        </w:tc>
        <w:tc>
          <w:tcPr>
            <w:tcW w:w="6520" w:type="dxa"/>
          </w:tcPr>
          <w:p w:rsidR="00F16D3E" w:rsidRDefault="00F16D3E" w:rsidP="00F16D3E">
            <w:pPr>
              <w:pStyle w:val="letterheadbody"/>
              <w:spacing w:line="264" w:lineRule="auto"/>
              <w:ind w:left="0"/>
              <w:rPr>
                <w:rFonts w:ascii="Times New Roman" w:hAnsi="Times New Roman"/>
                <w:noProof/>
                <w:sz w:val="24"/>
                <w:szCs w:val="24"/>
              </w:rPr>
            </w:pPr>
            <w:r w:rsidRPr="004D2731">
              <w:rPr>
                <w:rFonts w:ascii="Times New Roman" w:hAnsi="Times New Roman"/>
                <w:noProof/>
                <w:sz w:val="24"/>
                <w:szCs w:val="24"/>
              </w:rPr>
              <w:t>Education, Employment and Workplace Relations</w:t>
            </w:r>
            <w:r>
              <w:rPr>
                <w:rFonts w:ascii="Times New Roman" w:hAnsi="Times New Roman"/>
                <w:noProof/>
                <w:sz w:val="24"/>
                <w:szCs w:val="24"/>
              </w:rPr>
              <w:t>; and</w:t>
            </w:r>
          </w:p>
          <w:p w:rsidR="00F16D3E" w:rsidRPr="004D2731"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Industry, Innovation, Science, Research and Tertiary Education</w:t>
            </w:r>
          </w:p>
        </w:tc>
      </w:tr>
    </w:tbl>
    <w:p w:rsidR="00F16D3E" w:rsidRPr="004D2731" w:rsidRDefault="00F16D3E" w:rsidP="00F16D3E">
      <w:pPr>
        <w:spacing w:after="0"/>
        <w:rPr>
          <w:szCs w:val="26"/>
        </w:rPr>
      </w:pPr>
    </w:p>
    <w:p w:rsidR="00F16D3E" w:rsidRPr="004D2731" w:rsidRDefault="00F16D3E" w:rsidP="00F16D3E">
      <w:pPr>
        <w:spacing w:after="0"/>
        <w:rPr>
          <w:b/>
          <w:szCs w:val="26"/>
        </w:rPr>
      </w:pPr>
      <w:r w:rsidRPr="004D2731">
        <w:rPr>
          <w:b/>
          <w:szCs w:val="26"/>
        </w:rPr>
        <w:t>ISSUE:</w:t>
      </w:r>
    </w:p>
    <w:p w:rsidR="00F16D3E" w:rsidRPr="004D2731" w:rsidRDefault="00F16D3E" w:rsidP="00F16D3E">
      <w:pPr>
        <w:pStyle w:val="Heading4"/>
        <w:numPr>
          <w:ilvl w:val="3"/>
          <w:numId w:val="21"/>
        </w:numPr>
        <w:spacing w:before="120" w:after="120"/>
        <w:rPr>
          <w:noProof/>
        </w:rPr>
      </w:pPr>
      <w:r w:rsidRPr="004D2731">
        <w:rPr>
          <w:noProof/>
        </w:rPr>
        <w:t>Unclear basis for determining rates</w:t>
      </w:r>
    </w:p>
    <w:p w:rsidR="00F16D3E" w:rsidRPr="00DD5926" w:rsidRDefault="00F16D3E" w:rsidP="00F16D3E">
      <w:pPr>
        <w:rPr>
          <w:b/>
          <w:noProof/>
          <w:szCs w:val="26"/>
        </w:rPr>
      </w:pPr>
      <w:r w:rsidRPr="004D2731">
        <w:rPr>
          <w:noProof/>
          <w:szCs w:val="26"/>
        </w:rPr>
        <w:t xml:space="preserve">The instruments determine the deeming rates for the above- and below-threshold rates, which are relevant for the purposes of calculating a person's income from financial </w:t>
      </w:r>
      <w:r w:rsidRPr="004D2731">
        <w:rPr>
          <w:noProof/>
          <w:szCs w:val="26"/>
        </w:rPr>
        <w:lastRenderedPageBreak/>
        <w:t xml:space="preserve">investments under the </w:t>
      </w:r>
      <w:r w:rsidRPr="004D2731">
        <w:rPr>
          <w:i/>
          <w:noProof/>
          <w:szCs w:val="26"/>
        </w:rPr>
        <w:t>Social Security Act 1991</w:t>
      </w:r>
      <w:r w:rsidRPr="004D2731">
        <w:rPr>
          <w:noProof/>
          <w:szCs w:val="26"/>
        </w:rPr>
        <w:t>. However, the ESs for the instruments do not indicate the basis on which the new deeming rates have been calculated or set. The committee's usual expectation where an instrument of delegation legislation introduces or adjusts a charge or rate, such as in this case, is that the relevant ES makes clear the basis on which that charge or rate has been calculated (in addition to the quantum of the relative change in those cases where there is an adjustment to an existing charge or rate). The committee has previously raised this issue with the Minister for Families</w:t>
      </w:r>
      <w:r w:rsidRPr="004D2731">
        <w:rPr>
          <w:szCs w:val="24"/>
        </w:rPr>
        <w:t>, Community Services and Indigenous Affairs</w:t>
      </w:r>
      <w:r w:rsidRPr="004D2731">
        <w:rPr>
          <w:noProof/>
          <w:szCs w:val="26"/>
        </w:rPr>
        <w:t xml:space="preserve"> in relation to the Social Security (Deeming Threshold Rates) (FaHCSIA) Determination 2013 [F2013L00216], and has received further information from the minister (see Chapter 2). </w:t>
      </w:r>
      <w:r w:rsidRPr="004D2731">
        <w:rPr>
          <w:b/>
          <w:noProof/>
          <w:szCs w:val="26"/>
        </w:rPr>
        <w:t>The committee therefore draws the issue to the attention of the relevant ministers</w:t>
      </w:r>
      <w:r w:rsidRPr="004D2731">
        <w:rPr>
          <w:noProof/>
          <w:szCs w:val="26"/>
        </w:rPr>
        <w:t>.</w:t>
      </w:r>
    </w:p>
    <w:p w:rsidR="00F16D3E" w:rsidRPr="00B54538" w:rsidRDefault="00F16D3E" w:rsidP="00F16D3E">
      <w:pPr>
        <w:pStyle w:val="Heading3"/>
        <w:spacing w:before="600"/>
      </w:pPr>
      <w:r w:rsidRPr="00007C3E">
        <w:rPr>
          <w:noProof/>
        </w:rPr>
        <w:t>ASIC Market Integrity Rules (ASX Market) Amendment 2013 (No. 1) [F2013L00561]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Amends the ASIC Market Integrity Rules (ASX Market) 2010 to extend the scope of the rules to apply to trading in Commonwealth Government Securities (CGS) depository interests on the Austr</w:t>
            </w:r>
            <w:r>
              <w:rPr>
                <w:rFonts w:ascii="Times New Roman" w:hAnsi="Times New Roman"/>
                <w:noProof/>
                <w:sz w:val="24"/>
                <w:szCs w:val="24"/>
              </w:rPr>
              <w:t>alian Securities Exchange (ASX)</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815449" w:rsidRDefault="00F16D3E" w:rsidP="00F16D3E">
            <w:pPr>
              <w:pStyle w:val="letterheadbody"/>
              <w:spacing w:line="264" w:lineRule="auto"/>
              <w:ind w:left="0"/>
              <w:rPr>
                <w:rFonts w:ascii="Times New Roman" w:hAnsi="Times New Roman"/>
                <w:i/>
                <w:sz w:val="24"/>
                <w:szCs w:val="24"/>
              </w:rPr>
            </w:pPr>
            <w:r w:rsidRPr="00815449">
              <w:rPr>
                <w:rFonts w:ascii="Times New Roman" w:hAnsi="Times New Roman"/>
                <w:i/>
                <w:noProof/>
                <w:sz w:val="24"/>
                <w:szCs w:val="24"/>
              </w:rPr>
              <w:t>Corporations Act 2001</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Treasury</w:t>
            </w:r>
          </w:p>
        </w:tc>
      </w:tr>
    </w:tbl>
    <w:p w:rsidR="00F16D3E" w:rsidRPr="00B54538" w:rsidRDefault="00F16D3E" w:rsidP="00F16D3E">
      <w:pPr>
        <w:spacing w:after="0"/>
        <w:rPr>
          <w:szCs w:val="26"/>
        </w:rPr>
      </w:pPr>
    </w:p>
    <w:p w:rsidR="00F16D3E" w:rsidRDefault="00F16D3E" w:rsidP="00F16D3E">
      <w:pPr>
        <w:spacing w:after="0"/>
        <w:rPr>
          <w:b/>
          <w:szCs w:val="26"/>
        </w:rPr>
      </w:pPr>
      <w:r w:rsidRPr="00B54538">
        <w:rPr>
          <w:b/>
          <w:szCs w:val="26"/>
        </w:rPr>
        <w:t>ISSUE:</w:t>
      </w:r>
    </w:p>
    <w:p w:rsidR="00F16D3E" w:rsidRPr="00B54538" w:rsidRDefault="00F16D3E" w:rsidP="00F16D3E">
      <w:pPr>
        <w:pStyle w:val="Heading4"/>
        <w:numPr>
          <w:ilvl w:val="3"/>
          <w:numId w:val="21"/>
        </w:numPr>
        <w:spacing w:before="120" w:after="120"/>
        <w:rPr>
          <w:noProof/>
        </w:rPr>
      </w:pPr>
      <w:r w:rsidRPr="00007C3E">
        <w:rPr>
          <w:noProof/>
        </w:rPr>
        <w:t xml:space="preserve">Insufficient </w:t>
      </w:r>
      <w:r>
        <w:rPr>
          <w:noProof/>
        </w:rPr>
        <w:t xml:space="preserve">description </w:t>
      </w:r>
      <w:r w:rsidRPr="00007C3E">
        <w:rPr>
          <w:noProof/>
        </w:rPr>
        <w:t>regarding consultation</w:t>
      </w:r>
      <w:r>
        <w:rPr>
          <w:noProof/>
        </w:rPr>
        <w:t xml:space="preserve"> undertaken</w:t>
      </w:r>
    </w:p>
    <w:p w:rsidR="00F16D3E" w:rsidRDefault="00F16D3E" w:rsidP="00F16D3E">
      <w:pPr>
        <w:rPr>
          <w:b/>
          <w:noProof/>
          <w:sz w:val="28"/>
        </w:rPr>
      </w:pPr>
      <w:r w:rsidRPr="001D37D6">
        <w:rPr>
          <w:noProof/>
          <w:szCs w:val="26"/>
        </w:rPr>
        <w:t xml:space="preserve">Section 17 of the </w:t>
      </w:r>
      <w:r w:rsidRPr="001D37D6">
        <w:rPr>
          <w:i/>
          <w:noProof/>
          <w:szCs w:val="26"/>
        </w:rPr>
        <w:t>Legislative Instruments Act 2003</w:t>
      </w:r>
      <w:r w:rsidRPr="001D37D6">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t>
      </w:r>
      <w:r>
        <w:rPr>
          <w:noProof/>
          <w:szCs w:val="26"/>
        </w:rPr>
        <w:t>was undertaken (section </w:t>
      </w:r>
      <w:r w:rsidRPr="001D37D6">
        <w:rPr>
          <w:noProof/>
          <w:szCs w:val="26"/>
        </w:rPr>
        <w:t xml:space="preserve">26). With reference to these requirements, the committee notes that the ES for the instrument states only that </w:t>
      </w:r>
      <w:r>
        <w:rPr>
          <w:noProof/>
          <w:szCs w:val="26"/>
        </w:rPr>
        <w:t>'</w:t>
      </w:r>
      <w:r w:rsidRPr="00007C3E">
        <w:rPr>
          <w:noProof/>
        </w:rPr>
        <w:t>wrote to stakeholders seeking feedback on the amendments</w:t>
      </w:r>
      <w:r>
        <w:rPr>
          <w:noProof/>
        </w:rPr>
        <w:t>'</w:t>
      </w:r>
      <w:r w:rsidRPr="001D37D6">
        <w:rPr>
          <w:noProof/>
          <w:szCs w:val="26"/>
        </w:rPr>
        <w:t>. While the committee does not usually interpret section 26 as requiring a highly detailed description of consultation undertaken, it considers that an overly bare or general description</w:t>
      </w:r>
      <w:r>
        <w:rPr>
          <w:noProof/>
          <w:szCs w:val="26"/>
        </w:rPr>
        <w:t>, such as in this case,</w:t>
      </w:r>
      <w:r w:rsidRPr="001D37D6">
        <w:rPr>
          <w:noProof/>
          <w:szCs w:val="26"/>
        </w:rPr>
        <w:t xml:space="preserve"> </w:t>
      </w:r>
      <w:r>
        <w:rPr>
          <w:noProof/>
          <w:szCs w:val="26"/>
        </w:rPr>
        <w:t xml:space="preserve">is </w:t>
      </w:r>
      <w:r w:rsidRPr="001D37D6">
        <w:rPr>
          <w:noProof/>
          <w:szCs w:val="26"/>
        </w:rPr>
        <w:t xml:space="preserve">not sufficient to satisfy the requirements of the </w:t>
      </w:r>
      <w:r w:rsidRPr="001D37D6">
        <w:rPr>
          <w:i/>
          <w:noProof/>
          <w:szCs w:val="26"/>
        </w:rPr>
        <w:t>Legislative Instruments Act 2003</w:t>
      </w:r>
      <w:r>
        <w:rPr>
          <w:noProof/>
          <w:szCs w:val="26"/>
        </w:rPr>
        <w:t xml:space="preserve">. </w:t>
      </w:r>
      <w:r w:rsidRPr="00D95482">
        <w:rPr>
          <w:b/>
          <w:noProof/>
          <w:szCs w:val="26"/>
        </w:rPr>
        <w:t xml:space="preserve">The committee will therefore seek further information from the minister and request </w:t>
      </w:r>
      <w:r>
        <w:rPr>
          <w:b/>
          <w:noProof/>
          <w:szCs w:val="26"/>
        </w:rPr>
        <w:t xml:space="preserve">that </w:t>
      </w:r>
      <w:r w:rsidRPr="00D95482">
        <w:rPr>
          <w:b/>
          <w:noProof/>
          <w:szCs w:val="26"/>
        </w:rPr>
        <w:t xml:space="preserve">the ES be updated in accordance with the requirements of the </w:t>
      </w:r>
      <w:r w:rsidRPr="00D95482">
        <w:rPr>
          <w:b/>
          <w:i/>
          <w:noProof/>
          <w:szCs w:val="26"/>
        </w:rPr>
        <w:t>Legislative Instruments Act 2003</w:t>
      </w:r>
      <w:r w:rsidRPr="00007C3E">
        <w:rPr>
          <w:noProof/>
          <w:szCs w:val="26"/>
        </w:rPr>
        <w:t>.</w:t>
      </w:r>
    </w:p>
    <w:p w:rsidR="00F16D3E" w:rsidRDefault="00F16D3E" w:rsidP="00F16D3E">
      <w:pPr>
        <w:spacing w:after="0"/>
        <w:jc w:val="left"/>
        <w:rPr>
          <w:b/>
          <w:noProof/>
          <w:sz w:val="28"/>
        </w:rPr>
      </w:pPr>
      <w:r>
        <w:rPr>
          <w:noProof/>
        </w:rPr>
        <w:br w:type="page"/>
      </w:r>
    </w:p>
    <w:p w:rsidR="00F16D3E" w:rsidRPr="00B54538" w:rsidRDefault="00F16D3E" w:rsidP="00F16D3E">
      <w:pPr>
        <w:pStyle w:val="Heading3"/>
        <w:spacing w:before="600"/>
      </w:pPr>
      <w:r w:rsidRPr="00007C3E">
        <w:rPr>
          <w:noProof/>
        </w:rPr>
        <w:lastRenderedPageBreak/>
        <w:t>AASB 2013-2 - Amendments to AASB 1038 – Regulatory Capital - March 2013 [F2013L00579]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Amends the AASB 1038 - Life Insurance Contracts - July 2004 as a consequence of changes to the Australian Prudential Regulation Authority</w:t>
            </w:r>
            <w:r>
              <w:rPr>
                <w:rFonts w:ascii="Times New Roman" w:hAnsi="Times New Roman"/>
                <w:noProof/>
                <w:sz w:val="24"/>
                <w:szCs w:val="24"/>
              </w:rPr>
              <w:t>'</w:t>
            </w:r>
            <w:r w:rsidRPr="00007C3E">
              <w:rPr>
                <w:rFonts w:ascii="Times New Roman" w:hAnsi="Times New Roman"/>
                <w:noProof/>
                <w:sz w:val="24"/>
                <w:szCs w:val="24"/>
              </w:rPr>
              <w:t>s reporting require</w:t>
            </w:r>
            <w:r>
              <w:rPr>
                <w:rFonts w:ascii="Times New Roman" w:hAnsi="Times New Roman"/>
                <w:noProof/>
                <w:sz w:val="24"/>
                <w:szCs w:val="24"/>
              </w:rPr>
              <w:t>ments relating to life insurers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62EC0" w:rsidRDefault="00F16D3E" w:rsidP="00F16D3E">
            <w:pPr>
              <w:pStyle w:val="letterheadbody"/>
              <w:spacing w:line="264" w:lineRule="auto"/>
              <w:ind w:left="0"/>
              <w:rPr>
                <w:rFonts w:ascii="Times New Roman" w:hAnsi="Times New Roman"/>
                <w:i/>
                <w:sz w:val="24"/>
                <w:szCs w:val="24"/>
              </w:rPr>
            </w:pPr>
            <w:r>
              <w:rPr>
                <w:rFonts w:ascii="Times New Roman" w:hAnsi="Times New Roman"/>
                <w:i/>
                <w:noProof/>
                <w:sz w:val="24"/>
                <w:szCs w:val="24"/>
              </w:rPr>
              <w:t>Corporations Act 2001</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noProof/>
                <w:sz w:val="24"/>
                <w:szCs w:val="24"/>
              </w:rPr>
              <w:t>Treasury</w:t>
            </w:r>
          </w:p>
        </w:tc>
      </w:tr>
    </w:tbl>
    <w:p w:rsidR="00F16D3E" w:rsidRPr="00B54538" w:rsidRDefault="00F16D3E" w:rsidP="00F16D3E">
      <w:pPr>
        <w:spacing w:after="0"/>
        <w:rPr>
          <w:szCs w:val="26"/>
        </w:rPr>
      </w:pPr>
    </w:p>
    <w:p w:rsidR="00F16D3E" w:rsidRDefault="00F16D3E" w:rsidP="00F16D3E">
      <w:pPr>
        <w:spacing w:after="0"/>
        <w:rPr>
          <w:b/>
          <w:szCs w:val="26"/>
        </w:rPr>
      </w:pPr>
      <w:r w:rsidRPr="00B54538">
        <w:rPr>
          <w:b/>
          <w:szCs w:val="26"/>
        </w:rPr>
        <w:t>ISSUE</w:t>
      </w:r>
      <w:r>
        <w:rPr>
          <w:b/>
          <w:szCs w:val="26"/>
        </w:rPr>
        <w:t>:</w:t>
      </w:r>
    </w:p>
    <w:p w:rsidR="00F16D3E" w:rsidRPr="00B54538" w:rsidRDefault="00F16D3E" w:rsidP="00F16D3E">
      <w:pPr>
        <w:pStyle w:val="Heading4"/>
        <w:numPr>
          <w:ilvl w:val="3"/>
          <w:numId w:val="21"/>
        </w:numPr>
        <w:spacing w:before="120" w:after="120"/>
        <w:rPr>
          <w:noProof/>
        </w:rPr>
      </w:pPr>
      <w:r w:rsidRPr="00007C3E">
        <w:rPr>
          <w:noProof/>
        </w:rPr>
        <w:t xml:space="preserve">Insufficient </w:t>
      </w:r>
      <w:r>
        <w:rPr>
          <w:noProof/>
        </w:rPr>
        <w:t xml:space="preserve">description </w:t>
      </w:r>
      <w:r w:rsidRPr="00007C3E">
        <w:rPr>
          <w:noProof/>
        </w:rPr>
        <w:t>regarding consultation</w:t>
      </w:r>
      <w:r>
        <w:rPr>
          <w:noProof/>
        </w:rPr>
        <w:t xml:space="preserve"> undertaken</w:t>
      </w:r>
    </w:p>
    <w:p w:rsidR="00F16D3E" w:rsidRPr="00007C3E" w:rsidRDefault="00F16D3E" w:rsidP="00F16D3E">
      <w:pPr>
        <w:rPr>
          <w:noProof/>
          <w:szCs w:val="26"/>
        </w:rPr>
      </w:pPr>
      <w:r w:rsidRPr="001D37D6">
        <w:rPr>
          <w:noProof/>
          <w:szCs w:val="26"/>
        </w:rPr>
        <w:t xml:space="preserve">Section 17 of the </w:t>
      </w:r>
      <w:r w:rsidRPr="001D37D6">
        <w:rPr>
          <w:i/>
          <w:noProof/>
          <w:szCs w:val="26"/>
        </w:rPr>
        <w:t>Legislative Instruments Act 2003</w:t>
      </w:r>
      <w:r w:rsidRPr="001D37D6">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t>
      </w:r>
      <w:r>
        <w:rPr>
          <w:noProof/>
          <w:szCs w:val="26"/>
        </w:rPr>
        <w:t>was undertaken (section </w:t>
      </w:r>
      <w:r w:rsidRPr="001D37D6">
        <w:rPr>
          <w:noProof/>
          <w:szCs w:val="26"/>
        </w:rPr>
        <w:t xml:space="preserve">26). With reference to these requirements, the committee notes that the ES for the instrument states only that </w:t>
      </w:r>
      <w:r w:rsidRPr="00007C3E">
        <w:rPr>
          <w:noProof/>
          <w:szCs w:val="26"/>
        </w:rPr>
        <w:t>the AASB conducted 'targeted outre</w:t>
      </w:r>
      <w:r>
        <w:rPr>
          <w:noProof/>
          <w:szCs w:val="26"/>
        </w:rPr>
        <w:t>ach with industry participants' in relation to the amendments</w:t>
      </w:r>
      <w:r w:rsidRPr="001D37D6">
        <w:rPr>
          <w:noProof/>
          <w:szCs w:val="26"/>
        </w:rPr>
        <w:t>. While the committee does not usually interpret section 26 as requiring a highly detailed description of consultation undertaken, it considers that an overly bare or general description</w:t>
      </w:r>
      <w:r>
        <w:rPr>
          <w:noProof/>
          <w:szCs w:val="26"/>
        </w:rPr>
        <w:t>, such as in this case,</w:t>
      </w:r>
      <w:r w:rsidRPr="001D37D6">
        <w:rPr>
          <w:noProof/>
          <w:szCs w:val="26"/>
        </w:rPr>
        <w:t xml:space="preserve"> </w:t>
      </w:r>
      <w:r>
        <w:rPr>
          <w:noProof/>
          <w:szCs w:val="26"/>
        </w:rPr>
        <w:t xml:space="preserve">is </w:t>
      </w:r>
      <w:r w:rsidRPr="001D37D6">
        <w:rPr>
          <w:noProof/>
          <w:szCs w:val="26"/>
        </w:rPr>
        <w:t xml:space="preserve">not sufficient to satisfy the requirements of the </w:t>
      </w:r>
      <w:r w:rsidRPr="001D37D6">
        <w:rPr>
          <w:i/>
          <w:noProof/>
          <w:szCs w:val="26"/>
        </w:rPr>
        <w:t>Legislative Instruments Act 2003</w:t>
      </w:r>
      <w:r>
        <w:rPr>
          <w:noProof/>
          <w:szCs w:val="26"/>
        </w:rPr>
        <w:t xml:space="preserve">. </w:t>
      </w:r>
      <w:r w:rsidRPr="00D95482">
        <w:rPr>
          <w:b/>
          <w:noProof/>
          <w:szCs w:val="26"/>
        </w:rPr>
        <w:t xml:space="preserve">The committee will therefore seek further information from the minister and request </w:t>
      </w:r>
      <w:r>
        <w:rPr>
          <w:b/>
          <w:noProof/>
          <w:szCs w:val="26"/>
        </w:rPr>
        <w:t xml:space="preserve">that </w:t>
      </w:r>
      <w:r w:rsidRPr="00D95482">
        <w:rPr>
          <w:b/>
          <w:noProof/>
          <w:szCs w:val="26"/>
        </w:rPr>
        <w:t xml:space="preserve">the ES be updated in accordance with the requirements of the </w:t>
      </w:r>
      <w:r w:rsidRPr="00D95482">
        <w:rPr>
          <w:b/>
          <w:i/>
          <w:noProof/>
          <w:szCs w:val="26"/>
        </w:rPr>
        <w:t>Legislative Instruments Act 2003</w:t>
      </w:r>
      <w:r w:rsidRPr="00007C3E">
        <w:rPr>
          <w:noProof/>
          <w:szCs w:val="26"/>
        </w:rPr>
        <w:t>.</w:t>
      </w:r>
    </w:p>
    <w:p w:rsidR="00F16D3E" w:rsidRDefault="00F16D3E" w:rsidP="00F16D3E">
      <w:pPr>
        <w:spacing w:after="0"/>
        <w:jc w:val="left"/>
        <w:rPr>
          <w:b/>
          <w:noProof/>
          <w:sz w:val="28"/>
        </w:rPr>
      </w:pPr>
      <w:r>
        <w:rPr>
          <w:noProof/>
        </w:rPr>
        <w:br w:type="page"/>
      </w:r>
    </w:p>
    <w:p w:rsidR="00F16D3E" w:rsidRPr="004D2731" w:rsidRDefault="00F16D3E" w:rsidP="00F16D3E">
      <w:pPr>
        <w:pStyle w:val="Heading3"/>
        <w:spacing w:before="600"/>
      </w:pPr>
      <w:r w:rsidRPr="004D2731">
        <w:rPr>
          <w:noProof/>
        </w:rPr>
        <w:lastRenderedPageBreak/>
        <w:t>National Consumer Credit Protection Amendment Regulation 2013 (No. 1) [Select Legislative Instrument No. 43, 2013] [F2013L00608]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4D2731" w:rsidTr="00F16D3E">
        <w:tc>
          <w:tcPr>
            <w:tcW w:w="2552" w:type="dxa"/>
          </w:tcPr>
          <w:p w:rsidR="00F16D3E" w:rsidRPr="004D2731" w:rsidRDefault="00F16D3E" w:rsidP="00F16D3E">
            <w:pPr>
              <w:pStyle w:val="letterheadbody"/>
              <w:spacing w:line="264" w:lineRule="auto"/>
              <w:ind w:left="0"/>
              <w:rPr>
                <w:rFonts w:ascii="Times New Roman" w:hAnsi="Times New Roman"/>
                <w:b/>
                <w:sz w:val="24"/>
                <w:szCs w:val="24"/>
              </w:rPr>
            </w:pPr>
            <w:r w:rsidRPr="004D2731">
              <w:rPr>
                <w:rFonts w:ascii="Times New Roman" w:hAnsi="Times New Roman"/>
                <w:b/>
                <w:sz w:val="24"/>
                <w:szCs w:val="24"/>
              </w:rPr>
              <w:t>Purpose</w:t>
            </w:r>
          </w:p>
        </w:tc>
        <w:tc>
          <w:tcPr>
            <w:tcW w:w="6520" w:type="dxa"/>
          </w:tcPr>
          <w:p w:rsidR="00F16D3E" w:rsidRPr="004D2731" w:rsidRDefault="00F16D3E" w:rsidP="00F16D3E">
            <w:pPr>
              <w:pStyle w:val="letterheadbody"/>
              <w:spacing w:line="264" w:lineRule="auto"/>
              <w:ind w:left="0"/>
              <w:rPr>
                <w:rFonts w:ascii="Times New Roman" w:hAnsi="Times New Roman"/>
                <w:sz w:val="24"/>
                <w:szCs w:val="24"/>
              </w:rPr>
            </w:pPr>
            <w:r w:rsidRPr="004D2731">
              <w:rPr>
                <w:rFonts w:ascii="Times New Roman" w:hAnsi="Times New Roman"/>
                <w:noProof/>
                <w:sz w:val="24"/>
                <w:szCs w:val="24"/>
              </w:rPr>
              <w:t>Amends the National Consumer Credit Protection Regulations 2010 to provide for hardship variations in consumer credit contracts</w:t>
            </w:r>
          </w:p>
        </w:tc>
      </w:tr>
      <w:tr w:rsidR="00F16D3E" w:rsidRPr="004D2731" w:rsidTr="00F16D3E">
        <w:tc>
          <w:tcPr>
            <w:tcW w:w="2552" w:type="dxa"/>
          </w:tcPr>
          <w:p w:rsidR="00F16D3E" w:rsidRPr="004D2731" w:rsidRDefault="00F16D3E" w:rsidP="00F16D3E">
            <w:pPr>
              <w:pStyle w:val="letterheadbody"/>
              <w:spacing w:line="264" w:lineRule="auto"/>
              <w:ind w:left="0"/>
              <w:rPr>
                <w:rFonts w:ascii="Times New Roman" w:hAnsi="Times New Roman"/>
                <w:sz w:val="24"/>
                <w:szCs w:val="24"/>
              </w:rPr>
            </w:pPr>
            <w:r w:rsidRPr="004D2731">
              <w:rPr>
                <w:rFonts w:ascii="Times New Roman" w:hAnsi="Times New Roman"/>
                <w:b/>
                <w:sz w:val="24"/>
                <w:szCs w:val="24"/>
              </w:rPr>
              <w:t>Last day to disallow</w:t>
            </w:r>
          </w:p>
        </w:tc>
        <w:tc>
          <w:tcPr>
            <w:tcW w:w="6520" w:type="dxa"/>
          </w:tcPr>
          <w:p w:rsidR="00F16D3E" w:rsidRPr="004D2731"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4D2731" w:rsidTr="00F16D3E">
        <w:tc>
          <w:tcPr>
            <w:tcW w:w="2552" w:type="dxa"/>
          </w:tcPr>
          <w:p w:rsidR="00F16D3E" w:rsidRPr="004D2731" w:rsidRDefault="00F16D3E" w:rsidP="00F16D3E">
            <w:pPr>
              <w:pStyle w:val="letterheadbody"/>
              <w:spacing w:line="264" w:lineRule="auto"/>
              <w:ind w:left="0"/>
              <w:rPr>
                <w:rFonts w:ascii="Times New Roman" w:hAnsi="Times New Roman"/>
                <w:b/>
                <w:sz w:val="24"/>
                <w:szCs w:val="24"/>
              </w:rPr>
            </w:pPr>
            <w:r w:rsidRPr="004D2731">
              <w:rPr>
                <w:rFonts w:ascii="Times New Roman" w:hAnsi="Times New Roman"/>
                <w:b/>
                <w:sz w:val="24"/>
                <w:szCs w:val="24"/>
              </w:rPr>
              <w:t>Authorising legislation</w:t>
            </w:r>
          </w:p>
        </w:tc>
        <w:tc>
          <w:tcPr>
            <w:tcW w:w="6520" w:type="dxa"/>
          </w:tcPr>
          <w:p w:rsidR="00F16D3E" w:rsidRPr="004D2731" w:rsidRDefault="00F16D3E" w:rsidP="00F16D3E">
            <w:pPr>
              <w:pStyle w:val="letterheadbody"/>
              <w:spacing w:line="264" w:lineRule="auto"/>
              <w:ind w:left="0"/>
              <w:rPr>
                <w:rFonts w:ascii="Times New Roman" w:hAnsi="Times New Roman"/>
                <w:i/>
                <w:sz w:val="24"/>
                <w:szCs w:val="24"/>
              </w:rPr>
            </w:pPr>
            <w:r w:rsidRPr="004D2731">
              <w:rPr>
                <w:rFonts w:ascii="Times New Roman" w:hAnsi="Times New Roman"/>
                <w:i/>
                <w:noProof/>
                <w:sz w:val="24"/>
                <w:szCs w:val="24"/>
              </w:rPr>
              <w:t>National Consumer Credit Protection Act 2009</w:t>
            </w:r>
          </w:p>
        </w:tc>
      </w:tr>
      <w:tr w:rsidR="00F16D3E" w:rsidRPr="004D2731" w:rsidTr="00F16D3E">
        <w:tc>
          <w:tcPr>
            <w:tcW w:w="2552" w:type="dxa"/>
          </w:tcPr>
          <w:p w:rsidR="00F16D3E" w:rsidRPr="004D2731" w:rsidRDefault="00F16D3E" w:rsidP="00F16D3E">
            <w:pPr>
              <w:pStyle w:val="letterheadbody"/>
              <w:spacing w:line="264" w:lineRule="auto"/>
              <w:ind w:left="0"/>
              <w:rPr>
                <w:rFonts w:ascii="Times New Roman" w:hAnsi="Times New Roman"/>
                <w:b/>
                <w:sz w:val="24"/>
                <w:szCs w:val="24"/>
              </w:rPr>
            </w:pPr>
            <w:r w:rsidRPr="004D2731">
              <w:rPr>
                <w:rFonts w:ascii="Times New Roman" w:hAnsi="Times New Roman"/>
                <w:b/>
                <w:sz w:val="24"/>
                <w:szCs w:val="24"/>
              </w:rPr>
              <w:t>Department</w:t>
            </w:r>
          </w:p>
        </w:tc>
        <w:tc>
          <w:tcPr>
            <w:tcW w:w="6520" w:type="dxa"/>
          </w:tcPr>
          <w:p w:rsidR="00F16D3E" w:rsidRPr="004D2731" w:rsidRDefault="00F16D3E" w:rsidP="00F16D3E">
            <w:pPr>
              <w:pStyle w:val="letterheadbody"/>
              <w:spacing w:line="264" w:lineRule="auto"/>
              <w:ind w:left="0"/>
              <w:rPr>
                <w:rFonts w:ascii="Times New Roman" w:hAnsi="Times New Roman"/>
                <w:sz w:val="24"/>
                <w:szCs w:val="24"/>
              </w:rPr>
            </w:pPr>
            <w:r w:rsidRPr="004D2731">
              <w:rPr>
                <w:rFonts w:ascii="Times New Roman" w:hAnsi="Times New Roman"/>
                <w:noProof/>
                <w:sz w:val="24"/>
                <w:szCs w:val="24"/>
              </w:rPr>
              <w:t>Treasury</w:t>
            </w:r>
          </w:p>
        </w:tc>
      </w:tr>
    </w:tbl>
    <w:p w:rsidR="00F16D3E" w:rsidRDefault="00F16D3E" w:rsidP="00F16D3E">
      <w:pPr>
        <w:spacing w:after="0"/>
        <w:jc w:val="left"/>
        <w:rPr>
          <w:b/>
          <w:szCs w:val="26"/>
        </w:rPr>
      </w:pPr>
    </w:p>
    <w:p w:rsidR="00F16D3E" w:rsidRPr="004D2731" w:rsidRDefault="00F16D3E" w:rsidP="00F16D3E">
      <w:pPr>
        <w:spacing w:after="0"/>
        <w:rPr>
          <w:b/>
          <w:szCs w:val="26"/>
        </w:rPr>
      </w:pPr>
      <w:r w:rsidRPr="004D2731">
        <w:rPr>
          <w:b/>
          <w:szCs w:val="26"/>
        </w:rPr>
        <w:t>ISSUE:</w:t>
      </w:r>
    </w:p>
    <w:p w:rsidR="00F16D3E" w:rsidRPr="004D2731" w:rsidRDefault="00F16D3E" w:rsidP="00F16D3E">
      <w:pPr>
        <w:pStyle w:val="Heading4"/>
        <w:numPr>
          <w:ilvl w:val="3"/>
          <w:numId w:val="21"/>
        </w:numPr>
        <w:spacing w:before="120" w:after="120"/>
        <w:rPr>
          <w:noProof/>
        </w:rPr>
      </w:pPr>
      <w:r w:rsidRPr="004D2731">
        <w:rPr>
          <w:noProof/>
        </w:rPr>
        <w:t>Drafting</w:t>
      </w:r>
    </w:p>
    <w:p w:rsidR="00F16D3E" w:rsidRDefault="00F16D3E" w:rsidP="00F16D3E">
      <w:pPr>
        <w:rPr>
          <w:noProof/>
          <w:szCs w:val="26"/>
        </w:rPr>
      </w:pPr>
      <w:r w:rsidRPr="004D2731">
        <w:rPr>
          <w:noProof/>
          <w:szCs w:val="26"/>
        </w:rPr>
        <w:t xml:space="preserve">This instrument amends the National Consumer Credit Protection Regulations 2010. However, on pages i and 2 (in the heading to Schedule 1) the instrument refers to the National Consumer Credit Regulations 2010 (ie 'Protection' is omitted). This is presumably a drafting error. </w:t>
      </w:r>
      <w:r w:rsidRPr="004D2731">
        <w:rPr>
          <w:b/>
          <w:noProof/>
          <w:szCs w:val="26"/>
        </w:rPr>
        <w:t>The committee therefore draws this issue to the attention of the minister</w:t>
      </w:r>
      <w:r w:rsidRPr="004D2731">
        <w:rPr>
          <w:noProof/>
          <w:szCs w:val="26"/>
        </w:rPr>
        <w:t>.</w:t>
      </w:r>
    </w:p>
    <w:p w:rsidR="00F16D3E" w:rsidRPr="00B54538" w:rsidRDefault="00F16D3E" w:rsidP="00F16D3E">
      <w:pPr>
        <w:pStyle w:val="Heading3"/>
        <w:spacing w:before="600"/>
      </w:pPr>
      <w:r w:rsidRPr="00007C3E">
        <w:rPr>
          <w:noProof/>
        </w:rPr>
        <w:t>Primary Industries Levies and Charges Collection Amendment Regulation 2013 (No. 1) [Select Legislative Instrument No. 39, 2013] [F2013L00594]; and</w:t>
      </w:r>
      <w:r>
        <w:rPr>
          <w:noProof/>
        </w:rPr>
        <w:t xml:space="preserve"> </w:t>
      </w:r>
      <w:r w:rsidRPr="00007C3E">
        <w:rPr>
          <w:noProof/>
        </w:rPr>
        <w:t>Primary Industries (Customs) Charges</w:t>
      </w:r>
      <w:r>
        <w:rPr>
          <w:noProof/>
        </w:rPr>
        <w:t xml:space="preserve"> Amendment Regulation 2013 (No. </w:t>
      </w:r>
      <w:r w:rsidRPr="00007C3E">
        <w:rPr>
          <w:noProof/>
        </w:rPr>
        <w:t xml:space="preserve">1) </w:t>
      </w:r>
      <w:r>
        <w:rPr>
          <w:noProof/>
        </w:rPr>
        <w:t xml:space="preserve">[Select Legislative Instrument No. 37, 2013] </w:t>
      </w:r>
      <w:r w:rsidRPr="00007C3E">
        <w:rPr>
          <w:noProof/>
        </w:rPr>
        <w:t>[F2013L00595]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noProof/>
                <w:sz w:val="24"/>
                <w:szCs w:val="24"/>
              </w:rPr>
              <w:t>(1) A</w:t>
            </w:r>
            <w:r w:rsidRPr="00007C3E">
              <w:rPr>
                <w:rFonts w:ascii="Times New Roman" w:hAnsi="Times New Roman"/>
                <w:noProof/>
                <w:sz w:val="24"/>
                <w:szCs w:val="24"/>
              </w:rPr>
              <w:t xml:space="preserve">mends the Primary Industries Levies and Charges Collection Regulations 1991 by adding a new Part 29 and sets out details for the payment, by olive producers, of three new statutory levies on fresh olives for processing; and </w:t>
            </w:r>
            <w:r>
              <w:rPr>
                <w:rFonts w:ascii="Times New Roman" w:hAnsi="Times New Roman"/>
                <w:noProof/>
                <w:sz w:val="24"/>
                <w:szCs w:val="24"/>
              </w:rPr>
              <w:t xml:space="preserve">(2) </w:t>
            </w:r>
            <w:r w:rsidRPr="00007C3E">
              <w:rPr>
                <w:rFonts w:ascii="Times New Roman" w:hAnsi="Times New Roman"/>
                <w:noProof/>
                <w:sz w:val="24"/>
                <w:szCs w:val="24"/>
              </w:rPr>
              <w:t>amends the Primary Industries (Customs) Charges Regulations 2000 by adding a new part (Part 29) in Schedule 10 to deal with olives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362EC0">
              <w:rPr>
                <w:rFonts w:ascii="Times New Roman" w:hAnsi="Times New Roman"/>
                <w:i/>
                <w:noProof/>
                <w:sz w:val="24"/>
                <w:szCs w:val="24"/>
              </w:rPr>
              <w:t>Primary Industries Levies and Charges Collection Act 1991</w:t>
            </w:r>
            <w:r w:rsidRPr="00007C3E">
              <w:rPr>
                <w:rFonts w:ascii="Times New Roman" w:hAnsi="Times New Roman"/>
                <w:noProof/>
                <w:sz w:val="24"/>
                <w:szCs w:val="24"/>
              </w:rPr>
              <w:t xml:space="preserve">; and </w:t>
            </w:r>
            <w:r w:rsidRPr="00362EC0">
              <w:rPr>
                <w:rFonts w:ascii="Times New Roman" w:hAnsi="Times New Roman"/>
                <w:i/>
                <w:noProof/>
                <w:sz w:val="24"/>
                <w:szCs w:val="24"/>
              </w:rPr>
              <w:t>Primary Industries (Customs) Charges Act 1999</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Agriculture, Fisheries and Forestry</w:t>
            </w:r>
          </w:p>
        </w:tc>
      </w:tr>
    </w:tbl>
    <w:p w:rsidR="00F16D3E" w:rsidRPr="00B54538" w:rsidRDefault="00F16D3E" w:rsidP="00F16D3E">
      <w:pPr>
        <w:spacing w:after="0"/>
        <w:rPr>
          <w:szCs w:val="26"/>
        </w:rPr>
      </w:pPr>
    </w:p>
    <w:p w:rsidR="00F16D3E" w:rsidRDefault="00F16D3E" w:rsidP="00F16D3E">
      <w:pPr>
        <w:spacing w:after="0"/>
        <w:rPr>
          <w:b/>
          <w:szCs w:val="26"/>
        </w:rPr>
      </w:pPr>
      <w:r>
        <w:rPr>
          <w:b/>
          <w:szCs w:val="26"/>
        </w:rPr>
        <w:t>ISSUE:</w:t>
      </w:r>
    </w:p>
    <w:p w:rsidR="00F16D3E" w:rsidRPr="00007C3E" w:rsidRDefault="00F16D3E" w:rsidP="00F16D3E">
      <w:pPr>
        <w:pStyle w:val="Heading4"/>
        <w:numPr>
          <w:ilvl w:val="3"/>
          <w:numId w:val="21"/>
        </w:numPr>
        <w:spacing w:before="120" w:after="120"/>
        <w:rPr>
          <w:noProof/>
        </w:rPr>
      </w:pPr>
      <w:r w:rsidRPr="00007C3E">
        <w:rPr>
          <w:noProof/>
        </w:rPr>
        <w:t xml:space="preserve">No </w:t>
      </w:r>
      <w:r>
        <w:rPr>
          <w:noProof/>
        </w:rPr>
        <w:t>information</w:t>
      </w:r>
      <w:r w:rsidRPr="00007C3E">
        <w:rPr>
          <w:noProof/>
        </w:rPr>
        <w:t xml:space="preserve"> provided regarding consultation</w:t>
      </w:r>
    </w:p>
    <w:p w:rsidR="00F16D3E" w:rsidRDefault="00F16D3E" w:rsidP="00F16D3E">
      <w:pPr>
        <w:rPr>
          <w:noProof/>
          <w:szCs w:val="26"/>
        </w:rPr>
      </w:pPr>
      <w:r w:rsidRPr="00007C3E">
        <w:rPr>
          <w:noProof/>
          <w:szCs w:val="26"/>
        </w:rPr>
        <w:t xml:space="preserve">Section 17 of the </w:t>
      </w:r>
      <w:r w:rsidRPr="00362EC0">
        <w:rPr>
          <w:i/>
          <w:noProof/>
          <w:szCs w:val="26"/>
        </w:rPr>
        <w:t>Legislative Instruments Act 2003</w:t>
      </w:r>
      <w:r w:rsidRPr="00007C3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w:t>
      </w:r>
      <w:r w:rsidRPr="00007C3E">
        <w:rPr>
          <w:noProof/>
          <w:szCs w:val="26"/>
        </w:rPr>
        <w:lastRenderedPageBreak/>
        <w:t>(section</w:t>
      </w:r>
      <w:r>
        <w:rPr>
          <w:noProof/>
          <w:szCs w:val="26"/>
        </w:rPr>
        <w:t> </w:t>
      </w:r>
      <w:r w:rsidRPr="00007C3E">
        <w:rPr>
          <w:noProof/>
          <w:szCs w:val="26"/>
        </w:rPr>
        <w:t>26). With reference to these requirements, the ESs accompanying the instruments conta</w:t>
      </w:r>
      <w:r>
        <w:rPr>
          <w:noProof/>
          <w:szCs w:val="26"/>
        </w:rPr>
        <w:t>in no reference to consultation.</w:t>
      </w:r>
      <w:r w:rsidRPr="00007C3E">
        <w:rPr>
          <w:noProof/>
          <w:szCs w:val="26"/>
        </w:rPr>
        <w:t xml:space="preserve"> </w:t>
      </w:r>
      <w:r w:rsidRPr="00362EC0">
        <w:rPr>
          <w:b/>
          <w:noProof/>
          <w:szCs w:val="26"/>
        </w:rPr>
        <w:t>The committee will therefore seek further information from the minister</w:t>
      </w:r>
      <w:r>
        <w:rPr>
          <w:noProof/>
          <w:szCs w:val="26"/>
        </w:rPr>
        <w:t xml:space="preserve"> </w:t>
      </w:r>
      <w:r w:rsidRPr="00F776B3">
        <w:rPr>
          <w:b/>
          <w:noProof/>
          <w:szCs w:val="26"/>
        </w:rPr>
        <w:t>and request that the ES</w:t>
      </w:r>
      <w:r>
        <w:rPr>
          <w:b/>
          <w:noProof/>
          <w:szCs w:val="26"/>
        </w:rPr>
        <w:t>s</w:t>
      </w:r>
      <w:r w:rsidRPr="00F776B3">
        <w:rPr>
          <w:b/>
          <w:noProof/>
          <w:szCs w:val="26"/>
        </w:rPr>
        <w:t xml:space="preserve"> be updated in accordance with the requirements of the </w:t>
      </w:r>
      <w:r w:rsidRPr="00F776B3">
        <w:rPr>
          <w:b/>
          <w:i/>
          <w:noProof/>
          <w:szCs w:val="26"/>
        </w:rPr>
        <w:t>Legislative Instruments Act 2003</w:t>
      </w:r>
      <w:r w:rsidRPr="00007C3E">
        <w:rPr>
          <w:noProof/>
          <w:szCs w:val="26"/>
        </w:rPr>
        <w:t>.</w:t>
      </w:r>
    </w:p>
    <w:p w:rsidR="00F16D3E" w:rsidRPr="00B54538" w:rsidRDefault="00F16D3E" w:rsidP="00F16D3E">
      <w:pPr>
        <w:pStyle w:val="Heading3"/>
        <w:spacing w:before="600"/>
      </w:pPr>
      <w:r w:rsidRPr="00007C3E">
        <w:rPr>
          <w:noProof/>
        </w:rPr>
        <w:t xml:space="preserve">Customs Legislation Amendment Regulation 2013 (No. 2) </w:t>
      </w:r>
      <w:r>
        <w:rPr>
          <w:noProof/>
        </w:rPr>
        <w:t xml:space="preserve">[Select Legislative Instrument No. 42, 2013] </w:t>
      </w:r>
      <w:r w:rsidRPr="00007C3E">
        <w:rPr>
          <w:noProof/>
        </w:rPr>
        <w:t>[F2013L00598]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Amends the Customs (Prohibited Exports) Regulations 1958 and the Customs (Prohibited Imports) Regulations 1956 to extend the export controls on goods that are the subject of the Autonomous Sanctions Regulations 2011 and to introduce new import controls on goods that are also the subject of new controls under the Sanctions Regulations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62EC0" w:rsidRDefault="00F16D3E" w:rsidP="00F16D3E">
            <w:pPr>
              <w:pStyle w:val="letterheadbody"/>
              <w:spacing w:line="264" w:lineRule="auto"/>
              <w:ind w:left="0"/>
              <w:rPr>
                <w:rFonts w:ascii="Times New Roman" w:hAnsi="Times New Roman"/>
                <w:i/>
                <w:sz w:val="24"/>
                <w:szCs w:val="24"/>
              </w:rPr>
            </w:pPr>
            <w:r w:rsidRPr="00362EC0">
              <w:rPr>
                <w:rFonts w:ascii="Times New Roman" w:hAnsi="Times New Roman"/>
                <w:i/>
                <w:noProof/>
                <w:sz w:val="24"/>
                <w:szCs w:val="24"/>
              </w:rPr>
              <w:t>Customs Act 1901</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Attorney-General's</w:t>
            </w:r>
          </w:p>
        </w:tc>
      </w:tr>
    </w:tbl>
    <w:p w:rsidR="00F16D3E" w:rsidRPr="00B54538" w:rsidRDefault="00F16D3E" w:rsidP="00F16D3E">
      <w:pPr>
        <w:spacing w:after="0"/>
        <w:rPr>
          <w:szCs w:val="26"/>
        </w:rPr>
      </w:pPr>
    </w:p>
    <w:p w:rsidR="00F16D3E" w:rsidRDefault="00F16D3E" w:rsidP="00F16D3E">
      <w:pPr>
        <w:spacing w:after="0"/>
        <w:rPr>
          <w:b/>
          <w:szCs w:val="26"/>
        </w:rPr>
      </w:pPr>
      <w:r>
        <w:rPr>
          <w:b/>
          <w:szCs w:val="26"/>
        </w:rPr>
        <w:t>ISSUE:</w:t>
      </w:r>
    </w:p>
    <w:p w:rsidR="00F16D3E" w:rsidRPr="00B54538" w:rsidRDefault="00F16D3E" w:rsidP="00F16D3E">
      <w:pPr>
        <w:pStyle w:val="Heading4"/>
        <w:numPr>
          <w:ilvl w:val="3"/>
          <w:numId w:val="21"/>
        </w:numPr>
        <w:spacing w:before="120" w:after="120"/>
        <w:rPr>
          <w:noProof/>
        </w:rPr>
      </w:pPr>
      <w:r w:rsidRPr="00007C3E">
        <w:rPr>
          <w:noProof/>
        </w:rPr>
        <w:t xml:space="preserve">Insufficient </w:t>
      </w:r>
      <w:r>
        <w:rPr>
          <w:noProof/>
        </w:rPr>
        <w:t xml:space="preserve">description </w:t>
      </w:r>
      <w:r w:rsidRPr="00007C3E">
        <w:rPr>
          <w:noProof/>
        </w:rPr>
        <w:t>regarding consultation</w:t>
      </w:r>
      <w:r>
        <w:rPr>
          <w:noProof/>
        </w:rPr>
        <w:t xml:space="preserve"> undertaken</w:t>
      </w:r>
    </w:p>
    <w:p w:rsidR="00F16D3E" w:rsidRDefault="00F16D3E" w:rsidP="00F16D3E">
      <w:pPr>
        <w:rPr>
          <w:noProof/>
          <w:szCs w:val="26"/>
        </w:rPr>
      </w:pPr>
      <w:r w:rsidRPr="001D37D6">
        <w:rPr>
          <w:noProof/>
          <w:szCs w:val="26"/>
        </w:rPr>
        <w:t xml:space="preserve">Section 17 of the </w:t>
      </w:r>
      <w:r w:rsidRPr="001D37D6">
        <w:rPr>
          <w:i/>
          <w:noProof/>
          <w:szCs w:val="26"/>
        </w:rPr>
        <w:t>Legislative Instruments Act 2003</w:t>
      </w:r>
      <w:r w:rsidRPr="001D37D6">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t>
      </w:r>
      <w:r>
        <w:rPr>
          <w:noProof/>
          <w:szCs w:val="26"/>
        </w:rPr>
        <w:t>was undertaken (section </w:t>
      </w:r>
      <w:r w:rsidRPr="001D37D6">
        <w:rPr>
          <w:noProof/>
          <w:szCs w:val="26"/>
        </w:rPr>
        <w:t>26). With reference to these requirements, the committee notes that t</w:t>
      </w:r>
      <w:r>
        <w:rPr>
          <w:noProof/>
          <w:szCs w:val="26"/>
        </w:rPr>
        <w:t>he ES for the instrument states:</w:t>
      </w:r>
    </w:p>
    <w:p w:rsidR="00F16D3E" w:rsidRPr="00007C3E" w:rsidRDefault="00F16D3E" w:rsidP="00F16D3E">
      <w:pPr>
        <w:pStyle w:val="Quote"/>
        <w:rPr>
          <w:noProof/>
        </w:rPr>
      </w:pPr>
      <w:r w:rsidRPr="00007C3E">
        <w:rPr>
          <w:noProof/>
        </w:rPr>
        <w:t>No consultation was undertaken in relation to the amending Regulation. However, industry consultation was undertaken in relation to the Sanctions Regulations.</w:t>
      </w:r>
    </w:p>
    <w:p w:rsidR="00F16D3E" w:rsidRDefault="00F16D3E" w:rsidP="00F16D3E">
      <w:pPr>
        <w:rPr>
          <w:noProof/>
          <w:szCs w:val="26"/>
        </w:rPr>
      </w:pPr>
      <w:r w:rsidRPr="001D37D6">
        <w:rPr>
          <w:noProof/>
          <w:szCs w:val="26"/>
        </w:rPr>
        <w:t>While the committee does not usually interpret section 26 as requiring a highly detailed description of consultation undertaken, it considers that an overly bare or general description</w:t>
      </w:r>
      <w:r>
        <w:rPr>
          <w:noProof/>
          <w:szCs w:val="26"/>
        </w:rPr>
        <w:t xml:space="preserve"> of consultation undertaken (or explanation as to why it has not occurred), such as in this case,</w:t>
      </w:r>
      <w:r w:rsidRPr="001D37D6">
        <w:rPr>
          <w:noProof/>
          <w:szCs w:val="26"/>
        </w:rPr>
        <w:t xml:space="preserve"> </w:t>
      </w:r>
      <w:r>
        <w:rPr>
          <w:noProof/>
          <w:szCs w:val="26"/>
        </w:rPr>
        <w:t xml:space="preserve">is </w:t>
      </w:r>
      <w:r w:rsidRPr="001D37D6">
        <w:rPr>
          <w:noProof/>
          <w:szCs w:val="26"/>
        </w:rPr>
        <w:t xml:space="preserve">not sufficient to satisfy the requirements of the </w:t>
      </w:r>
      <w:r w:rsidRPr="001D37D6">
        <w:rPr>
          <w:i/>
          <w:noProof/>
          <w:szCs w:val="26"/>
        </w:rPr>
        <w:t>Legislative Instruments Act 2003</w:t>
      </w:r>
      <w:r>
        <w:rPr>
          <w:noProof/>
          <w:szCs w:val="26"/>
        </w:rPr>
        <w:t xml:space="preserve"> . </w:t>
      </w:r>
      <w:r w:rsidRPr="00D95482">
        <w:rPr>
          <w:b/>
          <w:noProof/>
          <w:szCs w:val="26"/>
        </w:rPr>
        <w:t xml:space="preserve">The committee will therefore seek further information from the minister and request </w:t>
      </w:r>
      <w:r>
        <w:rPr>
          <w:b/>
          <w:noProof/>
          <w:szCs w:val="26"/>
        </w:rPr>
        <w:t xml:space="preserve">that </w:t>
      </w:r>
      <w:r w:rsidRPr="00D95482">
        <w:rPr>
          <w:b/>
          <w:noProof/>
          <w:szCs w:val="26"/>
        </w:rPr>
        <w:t xml:space="preserve">the ES be updated in accordance with the requirements of the </w:t>
      </w:r>
      <w:r w:rsidRPr="00D95482">
        <w:rPr>
          <w:b/>
          <w:i/>
          <w:noProof/>
          <w:szCs w:val="26"/>
        </w:rPr>
        <w:t>Legislative Instruments Act 2003</w:t>
      </w:r>
      <w:r>
        <w:rPr>
          <w:noProof/>
          <w:szCs w:val="26"/>
        </w:rPr>
        <w:t>.</w:t>
      </w:r>
    </w:p>
    <w:p w:rsidR="00F16D3E" w:rsidRDefault="00F16D3E" w:rsidP="00F16D3E">
      <w:pPr>
        <w:spacing w:after="0"/>
        <w:jc w:val="left"/>
        <w:rPr>
          <w:b/>
          <w:noProof/>
          <w:sz w:val="28"/>
        </w:rPr>
      </w:pPr>
      <w:r>
        <w:rPr>
          <w:noProof/>
        </w:rPr>
        <w:br w:type="page"/>
      </w:r>
    </w:p>
    <w:p w:rsidR="00F16D3E" w:rsidRPr="00B54538" w:rsidRDefault="00F16D3E" w:rsidP="00F16D3E">
      <w:pPr>
        <w:pStyle w:val="Heading3"/>
        <w:spacing w:before="600"/>
      </w:pPr>
      <w:r w:rsidRPr="00007C3E">
        <w:rPr>
          <w:noProof/>
        </w:rPr>
        <w:lastRenderedPageBreak/>
        <w:t xml:space="preserve">Financial Management and Accountability Amendment Regulation 2013 (No. 2) </w:t>
      </w:r>
      <w:r>
        <w:rPr>
          <w:noProof/>
        </w:rPr>
        <w:t xml:space="preserve">[Select Legislative Instrument No. 50, 2013] </w:t>
      </w:r>
      <w:r w:rsidRPr="00007C3E">
        <w:rPr>
          <w:noProof/>
        </w:rPr>
        <w:t>[F2013L00600]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 xml:space="preserve">Amends the Financial Management and Accountability Regulations 1997 to rename Fair Work Australia as the Fair Work Commission in </w:t>
            </w:r>
            <w:r>
              <w:rPr>
                <w:rFonts w:ascii="Times New Roman" w:hAnsi="Times New Roman"/>
                <w:noProof/>
                <w:sz w:val="24"/>
                <w:szCs w:val="24"/>
              </w:rPr>
              <w:t>the Schedule </w:t>
            </w:r>
            <w:r w:rsidRPr="00007C3E">
              <w:rPr>
                <w:rFonts w:ascii="Times New Roman" w:hAnsi="Times New Roman"/>
                <w:noProof/>
                <w:sz w:val="24"/>
                <w:szCs w:val="24"/>
              </w:rPr>
              <w:t xml:space="preserve">1 list of </w:t>
            </w:r>
            <w:r>
              <w:rPr>
                <w:rFonts w:ascii="Times New Roman" w:hAnsi="Times New Roman"/>
                <w:noProof/>
                <w:sz w:val="24"/>
                <w:szCs w:val="24"/>
              </w:rPr>
              <w:t>prescribed agencies</w:t>
            </w:r>
            <w:r w:rsidRPr="00007C3E">
              <w:rPr>
                <w:rFonts w:ascii="Times New Roman" w:hAnsi="Times New Roman"/>
                <w:noProof/>
                <w:sz w:val="24"/>
                <w:szCs w:val="24"/>
              </w:rPr>
              <w:t>, and amend</w:t>
            </w:r>
            <w:r>
              <w:rPr>
                <w:rFonts w:ascii="Times New Roman" w:hAnsi="Times New Roman"/>
                <w:noProof/>
                <w:sz w:val="24"/>
                <w:szCs w:val="24"/>
              </w:rPr>
              <w:t>s</w:t>
            </w:r>
            <w:r w:rsidRPr="00007C3E">
              <w:rPr>
                <w:rFonts w:ascii="Times New Roman" w:hAnsi="Times New Roman"/>
                <w:noProof/>
                <w:sz w:val="24"/>
                <w:szCs w:val="24"/>
              </w:rPr>
              <w:t xml:space="preserve"> certain programs and activities of the Department of Families, Housing, Community Services and Indigenous Affairs </w:t>
            </w:r>
            <w:r>
              <w:rPr>
                <w:rFonts w:ascii="Times New Roman" w:hAnsi="Times New Roman"/>
                <w:noProof/>
                <w:sz w:val="24"/>
                <w:szCs w:val="24"/>
              </w:rPr>
              <w:t>listed in Schedule 1AA</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62EC0" w:rsidRDefault="00F16D3E" w:rsidP="00F16D3E">
            <w:pPr>
              <w:pStyle w:val="letterheadbody"/>
              <w:spacing w:line="264" w:lineRule="auto"/>
              <w:ind w:left="0"/>
              <w:rPr>
                <w:rFonts w:ascii="Times New Roman" w:hAnsi="Times New Roman"/>
                <w:i/>
                <w:sz w:val="24"/>
                <w:szCs w:val="24"/>
              </w:rPr>
            </w:pPr>
            <w:r w:rsidRPr="00362EC0">
              <w:rPr>
                <w:rFonts w:ascii="Times New Roman" w:hAnsi="Times New Roman"/>
                <w:i/>
                <w:noProof/>
                <w:sz w:val="24"/>
                <w:szCs w:val="24"/>
              </w:rPr>
              <w:t>Financial Management and Accountability Act 1997</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Finance and Deregulation</w:t>
            </w:r>
          </w:p>
        </w:tc>
      </w:tr>
    </w:tbl>
    <w:p w:rsidR="00F16D3E" w:rsidRPr="00B54538" w:rsidRDefault="00F16D3E" w:rsidP="00F16D3E">
      <w:pPr>
        <w:spacing w:after="0"/>
        <w:rPr>
          <w:szCs w:val="26"/>
        </w:rPr>
      </w:pPr>
    </w:p>
    <w:p w:rsidR="00F16D3E" w:rsidRDefault="00F16D3E" w:rsidP="00F16D3E">
      <w:pPr>
        <w:spacing w:after="0"/>
        <w:rPr>
          <w:b/>
          <w:szCs w:val="26"/>
        </w:rPr>
      </w:pPr>
      <w:r>
        <w:rPr>
          <w:b/>
          <w:szCs w:val="26"/>
        </w:rPr>
        <w:t>ISSUE:</w:t>
      </w:r>
    </w:p>
    <w:p w:rsidR="00F16D3E" w:rsidRPr="00007C3E" w:rsidRDefault="00F16D3E" w:rsidP="00F16D3E">
      <w:pPr>
        <w:pStyle w:val="Heading4"/>
        <w:numPr>
          <w:ilvl w:val="3"/>
          <w:numId w:val="21"/>
        </w:numPr>
        <w:spacing w:before="120" w:after="120"/>
        <w:rPr>
          <w:noProof/>
        </w:rPr>
      </w:pPr>
      <w:r w:rsidRPr="00007C3E">
        <w:rPr>
          <w:noProof/>
        </w:rPr>
        <w:t>Addition of new program to Schedule 1AA of Financial Management and Accountability Regulations 1997</w:t>
      </w:r>
    </w:p>
    <w:p w:rsidR="00F16D3E" w:rsidRDefault="00F16D3E" w:rsidP="00F16D3E">
      <w:pPr>
        <w:rPr>
          <w:noProof/>
          <w:szCs w:val="26"/>
        </w:rPr>
      </w:pPr>
      <w:r w:rsidRPr="00007C3E">
        <w:rPr>
          <w:noProof/>
          <w:szCs w:val="26"/>
        </w:rPr>
        <w:t xml:space="preserve">The amendment relies on section 32B of the </w:t>
      </w:r>
      <w:r w:rsidRPr="00362EC0">
        <w:rPr>
          <w:i/>
          <w:noProof/>
          <w:szCs w:val="26"/>
        </w:rPr>
        <w:t>Financial Management and Accountability Act 1997</w:t>
      </w:r>
      <w:r w:rsidRPr="00007C3E">
        <w:rPr>
          <w:noProof/>
          <w:szCs w:val="26"/>
        </w:rPr>
        <w:t xml:space="preserve">, which provides legislative authority for the Government to spend monies on programs listed in Schedule 1AA to Financial Management and Accountability Regulations 1997. Section 32B was introduced in response to the decision of the High Court in </w:t>
      </w:r>
      <w:r w:rsidRPr="00362EC0">
        <w:rPr>
          <w:i/>
          <w:noProof/>
          <w:szCs w:val="26"/>
        </w:rPr>
        <w:t>Williams v Commonwealth</w:t>
      </w:r>
      <w:r w:rsidRPr="00007C3E">
        <w:rPr>
          <w:noProof/>
          <w:szCs w:val="26"/>
        </w:rPr>
        <w:t xml:space="preserve"> ([2012] HCA 23) in June 2012. The new program is described as providing legislative authority for FaHCSIA to make payments from the Community Development Fund (CDF) that has been established under the existing Remote Jobs and Communities Program. The CDF provides funding of $237.5 million over five years to fund activities or services that would provide benefits to Indigenous people and support the creation of jobs and employment related participation opportunities for all jobseekers participating in the Remote Jobs and Communities Program.</w:t>
      </w:r>
      <w:r>
        <w:rPr>
          <w:noProof/>
          <w:szCs w:val="26"/>
        </w:rPr>
        <w:t xml:space="preserve"> </w:t>
      </w:r>
      <w:r w:rsidRPr="00007C3E">
        <w:rPr>
          <w:noProof/>
          <w:szCs w:val="26"/>
        </w:rPr>
        <w:t xml:space="preserve">The ES to the instrument provides a significant description of the selection criteria governing the allocation of grants and the (non) availability of judicial merits review (ADJR), which are issues about which the committee has previously made inquiries. </w:t>
      </w:r>
      <w:r w:rsidRPr="00F4705A">
        <w:rPr>
          <w:b/>
          <w:noProof/>
          <w:szCs w:val="26"/>
        </w:rPr>
        <w:t>The committee notes the co</w:t>
      </w:r>
      <w:r>
        <w:rPr>
          <w:b/>
          <w:noProof/>
          <w:szCs w:val="26"/>
        </w:rPr>
        <w:t>ncerns</w:t>
      </w:r>
      <w:r w:rsidRPr="00F4705A">
        <w:rPr>
          <w:b/>
          <w:noProof/>
          <w:szCs w:val="26"/>
        </w:rPr>
        <w:t xml:space="preserve"> of the Senate Standing Committee for the Scrutiny of Bills regarding the justification for excluding from the </w:t>
      </w:r>
      <w:r w:rsidRPr="00F4705A">
        <w:rPr>
          <w:b/>
          <w:i/>
          <w:noProof/>
          <w:szCs w:val="26"/>
        </w:rPr>
        <w:t>Administrative Decisions (Judicial Review) Act 1997</w:t>
      </w:r>
      <w:r w:rsidRPr="00F4705A">
        <w:rPr>
          <w:b/>
          <w:noProof/>
          <w:szCs w:val="26"/>
        </w:rPr>
        <w:t xml:space="preserve"> decisions under items listed in proposed Schedule 1B of the Financial Management and Accountability Regulations 1997, and draws the attention of senators to the comments of that committee on the Financial Framework Legislation Amendment Bill (No. 2) 2013 in its </w:t>
      </w:r>
      <w:r>
        <w:rPr>
          <w:b/>
          <w:noProof/>
          <w:szCs w:val="26"/>
        </w:rPr>
        <w:t xml:space="preserve">Alert </w:t>
      </w:r>
      <w:r w:rsidRPr="00F4705A">
        <w:rPr>
          <w:b/>
          <w:noProof/>
          <w:szCs w:val="26"/>
        </w:rPr>
        <w:t xml:space="preserve">Digest No. </w:t>
      </w:r>
      <w:r>
        <w:rPr>
          <w:b/>
          <w:noProof/>
          <w:szCs w:val="26"/>
        </w:rPr>
        <w:t>5</w:t>
      </w:r>
      <w:r w:rsidRPr="00F4705A">
        <w:rPr>
          <w:b/>
          <w:noProof/>
          <w:szCs w:val="26"/>
        </w:rPr>
        <w:t xml:space="preserve"> of 2013 (15 May 2013).</w:t>
      </w:r>
    </w:p>
    <w:p w:rsidR="00F16D3E" w:rsidRDefault="00F16D3E" w:rsidP="00F16D3E">
      <w:pPr>
        <w:spacing w:after="0"/>
        <w:jc w:val="left"/>
        <w:rPr>
          <w:b/>
          <w:noProof/>
          <w:sz w:val="28"/>
        </w:rPr>
      </w:pPr>
      <w:r>
        <w:rPr>
          <w:noProof/>
        </w:rPr>
        <w:br w:type="page"/>
      </w:r>
    </w:p>
    <w:p w:rsidR="00F16D3E" w:rsidRPr="00B54538" w:rsidRDefault="00F16D3E" w:rsidP="00F16D3E">
      <w:pPr>
        <w:pStyle w:val="Heading3"/>
        <w:spacing w:before="600"/>
      </w:pPr>
      <w:r w:rsidRPr="00007C3E">
        <w:rPr>
          <w:noProof/>
        </w:rPr>
        <w:lastRenderedPageBreak/>
        <w:t>Attorney-General's (Spent and Redundant Instruments) Repeal Regulation 2013 [Select Legislative Instrument No. 49</w:t>
      </w:r>
      <w:r>
        <w:rPr>
          <w:noProof/>
        </w:rPr>
        <w:t>,</w:t>
      </w:r>
      <w:r w:rsidRPr="00007C3E">
        <w:rPr>
          <w:noProof/>
        </w:rPr>
        <w:t xml:space="preserve"> 2013] [F2013L00604]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Repeals 1005 spent and redundant instruments administered by the Attorney-General's Department</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6D3895" w:rsidRDefault="00F16D3E" w:rsidP="00F16D3E">
            <w:pPr>
              <w:pStyle w:val="letterheadbody"/>
              <w:spacing w:line="264" w:lineRule="auto"/>
              <w:ind w:left="0"/>
              <w:rPr>
                <w:rFonts w:ascii="Times New Roman" w:hAnsi="Times New Roman"/>
                <w:i/>
                <w:sz w:val="24"/>
                <w:szCs w:val="24"/>
              </w:rPr>
            </w:pPr>
            <w:r w:rsidRPr="006D3895">
              <w:rPr>
                <w:rFonts w:ascii="Times New Roman" w:hAnsi="Times New Roman"/>
                <w:i/>
                <w:noProof/>
                <w:sz w:val="24"/>
                <w:szCs w:val="24"/>
              </w:rPr>
              <w:t>Legislative Instruments Act 2003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Attorney-General's</w:t>
            </w:r>
          </w:p>
        </w:tc>
      </w:tr>
    </w:tbl>
    <w:p w:rsidR="00F16D3E" w:rsidRPr="00B54538" w:rsidRDefault="00F16D3E" w:rsidP="00F16D3E">
      <w:pPr>
        <w:spacing w:after="0"/>
        <w:rPr>
          <w:szCs w:val="26"/>
        </w:rPr>
      </w:pPr>
    </w:p>
    <w:p w:rsidR="00F16D3E" w:rsidRDefault="00F16D3E" w:rsidP="00F16D3E">
      <w:pPr>
        <w:spacing w:after="0"/>
        <w:rPr>
          <w:b/>
          <w:szCs w:val="26"/>
        </w:rPr>
      </w:pPr>
      <w:r>
        <w:rPr>
          <w:b/>
          <w:szCs w:val="26"/>
        </w:rPr>
        <w:t>ISSUE:</w:t>
      </w:r>
    </w:p>
    <w:p w:rsidR="00F16D3E" w:rsidRPr="00007C3E" w:rsidRDefault="00F16D3E" w:rsidP="00F16D3E">
      <w:pPr>
        <w:pStyle w:val="Heading4"/>
        <w:numPr>
          <w:ilvl w:val="3"/>
          <w:numId w:val="21"/>
        </w:numPr>
        <w:spacing w:before="120" w:after="120"/>
        <w:rPr>
          <w:noProof/>
        </w:rPr>
      </w:pPr>
      <w:r w:rsidRPr="00007C3E">
        <w:rPr>
          <w:noProof/>
        </w:rPr>
        <w:t>Repeal of redundant instruments</w:t>
      </w:r>
      <w:r>
        <w:rPr>
          <w:noProof/>
        </w:rPr>
        <w:t xml:space="preserve"> of delegated legislation</w:t>
      </w:r>
    </w:p>
    <w:p w:rsidR="00F16D3E" w:rsidRDefault="00F16D3E" w:rsidP="00F16D3E">
      <w:pPr>
        <w:rPr>
          <w:noProof/>
          <w:szCs w:val="26"/>
        </w:rPr>
      </w:pPr>
      <w:r w:rsidRPr="00007C3E">
        <w:rPr>
          <w:noProof/>
          <w:szCs w:val="26"/>
        </w:rPr>
        <w:t xml:space="preserve">This regulation is made under section 48E of the </w:t>
      </w:r>
      <w:r w:rsidRPr="006D3895">
        <w:rPr>
          <w:i/>
          <w:noProof/>
          <w:szCs w:val="26"/>
        </w:rPr>
        <w:t>Legislative Instruments Act 2003</w:t>
      </w:r>
      <w:r w:rsidRPr="00007C3E">
        <w:rPr>
          <w:noProof/>
          <w:szCs w:val="26"/>
        </w:rPr>
        <w:t xml:space="preserve"> and repeals 1005 existing instruments administered by the Attorney-General's Department. The </w:t>
      </w:r>
      <w:r>
        <w:rPr>
          <w:noProof/>
          <w:szCs w:val="26"/>
        </w:rPr>
        <w:t xml:space="preserve">ES for the instrument explains that the </w:t>
      </w:r>
      <w:r w:rsidRPr="00007C3E">
        <w:rPr>
          <w:noProof/>
          <w:szCs w:val="26"/>
        </w:rPr>
        <w:t xml:space="preserve">repealed instruments are 'unnecessary', generally because they are spent (in most cases the instruments were solely commencing, amending or repealing). </w:t>
      </w:r>
      <w:r>
        <w:rPr>
          <w:noProof/>
          <w:szCs w:val="26"/>
        </w:rPr>
        <w:t>Section 48E of the</w:t>
      </w:r>
      <w:r w:rsidRPr="00007C3E">
        <w:rPr>
          <w:noProof/>
          <w:szCs w:val="26"/>
        </w:rPr>
        <w:t xml:space="preserve"> </w:t>
      </w:r>
      <w:r w:rsidRPr="006D3895">
        <w:rPr>
          <w:i/>
          <w:noProof/>
          <w:szCs w:val="26"/>
        </w:rPr>
        <w:t>Legislative Instruments Act 2003</w:t>
      </w:r>
      <w:r w:rsidRPr="00007C3E">
        <w:rPr>
          <w:noProof/>
          <w:szCs w:val="26"/>
        </w:rPr>
        <w:t xml:space="preserve"> was inserted into that Act at the end of 2012, and </w:t>
      </w:r>
      <w:r>
        <w:rPr>
          <w:noProof/>
          <w:szCs w:val="26"/>
        </w:rPr>
        <w:t xml:space="preserve">supports the maintenance of the Federal Register of Legislative Instruments (FRLI) by </w:t>
      </w:r>
      <w:r w:rsidRPr="00007C3E">
        <w:rPr>
          <w:noProof/>
          <w:szCs w:val="26"/>
        </w:rPr>
        <w:t>allow</w:t>
      </w:r>
      <w:r>
        <w:rPr>
          <w:noProof/>
          <w:szCs w:val="26"/>
        </w:rPr>
        <w:t>ing</w:t>
      </w:r>
      <w:r w:rsidRPr="00007C3E">
        <w:rPr>
          <w:noProof/>
          <w:szCs w:val="26"/>
        </w:rPr>
        <w:t xml:space="preserve"> unnecessary instruments to be repealed en masse by regulation. </w:t>
      </w:r>
      <w:r>
        <w:rPr>
          <w:b/>
          <w:noProof/>
          <w:szCs w:val="26"/>
        </w:rPr>
        <w:t>The committee notes the use of the power to effect mass repeal of redundant instruments of delegated legislation and commends such measures to improve the maintenance of FRLI</w:t>
      </w:r>
      <w:r w:rsidRPr="001F4022">
        <w:rPr>
          <w:noProof/>
          <w:szCs w:val="26"/>
        </w:rPr>
        <w:t>.</w:t>
      </w:r>
    </w:p>
    <w:p w:rsidR="00F16D3E" w:rsidRPr="004D7BAD" w:rsidRDefault="00F16D3E" w:rsidP="00F16D3E">
      <w:pPr>
        <w:pStyle w:val="Heading3"/>
        <w:spacing w:before="360" w:after="120"/>
      </w:pPr>
      <w:r w:rsidRPr="004D7BAD">
        <w:rPr>
          <w:noProof/>
        </w:rPr>
        <w:t>Vehicle Standard (Australian Design Rule 13/00 – Installation of Lighting and Light Signalling Devices on other than L-Group Vehicles) 2005 Amendment 4 [F2013L00618]; and</w:t>
      </w:r>
      <w:r>
        <w:rPr>
          <w:noProof/>
        </w:rPr>
        <w:t xml:space="preserve"> </w:t>
      </w:r>
      <w:r w:rsidRPr="004D7BAD">
        <w:rPr>
          <w:noProof/>
        </w:rPr>
        <w:t>Vehicle Standard (Australian Design Rule 42/04 – General Safety Requirements) 2005 Amendment 3 [F2013L00616]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4D7BAD" w:rsidTr="00F16D3E">
        <w:tc>
          <w:tcPr>
            <w:tcW w:w="2552" w:type="dxa"/>
          </w:tcPr>
          <w:p w:rsidR="00F16D3E" w:rsidRPr="004D7BAD" w:rsidRDefault="00F16D3E" w:rsidP="00F16D3E">
            <w:pPr>
              <w:pStyle w:val="letterheadbody"/>
              <w:spacing w:line="264" w:lineRule="auto"/>
              <w:ind w:left="0"/>
              <w:rPr>
                <w:rFonts w:ascii="Times New Roman" w:hAnsi="Times New Roman"/>
                <w:b/>
                <w:sz w:val="24"/>
                <w:szCs w:val="24"/>
              </w:rPr>
            </w:pPr>
            <w:r w:rsidRPr="004D7BAD">
              <w:rPr>
                <w:rFonts w:ascii="Times New Roman" w:hAnsi="Times New Roman"/>
                <w:b/>
                <w:sz w:val="24"/>
                <w:szCs w:val="24"/>
              </w:rPr>
              <w:t>Purpose</w:t>
            </w:r>
          </w:p>
        </w:tc>
        <w:tc>
          <w:tcPr>
            <w:tcW w:w="6520" w:type="dxa"/>
          </w:tcPr>
          <w:p w:rsidR="00F16D3E" w:rsidRPr="004D7BAD" w:rsidRDefault="00F16D3E" w:rsidP="00F16D3E">
            <w:pPr>
              <w:pStyle w:val="letterheadbody"/>
              <w:spacing w:line="264" w:lineRule="auto"/>
              <w:ind w:left="0"/>
              <w:rPr>
                <w:rFonts w:ascii="Times New Roman" w:hAnsi="Times New Roman"/>
                <w:sz w:val="24"/>
                <w:szCs w:val="24"/>
              </w:rPr>
            </w:pPr>
            <w:r w:rsidRPr="004D7BAD">
              <w:rPr>
                <w:rFonts w:ascii="Times New Roman" w:hAnsi="Times New Roman"/>
                <w:noProof/>
                <w:sz w:val="24"/>
                <w:szCs w:val="24"/>
              </w:rPr>
              <w:t>(1) Amends the Vehicle Standard (Australian Design Rule 13/00 – Installation of Lighting and Light Signalling Devices on other than L-Group Vehicles) 2005 to allow certain concessions for heavy goods motor vehicles and trailers regarding required lamps and positioning of lamps; and (2) amends the Vehicle Standard (Australian Design Rule 42/04 – General Safety Requirements) 2005 to delete the exhaust outlet requirements for light and medium goods vehicles (ADR categories NA and NB) and alter the concession for semi-trailer rear bumper requirements by allowing that only one of two conditions need be met</w:t>
            </w:r>
          </w:p>
        </w:tc>
      </w:tr>
      <w:tr w:rsidR="00F16D3E" w:rsidRPr="004D7BAD" w:rsidTr="00F16D3E">
        <w:tc>
          <w:tcPr>
            <w:tcW w:w="2552" w:type="dxa"/>
          </w:tcPr>
          <w:p w:rsidR="00F16D3E" w:rsidRPr="004D7BAD" w:rsidRDefault="00F16D3E" w:rsidP="00F16D3E">
            <w:pPr>
              <w:pStyle w:val="letterheadbody"/>
              <w:spacing w:line="264" w:lineRule="auto"/>
              <w:ind w:left="0"/>
              <w:rPr>
                <w:rFonts w:ascii="Times New Roman" w:hAnsi="Times New Roman"/>
                <w:sz w:val="24"/>
                <w:szCs w:val="24"/>
              </w:rPr>
            </w:pPr>
            <w:r w:rsidRPr="004D7BAD">
              <w:rPr>
                <w:rFonts w:ascii="Times New Roman" w:hAnsi="Times New Roman"/>
                <w:b/>
                <w:sz w:val="24"/>
                <w:szCs w:val="24"/>
              </w:rPr>
              <w:t>Last day to disallow</w:t>
            </w:r>
          </w:p>
        </w:tc>
        <w:tc>
          <w:tcPr>
            <w:tcW w:w="6520" w:type="dxa"/>
          </w:tcPr>
          <w:p w:rsidR="00F16D3E" w:rsidRPr="004D7BAD"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4D7BAD" w:rsidTr="00F16D3E">
        <w:tc>
          <w:tcPr>
            <w:tcW w:w="2552" w:type="dxa"/>
          </w:tcPr>
          <w:p w:rsidR="00F16D3E" w:rsidRPr="004D7BAD" w:rsidRDefault="00F16D3E" w:rsidP="00F16D3E">
            <w:pPr>
              <w:pStyle w:val="letterheadbody"/>
              <w:spacing w:line="264" w:lineRule="auto"/>
              <w:ind w:left="0"/>
              <w:rPr>
                <w:rFonts w:ascii="Times New Roman" w:hAnsi="Times New Roman"/>
                <w:b/>
                <w:sz w:val="24"/>
                <w:szCs w:val="24"/>
              </w:rPr>
            </w:pPr>
            <w:r w:rsidRPr="004D7BAD">
              <w:rPr>
                <w:rFonts w:ascii="Times New Roman" w:hAnsi="Times New Roman"/>
                <w:b/>
                <w:sz w:val="24"/>
                <w:szCs w:val="24"/>
              </w:rPr>
              <w:t>Authorising legislation</w:t>
            </w:r>
          </w:p>
        </w:tc>
        <w:tc>
          <w:tcPr>
            <w:tcW w:w="6520" w:type="dxa"/>
          </w:tcPr>
          <w:p w:rsidR="00F16D3E" w:rsidRPr="004D7BAD" w:rsidRDefault="00F16D3E" w:rsidP="00F16D3E">
            <w:pPr>
              <w:pStyle w:val="letterheadbody"/>
              <w:spacing w:line="264" w:lineRule="auto"/>
              <w:ind w:left="0"/>
              <w:rPr>
                <w:rFonts w:ascii="Times New Roman" w:hAnsi="Times New Roman"/>
                <w:i/>
                <w:sz w:val="24"/>
                <w:szCs w:val="24"/>
              </w:rPr>
            </w:pPr>
            <w:r w:rsidRPr="004D7BAD">
              <w:rPr>
                <w:rFonts w:ascii="Times New Roman" w:hAnsi="Times New Roman"/>
                <w:i/>
                <w:noProof/>
                <w:sz w:val="24"/>
                <w:szCs w:val="24"/>
              </w:rPr>
              <w:t>Motor Vehicle Standards Act 1989</w:t>
            </w:r>
          </w:p>
        </w:tc>
      </w:tr>
      <w:tr w:rsidR="00F16D3E" w:rsidRPr="004D7BAD" w:rsidTr="00F16D3E">
        <w:tc>
          <w:tcPr>
            <w:tcW w:w="2552" w:type="dxa"/>
          </w:tcPr>
          <w:p w:rsidR="00F16D3E" w:rsidRPr="004D7BAD" w:rsidRDefault="00F16D3E" w:rsidP="00F16D3E">
            <w:pPr>
              <w:pStyle w:val="letterheadbody"/>
              <w:spacing w:line="264" w:lineRule="auto"/>
              <w:ind w:left="0"/>
              <w:rPr>
                <w:rFonts w:ascii="Times New Roman" w:hAnsi="Times New Roman"/>
                <w:b/>
                <w:sz w:val="24"/>
                <w:szCs w:val="24"/>
              </w:rPr>
            </w:pPr>
            <w:r w:rsidRPr="004D7BAD">
              <w:rPr>
                <w:rFonts w:ascii="Times New Roman" w:hAnsi="Times New Roman"/>
                <w:b/>
                <w:sz w:val="24"/>
                <w:szCs w:val="24"/>
              </w:rPr>
              <w:t>Department</w:t>
            </w:r>
          </w:p>
        </w:tc>
        <w:tc>
          <w:tcPr>
            <w:tcW w:w="6520" w:type="dxa"/>
          </w:tcPr>
          <w:p w:rsidR="00F16D3E" w:rsidRPr="004D7BAD" w:rsidRDefault="00F16D3E" w:rsidP="00F16D3E">
            <w:pPr>
              <w:pStyle w:val="letterheadbody"/>
              <w:spacing w:line="264" w:lineRule="auto"/>
              <w:ind w:left="0"/>
              <w:rPr>
                <w:rFonts w:ascii="Times New Roman" w:hAnsi="Times New Roman"/>
                <w:sz w:val="24"/>
                <w:szCs w:val="24"/>
              </w:rPr>
            </w:pPr>
            <w:r w:rsidRPr="004D7BAD">
              <w:rPr>
                <w:rFonts w:ascii="Times New Roman" w:hAnsi="Times New Roman"/>
                <w:noProof/>
                <w:sz w:val="24"/>
                <w:szCs w:val="24"/>
              </w:rPr>
              <w:t>Infrastructure and Transport</w:t>
            </w:r>
          </w:p>
        </w:tc>
      </w:tr>
    </w:tbl>
    <w:p w:rsidR="00F16D3E" w:rsidRPr="004D7BAD" w:rsidRDefault="00F16D3E" w:rsidP="00F16D3E">
      <w:pPr>
        <w:spacing w:after="0"/>
        <w:rPr>
          <w:szCs w:val="26"/>
        </w:rPr>
      </w:pPr>
    </w:p>
    <w:p w:rsidR="00F16D3E" w:rsidRDefault="00F16D3E" w:rsidP="00F16D3E">
      <w:pPr>
        <w:spacing w:after="0"/>
        <w:jc w:val="left"/>
        <w:rPr>
          <w:b/>
          <w:szCs w:val="26"/>
        </w:rPr>
      </w:pPr>
      <w:r>
        <w:rPr>
          <w:b/>
          <w:szCs w:val="26"/>
        </w:rPr>
        <w:br w:type="page"/>
      </w:r>
    </w:p>
    <w:p w:rsidR="00F16D3E" w:rsidRPr="004D7BAD" w:rsidRDefault="00F16D3E" w:rsidP="00F16D3E">
      <w:pPr>
        <w:spacing w:after="0"/>
        <w:rPr>
          <w:b/>
          <w:szCs w:val="26"/>
        </w:rPr>
      </w:pPr>
      <w:r w:rsidRPr="004D7BAD">
        <w:rPr>
          <w:b/>
          <w:szCs w:val="26"/>
        </w:rPr>
        <w:lastRenderedPageBreak/>
        <w:t>ISSUE:</w:t>
      </w:r>
    </w:p>
    <w:p w:rsidR="00F16D3E" w:rsidRPr="004D7BAD" w:rsidRDefault="00F16D3E" w:rsidP="00F16D3E">
      <w:pPr>
        <w:pStyle w:val="Heading4"/>
        <w:numPr>
          <w:ilvl w:val="3"/>
          <w:numId w:val="21"/>
        </w:numPr>
        <w:spacing w:before="120" w:after="120"/>
        <w:rPr>
          <w:noProof/>
        </w:rPr>
      </w:pPr>
      <w:r w:rsidRPr="004D7BAD">
        <w:rPr>
          <w:noProof/>
        </w:rPr>
        <w:t>Drafting</w:t>
      </w:r>
    </w:p>
    <w:p w:rsidR="00F16D3E" w:rsidRDefault="00F16D3E" w:rsidP="00F16D3E">
      <w:pPr>
        <w:rPr>
          <w:noProof/>
          <w:szCs w:val="26"/>
        </w:rPr>
      </w:pPr>
      <w:r w:rsidRPr="004D7BAD">
        <w:rPr>
          <w:noProof/>
          <w:szCs w:val="26"/>
        </w:rPr>
        <w:t xml:space="preserve">The instruments amend existing vehicle standards made under the </w:t>
      </w:r>
      <w:r w:rsidRPr="004D7BAD">
        <w:rPr>
          <w:i/>
          <w:noProof/>
          <w:szCs w:val="26"/>
        </w:rPr>
        <w:t>Motor Vehicle Standards Act 1989</w:t>
      </w:r>
      <w:r w:rsidRPr="004D7BAD">
        <w:rPr>
          <w:noProof/>
          <w:szCs w:val="26"/>
        </w:rPr>
        <w:t xml:space="preserve"> and are incorrectly identified as made under subsection 7 of that Act. The instruments are, in fact, made under section 7 of that Act. </w:t>
      </w:r>
      <w:r w:rsidRPr="004D7BAD">
        <w:rPr>
          <w:b/>
          <w:noProof/>
          <w:szCs w:val="26"/>
        </w:rPr>
        <w:t>The committee will therefore draw this issue to the attention of the minister</w:t>
      </w:r>
      <w:r w:rsidRPr="004D7BAD">
        <w:rPr>
          <w:noProof/>
          <w:szCs w:val="26"/>
        </w:rPr>
        <w:t>.</w:t>
      </w:r>
    </w:p>
    <w:p w:rsidR="00F16D3E" w:rsidRPr="00B54538" w:rsidRDefault="00F16D3E" w:rsidP="00F16D3E">
      <w:pPr>
        <w:pStyle w:val="Heading3"/>
        <w:spacing w:before="600"/>
      </w:pPr>
      <w:r w:rsidRPr="00007C3E">
        <w:rPr>
          <w:noProof/>
        </w:rPr>
        <w:t xml:space="preserve">Lodgment of Private Health Insurance Information in Accordance with the </w:t>
      </w:r>
      <w:r w:rsidRPr="00A95BB8">
        <w:rPr>
          <w:i/>
          <w:noProof/>
        </w:rPr>
        <w:t>Private Health Insurance Act 2007</w:t>
      </w:r>
      <w:r w:rsidRPr="00007C3E">
        <w:rPr>
          <w:noProof/>
        </w:rPr>
        <w:t xml:space="preserve"> [F2013L00627]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Determines the private health insurance statement information which is to be reported and states the period by which the information is required to be lodged</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6D3895" w:rsidRDefault="00F16D3E" w:rsidP="00F16D3E">
            <w:pPr>
              <w:pStyle w:val="letterheadbody"/>
              <w:spacing w:line="264" w:lineRule="auto"/>
              <w:ind w:left="0"/>
              <w:rPr>
                <w:rFonts w:ascii="Times New Roman" w:hAnsi="Times New Roman"/>
                <w:i/>
                <w:sz w:val="24"/>
                <w:szCs w:val="24"/>
              </w:rPr>
            </w:pPr>
            <w:r w:rsidRPr="006D3895">
              <w:rPr>
                <w:rFonts w:ascii="Times New Roman" w:hAnsi="Times New Roman"/>
                <w:i/>
                <w:noProof/>
                <w:sz w:val="24"/>
                <w:szCs w:val="24"/>
              </w:rPr>
              <w:t>Private Health Insurance Act 2007</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Health and Ageing</w:t>
            </w:r>
          </w:p>
        </w:tc>
      </w:tr>
    </w:tbl>
    <w:p w:rsidR="00F16D3E" w:rsidRPr="00B54538" w:rsidRDefault="00F16D3E" w:rsidP="00F16D3E">
      <w:pPr>
        <w:spacing w:after="0"/>
        <w:rPr>
          <w:szCs w:val="26"/>
        </w:rPr>
      </w:pPr>
    </w:p>
    <w:p w:rsidR="00F16D3E" w:rsidRDefault="00F16D3E" w:rsidP="00F16D3E">
      <w:pPr>
        <w:spacing w:after="0"/>
        <w:rPr>
          <w:b/>
          <w:szCs w:val="26"/>
        </w:rPr>
      </w:pPr>
      <w:r w:rsidRPr="00B54538">
        <w:rPr>
          <w:b/>
          <w:szCs w:val="26"/>
        </w:rPr>
        <w:t>ISSUE</w:t>
      </w:r>
      <w:r>
        <w:rPr>
          <w:b/>
          <w:szCs w:val="26"/>
        </w:rPr>
        <w:t>S:</w:t>
      </w:r>
    </w:p>
    <w:p w:rsidR="00F16D3E" w:rsidRPr="00B54538" w:rsidRDefault="00F16D3E" w:rsidP="00F16D3E">
      <w:pPr>
        <w:pStyle w:val="Heading4"/>
        <w:numPr>
          <w:ilvl w:val="3"/>
          <w:numId w:val="21"/>
        </w:numPr>
        <w:spacing w:before="120" w:after="120"/>
        <w:rPr>
          <w:noProof/>
        </w:rPr>
      </w:pPr>
      <w:r w:rsidRPr="00007C3E">
        <w:rPr>
          <w:noProof/>
        </w:rPr>
        <w:t xml:space="preserve">(a) Insufficient </w:t>
      </w:r>
      <w:r>
        <w:rPr>
          <w:noProof/>
        </w:rPr>
        <w:t xml:space="preserve">description </w:t>
      </w:r>
      <w:r w:rsidRPr="00007C3E">
        <w:rPr>
          <w:noProof/>
        </w:rPr>
        <w:t>regarding consultation</w:t>
      </w:r>
      <w:r>
        <w:rPr>
          <w:noProof/>
        </w:rPr>
        <w:t xml:space="preserve"> undertaken</w:t>
      </w:r>
    </w:p>
    <w:p w:rsidR="00F16D3E" w:rsidRDefault="00F16D3E" w:rsidP="00F16D3E">
      <w:pPr>
        <w:rPr>
          <w:noProof/>
          <w:szCs w:val="26"/>
        </w:rPr>
      </w:pPr>
      <w:r w:rsidRPr="001D37D6">
        <w:rPr>
          <w:noProof/>
          <w:szCs w:val="26"/>
        </w:rPr>
        <w:t xml:space="preserve">Section 17 of the </w:t>
      </w:r>
      <w:r w:rsidRPr="001D37D6">
        <w:rPr>
          <w:i/>
          <w:noProof/>
          <w:szCs w:val="26"/>
        </w:rPr>
        <w:t>Legislative Instruments Act 2003</w:t>
      </w:r>
      <w:r w:rsidRPr="001D37D6">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t>
      </w:r>
      <w:r>
        <w:rPr>
          <w:noProof/>
          <w:szCs w:val="26"/>
        </w:rPr>
        <w:t>was undertaken (section </w:t>
      </w:r>
      <w:r w:rsidRPr="001D37D6">
        <w:rPr>
          <w:noProof/>
          <w:szCs w:val="26"/>
        </w:rPr>
        <w:t>26). With reference to these requirements, the committee notes that t</w:t>
      </w:r>
      <w:r>
        <w:rPr>
          <w:noProof/>
          <w:szCs w:val="26"/>
        </w:rPr>
        <w:t xml:space="preserve">he ES for the instrument states </w:t>
      </w:r>
      <w:r w:rsidRPr="00007C3E">
        <w:rPr>
          <w:noProof/>
          <w:szCs w:val="26"/>
        </w:rPr>
        <w:t xml:space="preserve">'there has been significant consultation in relation to this instrument with both Medicare and the health industry'. </w:t>
      </w:r>
      <w:r w:rsidRPr="001D37D6">
        <w:rPr>
          <w:noProof/>
          <w:szCs w:val="26"/>
        </w:rPr>
        <w:t>While the committee does not usually interpret section 26 as requiring a highly detailed description of consultation undertaken, it considers that an overly bare or general description</w:t>
      </w:r>
      <w:r>
        <w:rPr>
          <w:noProof/>
          <w:szCs w:val="26"/>
        </w:rPr>
        <w:t xml:space="preserve"> of consultation undertaken, such as in this case,</w:t>
      </w:r>
      <w:r w:rsidRPr="001D37D6">
        <w:rPr>
          <w:noProof/>
          <w:szCs w:val="26"/>
        </w:rPr>
        <w:t xml:space="preserve"> </w:t>
      </w:r>
      <w:r>
        <w:rPr>
          <w:noProof/>
          <w:szCs w:val="26"/>
        </w:rPr>
        <w:t xml:space="preserve">is </w:t>
      </w:r>
      <w:r w:rsidRPr="001D37D6">
        <w:rPr>
          <w:noProof/>
          <w:szCs w:val="26"/>
        </w:rPr>
        <w:t xml:space="preserve">not sufficient to satisfy the requirements of the </w:t>
      </w:r>
      <w:r w:rsidRPr="001D37D6">
        <w:rPr>
          <w:i/>
          <w:noProof/>
          <w:szCs w:val="26"/>
        </w:rPr>
        <w:t>Legislative Instruments Act 2003</w:t>
      </w:r>
      <w:r>
        <w:rPr>
          <w:noProof/>
          <w:szCs w:val="26"/>
        </w:rPr>
        <w:t xml:space="preserve">. </w:t>
      </w:r>
      <w:r w:rsidRPr="00D95482">
        <w:rPr>
          <w:b/>
          <w:noProof/>
          <w:szCs w:val="26"/>
        </w:rPr>
        <w:t xml:space="preserve">The committee will therefore seek further information from the minister and request </w:t>
      </w:r>
      <w:r>
        <w:rPr>
          <w:b/>
          <w:noProof/>
          <w:szCs w:val="26"/>
        </w:rPr>
        <w:t xml:space="preserve">that </w:t>
      </w:r>
      <w:r w:rsidRPr="00D95482">
        <w:rPr>
          <w:b/>
          <w:noProof/>
          <w:szCs w:val="26"/>
        </w:rPr>
        <w:t xml:space="preserve">the ES be updated in accordance with the requirements of the </w:t>
      </w:r>
      <w:r w:rsidRPr="00D95482">
        <w:rPr>
          <w:b/>
          <w:i/>
          <w:noProof/>
          <w:szCs w:val="26"/>
        </w:rPr>
        <w:t>Legislative Instruments Act 2003</w:t>
      </w:r>
      <w:r>
        <w:rPr>
          <w:noProof/>
          <w:szCs w:val="26"/>
        </w:rPr>
        <w:t>.</w:t>
      </w:r>
    </w:p>
    <w:p w:rsidR="00F16D3E" w:rsidRPr="004D7BAD" w:rsidRDefault="00F16D3E" w:rsidP="00F16D3E">
      <w:pPr>
        <w:pStyle w:val="Heading4"/>
        <w:numPr>
          <w:ilvl w:val="3"/>
          <w:numId w:val="21"/>
        </w:numPr>
        <w:spacing w:before="120" w:after="120"/>
        <w:rPr>
          <w:noProof/>
        </w:rPr>
      </w:pPr>
      <w:r w:rsidRPr="004D7BAD">
        <w:rPr>
          <w:noProof/>
        </w:rPr>
        <w:t>(b) Drafting</w:t>
      </w:r>
    </w:p>
    <w:p w:rsidR="00F16D3E" w:rsidRDefault="00F16D3E" w:rsidP="00F16D3E">
      <w:pPr>
        <w:rPr>
          <w:noProof/>
          <w:szCs w:val="26"/>
        </w:rPr>
      </w:pPr>
      <w:r w:rsidRPr="004D7BAD">
        <w:rPr>
          <w:noProof/>
          <w:szCs w:val="26"/>
        </w:rPr>
        <w:t xml:space="preserve">Section 2 of this instrument states that it is 'taken to commence' on 1 June 2013. The formulation 'taken to commence' or 'taken to have commenced' is used for retrospective commencement of instruments and appears to be incorrectly used in this case. </w:t>
      </w:r>
      <w:r w:rsidRPr="004D7BAD">
        <w:rPr>
          <w:b/>
          <w:noProof/>
          <w:szCs w:val="26"/>
        </w:rPr>
        <w:t>The committee therefore draws this issue to the attention of the minister</w:t>
      </w:r>
      <w:r w:rsidRPr="004D7BAD">
        <w:rPr>
          <w:noProof/>
          <w:szCs w:val="26"/>
        </w:rPr>
        <w:t>.</w:t>
      </w:r>
    </w:p>
    <w:p w:rsidR="00F16D3E" w:rsidRPr="00B54538" w:rsidRDefault="00F16D3E" w:rsidP="00F16D3E">
      <w:pPr>
        <w:pStyle w:val="Heading3"/>
        <w:spacing w:before="600"/>
      </w:pPr>
      <w:r w:rsidRPr="00007C3E">
        <w:rPr>
          <w:noProof/>
        </w:rPr>
        <w:lastRenderedPageBreak/>
        <w:t xml:space="preserve">Federal Magistrates Court Legislation Amendment Rules 2013 (No. 1) </w:t>
      </w:r>
      <w:r>
        <w:rPr>
          <w:noProof/>
        </w:rPr>
        <w:t xml:space="preserve">[Select Legislative Instrument No. 56, 2013] </w:t>
      </w:r>
      <w:r w:rsidRPr="00007C3E">
        <w:rPr>
          <w:noProof/>
        </w:rPr>
        <w:t>[F2013L00641]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Amends the Federal Magistrates Court Rules 2001 and the Federal Magistrates Court (Bankruptcy) Rules 2006</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DD5926" w:rsidRDefault="00F16D3E" w:rsidP="00F16D3E">
            <w:pPr>
              <w:pStyle w:val="letterheadbody"/>
              <w:spacing w:line="264" w:lineRule="auto"/>
              <w:ind w:left="0"/>
              <w:rPr>
                <w:rFonts w:ascii="Times New Roman" w:hAnsi="Times New Roman"/>
                <w:i/>
                <w:sz w:val="24"/>
                <w:szCs w:val="24"/>
              </w:rPr>
            </w:pPr>
            <w:r w:rsidRPr="00DD5926">
              <w:rPr>
                <w:rFonts w:ascii="Times New Roman" w:hAnsi="Times New Roman"/>
                <w:i/>
                <w:noProof/>
                <w:sz w:val="24"/>
                <w:szCs w:val="24"/>
              </w:rPr>
              <w:t>Federal Magistrates Act 1999</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Attorney-General's</w:t>
            </w:r>
          </w:p>
        </w:tc>
      </w:tr>
    </w:tbl>
    <w:p w:rsidR="00F16D3E" w:rsidRPr="00B54538" w:rsidRDefault="00F16D3E" w:rsidP="00F16D3E">
      <w:pPr>
        <w:spacing w:after="0"/>
        <w:rPr>
          <w:szCs w:val="26"/>
        </w:rPr>
      </w:pPr>
    </w:p>
    <w:p w:rsidR="00F16D3E" w:rsidRDefault="00F16D3E" w:rsidP="00F16D3E">
      <w:pPr>
        <w:spacing w:after="0"/>
        <w:rPr>
          <w:b/>
          <w:szCs w:val="26"/>
        </w:rPr>
      </w:pPr>
      <w:r>
        <w:rPr>
          <w:b/>
          <w:szCs w:val="26"/>
        </w:rPr>
        <w:t>ISSUE:</w:t>
      </w:r>
    </w:p>
    <w:p w:rsidR="00F16D3E" w:rsidRPr="00B54538" w:rsidRDefault="00F16D3E" w:rsidP="00F16D3E">
      <w:pPr>
        <w:pStyle w:val="Heading4"/>
        <w:numPr>
          <w:ilvl w:val="3"/>
          <w:numId w:val="21"/>
        </w:numPr>
        <w:spacing w:before="120" w:after="120"/>
        <w:rPr>
          <w:noProof/>
        </w:rPr>
      </w:pPr>
      <w:r w:rsidRPr="00007C3E">
        <w:rPr>
          <w:noProof/>
        </w:rPr>
        <w:t>Unclear basis for calculation of scale of costs</w:t>
      </w:r>
    </w:p>
    <w:p w:rsidR="00F16D3E" w:rsidRPr="00DD5926" w:rsidRDefault="00F16D3E" w:rsidP="00F16D3E">
      <w:pPr>
        <w:rPr>
          <w:b/>
          <w:noProof/>
          <w:szCs w:val="26"/>
        </w:rPr>
      </w:pPr>
      <w:r>
        <w:rPr>
          <w:noProof/>
          <w:szCs w:val="26"/>
        </w:rPr>
        <w:t xml:space="preserve">The </w:t>
      </w:r>
      <w:r w:rsidRPr="00007C3E">
        <w:rPr>
          <w:noProof/>
          <w:szCs w:val="26"/>
        </w:rPr>
        <w:t xml:space="preserve">ES which accompanies the instrument states that one of the major changes </w:t>
      </w:r>
      <w:r>
        <w:rPr>
          <w:noProof/>
          <w:szCs w:val="26"/>
        </w:rPr>
        <w:t xml:space="preserve">it </w:t>
      </w:r>
      <w:r w:rsidRPr="00007C3E">
        <w:rPr>
          <w:noProof/>
          <w:szCs w:val="26"/>
        </w:rPr>
        <w:t>introduce</w:t>
      </w:r>
      <w:r>
        <w:rPr>
          <w:noProof/>
          <w:szCs w:val="26"/>
        </w:rPr>
        <w:t>s</w:t>
      </w:r>
      <w:r w:rsidRPr="00007C3E">
        <w:rPr>
          <w:noProof/>
          <w:szCs w:val="26"/>
        </w:rPr>
        <w:t xml:space="preserve"> is a 2.7 per cent increase to the scale </w:t>
      </w:r>
      <w:r>
        <w:rPr>
          <w:noProof/>
          <w:szCs w:val="26"/>
        </w:rPr>
        <w:t xml:space="preserve">of </w:t>
      </w:r>
      <w:r w:rsidRPr="00007C3E">
        <w:rPr>
          <w:noProof/>
          <w:szCs w:val="26"/>
        </w:rPr>
        <w:t xml:space="preserve">costs, in conformity with </w:t>
      </w:r>
      <w:r>
        <w:rPr>
          <w:noProof/>
          <w:szCs w:val="26"/>
        </w:rPr>
        <w:t xml:space="preserve">an </w:t>
      </w:r>
      <w:r w:rsidRPr="00007C3E">
        <w:rPr>
          <w:noProof/>
          <w:szCs w:val="26"/>
        </w:rPr>
        <w:t xml:space="preserve">increase approved nationally by all superior courts. However, the ES does not indicate the basis on which the increase has been set or calculated. The committee's usual expectation in cases where an instrument of delegation legislation </w:t>
      </w:r>
      <w:r>
        <w:rPr>
          <w:noProof/>
          <w:szCs w:val="26"/>
        </w:rPr>
        <w:t xml:space="preserve">carries financial implications via the imposition or adjustment of a </w:t>
      </w:r>
      <w:r w:rsidRPr="00007C3E">
        <w:rPr>
          <w:noProof/>
          <w:szCs w:val="26"/>
        </w:rPr>
        <w:t>charge, fee</w:t>
      </w:r>
      <w:r>
        <w:rPr>
          <w:noProof/>
          <w:szCs w:val="26"/>
        </w:rPr>
        <w:t>,</w:t>
      </w:r>
      <w:r w:rsidRPr="00007C3E">
        <w:rPr>
          <w:noProof/>
          <w:szCs w:val="26"/>
        </w:rPr>
        <w:t xml:space="preserve"> levy or scale of costs</w:t>
      </w:r>
      <w:r>
        <w:rPr>
          <w:noProof/>
          <w:szCs w:val="26"/>
        </w:rPr>
        <w:t xml:space="preserve"> (</w:t>
      </w:r>
      <w:r w:rsidRPr="00007C3E">
        <w:rPr>
          <w:noProof/>
          <w:szCs w:val="26"/>
        </w:rPr>
        <w:t>as the case may be) is that the relevant ES makes clear the basis on which th</w:t>
      </w:r>
      <w:r>
        <w:rPr>
          <w:noProof/>
          <w:szCs w:val="26"/>
        </w:rPr>
        <w:t>e</w:t>
      </w:r>
      <w:r w:rsidRPr="00007C3E">
        <w:rPr>
          <w:noProof/>
          <w:szCs w:val="26"/>
        </w:rPr>
        <w:t xml:space="preserve"> </w:t>
      </w:r>
      <w:r>
        <w:rPr>
          <w:noProof/>
          <w:szCs w:val="26"/>
        </w:rPr>
        <w:t xml:space="preserve">imposition or </w:t>
      </w:r>
      <w:r w:rsidRPr="00007C3E">
        <w:rPr>
          <w:noProof/>
          <w:szCs w:val="26"/>
        </w:rPr>
        <w:t>cha</w:t>
      </w:r>
      <w:r>
        <w:rPr>
          <w:noProof/>
          <w:szCs w:val="26"/>
        </w:rPr>
        <w:t>n</w:t>
      </w:r>
      <w:r w:rsidRPr="00007C3E">
        <w:rPr>
          <w:noProof/>
          <w:szCs w:val="26"/>
        </w:rPr>
        <w:t>ge</w:t>
      </w:r>
      <w:r>
        <w:rPr>
          <w:noProof/>
          <w:szCs w:val="26"/>
        </w:rPr>
        <w:t xml:space="preserve"> has </w:t>
      </w:r>
      <w:r w:rsidRPr="00007C3E">
        <w:rPr>
          <w:noProof/>
          <w:szCs w:val="26"/>
        </w:rPr>
        <w:t>been calculated (in addition to the quantum of the relative change in those cases where there is an adjustment to an existing charge</w:t>
      </w:r>
      <w:r>
        <w:rPr>
          <w:noProof/>
          <w:szCs w:val="26"/>
        </w:rPr>
        <w:t xml:space="preserve"> et cetera</w:t>
      </w:r>
      <w:r w:rsidRPr="00007C3E">
        <w:rPr>
          <w:noProof/>
          <w:szCs w:val="26"/>
        </w:rPr>
        <w:t>).</w:t>
      </w:r>
      <w:r>
        <w:rPr>
          <w:noProof/>
          <w:szCs w:val="26"/>
        </w:rPr>
        <w:t xml:space="preserve"> </w:t>
      </w:r>
      <w:r w:rsidRPr="006324DA">
        <w:rPr>
          <w:noProof/>
          <w:szCs w:val="26"/>
        </w:rPr>
        <w:t xml:space="preserve">The committee has previously raised this issue with the Chief Justice of the Family Court </w:t>
      </w:r>
      <w:r>
        <w:rPr>
          <w:noProof/>
          <w:szCs w:val="26"/>
        </w:rPr>
        <w:t xml:space="preserve">in relation to the </w:t>
      </w:r>
      <w:r w:rsidRPr="006324DA">
        <w:rPr>
          <w:noProof/>
          <w:szCs w:val="26"/>
        </w:rPr>
        <w:t>Family Law Amendment Rules 2012 (No. 2) [Select Legislative Instrument</w:t>
      </w:r>
      <w:r>
        <w:rPr>
          <w:noProof/>
          <w:szCs w:val="26"/>
        </w:rPr>
        <w:t xml:space="preserve"> </w:t>
      </w:r>
      <w:r w:rsidRPr="006324DA">
        <w:rPr>
          <w:noProof/>
          <w:szCs w:val="26"/>
        </w:rPr>
        <w:t>2012 No. 331] [F2012L02577]</w:t>
      </w:r>
      <w:r>
        <w:rPr>
          <w:noProof/>
          <w:szCs w:val="26"/>
        </w:rPr>
        <w:t>;</w:t>
      </w:r>
      <w:r>
        <w:rPr>
          <w:rStyle w:val="FootnoteReference"/>
          <w:noProof/>
          <w:szCs w:val="26"/>
        </w:rPr>
        <w:footnoteReference w:id="5"/>
      </w:r>
      <w:r w:rsidRPr="006324DA">
        <w:rPr>
          <w:noProof/>
          <w:szCs w:val="26"/>
        </w:rPr>
        <w:t xml:space="preserve"> and the Principal Registrar of the High Court</w:t>
      </w:r>
      <w:r w:rsidRPr="00DD5926">
        <w:rPr>
          <w:b/>
          <w:noProof/>
          <w:szCs w:val="26"/>
        </w:rPr>
        <w:t xml:space="preserve"> </w:t>
      </w:r>
      <w:r w:rsidRPr="006324DA">
        <w:rPr>
          <w:noProof/>
          <w:szCs w:val="26"/>
        </w:rPr>
        <w:t>in relation to</w:t>
      </w:r>
      <w:r>
        <w:rPr>
          <w:b/>
          <w:noProof/>
          <w:szCs w:val="26"/>
        </w:rPr>
        <w:t xml:space="preserve"> </w:t>
      </w:r>
      <w:r w:rsidRPr="006324DA">
        <w:rPr>
          <w:noProof/>
          <w:szCs w:val="26"/>
        </w:rPr>
        <w:t>the High Court Rules 2004 (Amendment) (November 2012) [F2012L02165]</w:t>
      </w:r>
      <w:r>
        <w:rPr>
          <w:noProof/>
          <w:szCs w:val="26"/>
        </w:rPr>
        <w:t>,</w:t>
      </w:r>
      <w:r>
        <w:rPr>
          <w:rStyle w:val="FootnoteReference"/>
          <w:noProof/>
          <w:szCs w:val="26"/>
        </w:rPr>
        <w:footnoteReference w:id="6"/>
      </w:r>
      <w:r>
        <w:rPr>
          <w:b/>
          <w:noProof/>
          <w:szCs w:val="26"/>
        </w:rPr>
        <w:t xml:space="preserve"> </w:t>
      </w:r>
      <w:r w:rsidRPr="006324DA">
        <w:rPr>
          <w:noProof/>
          <w:szCs w:val="26"/>
        </w:rPr>
        <w:t>and con</w:t>
      </w:r>
      <w:r>
        <w:rPr>
          <w:noProof/>
          <w:szCs w:val="26"/>
        </w:rPr>
        <w:t>cluded its interest in those matters.</w:t>
      </w:r>
      <w:r>
        <w:rPr>
          <w:b/>
          <w:noProof/>
          <w:szCs w:val="26"/>
        </w:rPr>
        <w:t xml:space="preserve"> The committee </w:t>
      </w:r>
      <w:r w:rsidRPr="00DD5926">
        <w:rPr>
          <w:b/>
          <w:noProof/>
          <w:szCs w:val="26"/>
        </w:rPr>
        <w:t xml:space="preserve">therefore </w:t>
      </w:r>
      <w:r>
        <w:rPr>
          <w:b/>
          <w:noProof/>
          <w:szCs w:val="26"/>
        </w:rPr>
        <w:t xml:space="preserve">draws </w:t>
      </w:r>
      <w:r w:rsidRPr="00DD5926">
        <w:rPr>
          <w:b/>
          <w:noProof/>
          <w:szCs w:val="26"/>
        </w:rPr>
        <w:t>th</w:t>
      </w:r>
      <w:r>
        <w:rPr>
          <w:b/>
          <w:noProof/>
          <w:szCs w:val="26"/>
        </w:rPr>
        <w:t>is</w:t>
      </w:r>
      <w:r w:rsidRPr="00DD5926">
        <w:rPr>
          <w:b/>
          <w:noProof/>
          <w:szCs w:val="26"/>
        </w:rPr>
        <w:t xml:space="preserve"> </w:t>
      </w:r>
      <w:r>
        <w:rPr>
          <w:b/>
          <w:noProof/>
          <w:szCs w:val="26"/>
        </w:rPr>
        <w:t xml:space="preserve">issue </w:t>
      </w:r>
      <w:r w:rsidRPr="00DD5926">
        <w:rPr>
          <w:b/>
          <w:noProof/>
          <w:szCs w:val="26"/>
        </w:rPr>
        <w:t>to the attention of the Chief Federal Magistrate.</w:t>
      </w:r>
    </w:p>
    <w:p w:rsidR="00F16D3E" w:rsidRPr="00B54538" w:rsidRDefault="00F16D3E" w:rsidP="00F16D3E">
      <w:pPr>
        <w:pStyle w:val="Heading3"/>
        <w:spacing w:before="600"/>
      </w:pPr>
      <w:r w:rsidRPr="00007C3E">
        <w:rPr>
          <w:noProof/>
        </w:rPr>
        <w:t xml:space="preserve">National Health (Pharmaceutical Benefits) Amendment Regulation 2013 (No. 1) </w:t>
      </w:r>
      <w:r>
        <w:rPr>
          <w:noProof/>
        </w:rPr>
        <w:t xml:space="preserve">[Select Legislative Instrument No. 53, 2013] </w:t>
      </w:r>
      <w:r w:rsidRPr="00007C3E">
        <w:rPr>
          <w:noProof/>
        </w:rPr>
        <w:t>[F2013L00650]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 xml:space="preserve">Amends the National Health (Pharmaceutical Benefits) Regulations 1960 to reflect changes to the provisions in Part 6A reflecting the reasons in the December 2012 </w:t>
            </w:r>
            <w:r w:rsidRPr="000A0D9B">
              <w:rPr>
                <w:rFonts w:ascii="Times New Roman" w:hAnsi="Times New Roman"/>
                <w:i/>
                <w:noProof/>
                <w:sz w:val="24"/>
                <w:szCs w:val="24"/>
              </w:rPr>
              <w:t>Sanofi-Aventis Australia Pty Limited v Minister for Health</w:t>
            </w:r>
            <w:r w:rsidRPr="00007C3E">
              <w:rPr>
                <w:rFonts w:ascii="Times New Roman" w:hAnsi="Times New Roman"/>
                <w:noProof/>
                <w:sz w:val="24"/>
                <w:szCs w:val="24"/>
              </w:rPr>
              <w:t xml:space="preserve"> Federal Court judgment.</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DD5926" w:rsidRDefault="00F16D3E" w:rsidP="00F16D3E">
            <w:pPr>
              <w:pStyle w:val="letterheadbody"/>
              <w:spacing w:line="264" w:lineRule="auto"/>
              <w:ind w:left="0"/>
              <w:rPr>
                <w:rFonts w:ascii="Times New Roman" w:hAnsi="Times New Roman"/>
                <w:i/>
                <w:sz w:val="24"/>
                <w:szCs w:val="24"/>
              </w:rPr>
            </w:pPr>
            <w:r w:rsidRPr="00DD5926">
              <w:rPr>
                <w:rFonts w:ascii="Times New Roman" w:hAnsi="Times New Roman"/>
                <w:i/>
                <w:noProof/>
                <w:sz w:val="24"/>
                <w:szCs w:val="24"/>
              </w:rPr>
              <w:t>National Health Act 1953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Health and Ageing</w:t>
            </w:r>
          </w:p>
        </w:tc>
      </w:tr>
    </w:tbl>
    <w:p w:rsidR="00F16D3E" w:rsidRPr="00B54538" w:rsidRDefault="00F16D3E" w:rsidP="00F16D3E">
      <w:pPr>
        <w:spacing w:after="0"/>
        <w:rPr>
          <w:szCs w:val="26"/>
        </w:rPr>
      </w:pPr>
    </w:p>
    <w:p w:rsidR="00F16D3E" w:rsidRDefault="00F16D3E" w:rsidP="00F16D3E">
      <w:pPr>
        <w:spacing w:after="0"/>
        <w:jc w:val="left"/>
        <w:rPr>
          <w:b/>
          <w:szCs w:val="26"/>
        </w:rPr>
      </w:pPr>
      <w:r>
        <w:rPr>
          <w:b/>
          <w:szCs w:val="26"/>
        </w:rPr>
        <w:br w:type="page"/>
      </w:r>
    </w:p>
    <w:p w:rsidR="00F16D3E" w:rsidRDefault="00F16D3E" w:rsidP="00F16D3E">
      <w:pPr>
        <w:spacing w:after="0"/>
        <w:rPr>
          <w:b/>
          <w:szCs w:val="26"/>
        </w:rPr>
      </w:pPr>
      <w:r>
        <w:rPr>
          <w:b/>
          <w:szCs w:val="26"/>
        </w:rPr>
        <w:lastRenderedPageBreak/>
        <w:t>ISSUE:</w:t>
      </w:r>
    </w:p>
    <w:p w:rsidR="00F16D3E" w:rsidRPr="00B54538" w:rsidRDefault="00F16D3E" w:rsidP="00F16D3E">
      <w:pPr>
        <w:pStyle w:val="Heading4"/>
        <w:numPr>
          <w:ilvl w:val="3"/>
          <w:numId w:val="21"/>
        </w:numPr>
        <w:spacing w:before="120" w:after="120"/>
        <w:rPr>
          <w:noProof/>
        </w:rPr>
      </w:pPr>
      <w:r w:rsidRPr="00007C3E">
        <w:rPr>
          <w:noProof/>
        </w:rPr>
        <w:t xml:space="preserve">Insufficient </w:t>
      </w:r>
      <w:r>
        <w:rPr>
          <w:noProof/>
        </w:rPr>
        <w:t xml:space="preserve">description </w:t>
      </w:r>
      <w:r w:rsidRPr="00007C3E">
        <w:rPr>
          <w:noProof/>
        </w:rPr>
        <w:t>regarding consultation</w:t>
      </w:r>
      <w:r>
        <w:rPr>
          <w:noProof/>
        </w:rPr>
        <w:t xml:space="preserve"> undertaken</w:t>
      </w:r>
    </w:p>
    <w:p w:rsidR="00F16D3E" w:rsidRDefault="00F16D3E" w:rsidP="00F16D3E">
      <w:pPr>
        <w:rPr>
          <w:noProof/>
          <w:szCs w:val="26"/>
        </w:rPr>
      </w:pPr>
      <w:r w:rsidRPr="001D37D6">
        <w:rPr>
          <w:noProof/>
          <w:szCs w:val="26"/>
        </w:rPr>
        <w:t xml:space="preserve">Section 17 of the </w:t>
      </w:r>
      <w:r w:rsidRPr="001D37D6">
        <w:rPr>
          <w:i/>
          <w:noProof/>
          <w:szCs w:val="26"/>
        </w:rPr>
        <w:t>Legislative Instruments Act 2003</w:t>
      </w:r>
      <w:r w:rsidRPr="001D37D6">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t>
      </w:r>
      <w:r>
        <w:rPr>
          <w:noProof/>
          <w:szCs w:val="26"/>
        </w:rPr>
        <w:t>was undertaken (section </w:t>
      </w:r>
      <w:r w:rsidRPr="001D37D6">
        <w:rPr>
          <w:noProof/>
          <w:szCs w:val="26"/>
        </w:rPr>
        <w:t>26). With reference to these requirements, the committee notes that t</w:t>
      </w:r>
      <w:r>
        <w:rPr>
          <w:noProof/>
          <w:szCs w:val="26"/>
        </w:rPr>
        <w:t>he ES for the instrument states</w:t>
      </w:r>
      <w:r w:rsidRPr="00007C3E">
        <w:rPr>
          <w:noProof/>
          <w:szCs w:val="26"/>
        </w:rPr>
        <w:t>, in part, that 'representatives of the medicines industry, consumer, pharmacy and wholesaler organisations were briefed</w:t>
      </w:r>
      <w:r>
        <w:rPr>
          <w:noProof/>
          <w:szCs w:val="26"/>
        </w:rPr>
        <w:t>' in relation to the making of the instrument</w:t>
      </w:r>
      <w:r w:rsidRPr="00007C3E">
        <w:rPr>
          <w:noProof/>
          <w:szCs w:val="26"/>
        </w:rPr>
        <w:t xml:space="preserve">. </w:t>
      </w:r>
      <w:r w:rsidRPr="001D37D6">
        <w:rPr>
          <w:noProof/>
          <w:szCs w:val="26"/>
        </w:rPr>
        <w:t>While the committee does not usually interpret section 26 as requiring a highly detailed description of consultation undertaken, it considers that an overly bare or general description</w:t>
      </w:r>
      <w:r>
        <w:rPr>
          <w:noProof/>
          <w:szCs w:val="26"/>
        </w:rPr>
        <w:t xml:space="preserve"> of consultation undertaken, such as in this case,</w:t>
      </w:r>
      <w:r w:rsidRPr="001D37D6">
        <w:rPr>
          <w:noProof/>
          <w:szCs w:val="26"/>
        </w:rPr>
        <w:t xml:space="preserve"> </w:t>
      </w:r>
      <w:r>
        <w:rPr>
          <w:noProof/>
          <w:szCs w:val="26"/>
        </w:rPr>
        <w:t xml:space="preserve">is </w:t>
      </w:r>
      <w:r w:rsidRPr="001D37D6">
        <w:rPr>
          <w:noProof/>
          <w:szCs w:val="26"/>
        </w:rPr>
        <w:t xml:space="preserve">not sufficient to satisfy the requirements of the </w:t>
      </w:r>
      <w:r w:rsidRPr="001D37D6">
        <w:rPr>
          <w:i/>
          <w:noProof/>
          <w:szCs w:val="26"/>
        </w:rPr>
        <w:t>Legislative Instruments Act 2003</w:t>
      </w:r>
      <w:r>
        <w:rPr>
          <w:noProof/>
          <w:szCs w:val="26"/>
        </w:rPr>
        <w:t xml:space="preserve">. </w:t>
      </w:r>
      <w:r w:rsidRPr="00D95482">
        <w:rPr>
          <w:b/>
          <w:noProof/>
          <w:szCs w:val="26"/>
        </w:rPr>
        <w:t xml:space="preserve">The committee will therefore seek further information from the minister and request </w:t>
      </w:r>
      <w:r>
        <w:rPr>
          <w:b/>
          <w:noProof/>
          <w:szCs w:val="26"/>
        </w:rPr>
        <w:t xml:space="preserve">that </w:t>
      </w:r>
      <w:r w:rsidRPr="00D95482">
        <w:rPr>
          <w:b/>
          <w:noProof/>
          <w:szCs w:val="26"/>
        </w:rPr>
        <w:t xml:space="preserve">the ES be updated in accordance with the requirements of the </w:t>
      </w:r>
      <w:r w:rsidRPr="00D95482">
        <w:rPr>
          <w:b/>
          <w:i/>
          <w:noProof/>
          <w:szCs w:val="26"/>
        </w:rPr>
        <w:t>Legislative Instruments Act 2003</w:t>
      </w:r>
      <w:r>
        <w:rPr>
          <w:noProof/>
          <w:szCs w:val="26"/>
        </w:rPr>
        <w:t>.</w:t>
      </w:r>
    </w:p>
    <w:p w:rsidR="00F16D3E" w:rsidRPr="00B54538" w:rsidRDefault="00F16D3E" w:rsidP="00F16D3E">
      <w:pPr>
        <w:pStyle w:val="Heading3"/>
        <w:spacing w:before="600"/>
      </w:pPr>
      <w:r w:rsidRPr="00007C3E">
        <w:rPr>
          <w:noProof/>
        </w:rPr>
        <w:t xml:space="preserve">Royal Commissions Amendment Regulation 2013 (No. 1) </w:t>
      </w:r>
      <w:r>
        <w:rPr>
          <w:noProof/>
        </w:rPr>
        <w:t xml:space="preserve">[Select Legislative Instrument No. 54, 2013] </w:t>
      </w:r>
      <w:r w:rsidRPr="00007C3E">
        <w:rPr>
          <w:noProof/>
        </w:rPr>
        <w:t>[F2013L00647]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Amends the Royal Commissions Regulations 2001 to make the Attorney-General</w:t>
            </w:r>
            <w:r>
              <w:rPr>
                <w:rFonts w:ascii="Times New Roman" w:hAnsi="Times New Roman"/>
                <w:noProof/>
                <w:sz w:val="24"/>
                <w:szCs w:val="24"/>
              </w:rPr>
              <w:t>'</w:t>
            </w:r>
            <w:r w:rsidRPr="00007C3E">
              <w:rPr>
                <w:rFonts w:ascii="Times New Roman" w:hAnsi="Times New Roman"/>
                <w:noProof/>
                <w:sz w:val="24"/>
                <w:szCs w:val="24"/>
              </w:rPr>
              <w:t>s Department responsible for handling applications for payment of expenses and allowances for all witnesses appearing before Royal Commissions in future and make the pr</w:t>
            </w:r>
            <w:r>
              <w:rPr>
                <w:rFonts w:ascii="Times New Roman" w:hAnsi="Times New Roman"/>
                <w:noProof/>
                <w:sz w:val="24"/>
                <w:szCs w:val="24"/>
              </w:rPr>
              <w:t>ocess much easier for witnesses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DD5926" w:rsidRDefault="00F16D3E" w:rsidP="00F16D3E">
            <w:pPr>
              <w:pStyle w:val="letterheadbody"/>
              <w:spacing w:line="264" w:lineRule="auto"/>
              <w:ind w:left="0"/>
              <w:rPr>
                <w:rFonts w:ascii="Times New Roman" w:hAnsi="Times New Roman"/>
                <w:i/>
                <w:sz w:val="24"/>
                <w:szCs w:val="24"/>
              </w:rPr>
            </w:pPr>
            <w:r w:rsidRPr="00DD5926">
              <w:rPr>
                <w:rFonts w:ascii="Times New Roman" w:hAnsi="Times New Roman"/>
                <w:i/>
                <w:noProof/>
                <w:sz w:val="24"/>
                <w:szCs w:val="24"/>
              </w:rPr>
              <w:t>Royal Commissions Act 1902</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Prime Minister and Cabinet</w:t>
            </w:r>
          </w:p>
        </w:tc>
      </w:tr>
    </w:tbl>
    <w:p w:rsidR="00F16D3E" w:rsidRPr="00B54538" w:rsidRDefault="00F16D3E" w:rsidP="00F16D3E">
      <w:pPr>
        <w:spacing w:after="0"/>
        <w:rPr>
          <w:szCs w:val="26"/>
        </w:rPr>
      </w:pPr>
    </w:p>
    <w:p w:rsidR="00F16D3E" w:rsidRDefault="00F16D3E" w:rsidP="00F16D3E">
      <w:pPr>
        <w:spacing w:after="0"/>
        <w:rPr>
          <w:b/>
          <w:szCs w:val="26"/>
        </w:rPr>
      </w:pPr>
      <w:r>
        <w:rPr>
          <w:b/>
          <w:szCs w:val="26"/>
        </w:rPr>
        <w:t>ISSUE:</w:t>
      </w:r>
    </w:p>
    <w:p w:rsidR="00F16D3E" w:rsidRPr="00007C3E" w:rsidRDefault="00F16D3E" w:rsidP="00F16D3E">
      <w:pPr>
        <w:pStyle w:val="Heading4"/>
        <w:numPr>
          <w:ilvl w:val="3"/>
          <w:numId w:val="21"/>
        </w:numPr>
        <w:spacing w:before="120" w:after="120"/>
        <w:rPr>
          <w:noProof/>
        </w:rPr>
      </w:pPr>
      <w:r w:rsidRPr="00007C3E">
        <w:rPr>
          <w:noProof/>
        </w:rPr>
        <w:t xml:space="preserve">No information </w:t>
      </w:r>
      <w:r>
        <w:rPr>
          <w:noProof/>
        </w:rPr>
        <w:t xml:space="preserve">provided </w:t>
      </w:r>
      <w:r w:rsidRPr="00007C3E">
        <w:rPr>
          <w:noProof/>
        </w:rPr>
        <w:t>regarding consultation</w:t>
      </w:r>
    </w:p>
    <w:p w:rsidR="00F16D3E" w:rsidRDefault="00F16D3E" w:rsidP="00F16D3E">
      <w:pPr>
        <w:rPr>
          <w:noProof/>
          <w:szCs w:val="26"/>
        </w:rPr>
      </w:pPr>
      <w:r w:rsidRPr="00007C3E">
        <w:rPr>
          <w:noProof/>
          <w:szCs w:val="26"/>
        </w:rPr>
        <w:t xml:space="preserve">Section 17 of the </w:t>
      </w:r>
      <w:r w:rsidRPr="00DD5926">
        <w:rPr>
          <w:i/>
          <w:noProof/>
          <w:szCs w:val="26"/>
        </w:rPr>
        <w:t>Legislative Instruments Act 2003</w:t>
      </w:r>
      <w:r w:rsidRPr="00007C3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007C3E">
        <w:rPr>
          <w:noProof/>
          <w:szCs w:val="26"/>
        </w:rPr>
        <w:t>26). With reference to these requirements, the committee notes that the ES accompanying the instrument contains no reference to consultation.</w:t>
      </w:r>
      <w:r>
        <w:rPr>
          <w:noProof/>
          <w:szCs w:val="26"/>
        </w:rPr>
        <w:t xml:space="preserve"> </w:t>
      </w:r>
      <w:r w:rsidRPr="00DD5926">
        <w:rPr>
          <w:b/>
          <w:noProof/>
          <w:szCs w:val="26"/>
        </w:rPr>
        <w:t xml:space="preserve">The committee </w:t>
      </w:r>
      <w:r w:rsidRPr="00DD5926">
        <w:rPr>
          <w:b/>
          <w:noProof/>
          <w:szCs w:val="26"/>
        </w:rPr>
        <w:lastRenderedPageBreak/>
        <w:t xml:space="preserve">will therefore seek further information from the minister and request that the ES be updated in accordance with the requirements of the </w:t>
      </w:r>
      <w:r w:rsidRPr="00DD5926">
        <w:rPr>
          <w:b/>
          <w:i/>
          <w:noProof/>
          <w:szCs w:val="26"/>
        </w:rPr>
        <w:t>Legislative Instruments Act 2003</w:t>
      </w:r>
      <w:r w:rsidRPr="00007C3E">
        <w:rPr>
          <w:noProof/>
          <w:szCs w:val="26"/>
        </w:rPr>
        <w:t>.</w:t>
      </w:r>
    </w:p>
    <w:p w:rsidR="00F16D3E" w:rsidRPr="00B54538" w:rsidRDefault="00F16D3E" w:rsidP="00F16D3E">
      <w:pPr>
        <w:pStyle w:val="Heading3"/>
        <w:spacing w:before="600"/>
      </w:pPr>
      <w:r w:rsidRPr="00007C3E">
        <w:rPr>
          <w:noProof/>
        </w:rPr>
        <w:t>Taxation Administration Act 1953 – Tax table for back payments, commissions, bonuses and similar payments [F2013L00654]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Specifies a table to assist employers and other payers calculate withholding on back payments, commissions</w:t>
            </w:r>
            <w:r>
              <w:rPr>
                <w:rFonts w:ascii="Times New Roman" w:hAnsi="Times New Roman"/>
                <w:noProof/>
                <w:sz w:val="24"/>
                <w:szCs w:val="24"/>
              </w:rPr>
              <w:t>, bonuses and similar payments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DD5926" w:rsidRDefault="00F16D3E" w:rsidP="00F16D3E">
            <w:pPr>
              <w:pStyle w:val="letterheadbody"/>
              <w:spacing w:line="264" w:lineRule="auto"/>
              <w:ind w:left="0"/>
              <w:rPr>
                <w:rFonts w:ascii="Times New Roman" w:hAnsi="Times New Roman"/>
                <w:i/>
                <w:sz w:val="24"/>
                <w:szCs w:val="24"/>
              </w:rPr>
            </w:pPr>
            <w:r w:rsidRPr="00DD5926">
              <w:rPr>
                <w:rFonts w:ascii="Times New Roman" w:hAnsi="Times New Roman"/>
                <w:i/>
                <w:noProof/>
                <w:sz w:val="24"/>
                <w:szCs w:val="24"/>
              </w:rPr>
              <w:t>Taxation Administration Act 1953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Treasury</w:t>
            </w:r>
          </w:p>
        </w:tc>
      </w:tr>
    </w:tbl>
    <w:p w:rsidR="00F16D3E" w:rsidRPr="00B54538" w:rsidRDefault="00F16D3E" w:rsidP="00F16D3E">
      <w:pPr>
        <w:spacing w:after="0"/>
        <w:rPr>
          <w:szCs w:val="26"/>
        </w:rPr>
      </w:pPr>
    </w:p>
    <w:p w:rsidR="00F16D3E" w:rsidRDefault="00F16D3E" w:rsidP="00F16D3E">
      <w:pPr>
        <w:spacing w:after="0"/>
        <w:rPr>
          <w:b/>
          <w:szCs w:val="26"/>
        </w:rPr>
      </w:pPr>
      <w:r>
        <w:rPr>
          <w:b/>
          <w:szCs w:val="26"/>
        </w:rPr>
        <w:t>ISSUE:</w:t>
      </w:r>
    </w:p>
    <w:p w:rsidR="00F16D3E" w:rsidRPr="00B54538" w:rsidRDefault="00F16D3E" w:rsidP="00F16D3E">
      <w:pPr>
        <w:pStyle w:val="Heading4"/>
        <w:numPr>
          <w:ilvl w:val="3"/>
          <w:numId w:val="21"/>
        </w:numPr>
        <w:spacing w:before="120" w:after="120"/>
        <w:rPr>
          <w:noProof/>
        </w:rPr>
      </w:pPr>
      <w:r w:rsidRPr="00007C3E">
        <w:rPr>
          <w:noProof/>
        </w:rPr>
        <w:t xml:space="preserve">Insufficient </w:t>
      </w:r>
      <w:r>
        <w:rPr>
          <w:noProof/>
        </w:rPr>
        <w:t xml:space="preserve">information regarding </w:t>
      </w:r>
      <w:r w:rsidRPr="00007C3E">
        <w:rPr>
          <w:noProof/>
        </w:rPr>
        <w:t>consultation</w:t>
      </w:r>
      <w:r>
        <w:rPr>
          <w:noProof/>
        </w:rPr>
        <w:t xml:space="preserve"> </w:t>
      </w:r>
    </w:p>
    <w:p w:rsidR="00F16D3E" w:rsidRDefault="00F16D3E" w:rsidP="00F16D3E">
      <w:pPr>
        <w:rPr>
          <w:noProof/>
          <w:szCs w:val="26"/>
        </w:rPr>
      </w:pPr>
      <w:r w:rsidRPr="00007C3E">
        <w:rPr>
          <w:noProof/>
          <w:szCs w:val="26"/>
        </w:rPr>
        <w:t xml:space="preserve">Section 17 of the </w:t>
      </w:r>
      <w:r w:rsidRPr="00DD5926">
        <w:rPr>
          <w:i/>
          <w:noProof/>
          <w:szCs w:val="26"/>
        </w:rPr>
        <w:t>Legislative Instruments Act 2003</w:t>
      </w:r>
      <w:r w:rsidRPr="00007C3E">
        <w:rPr>
          <w:noProof/>
          <w:szCs w:val="26"/>
        </w:rPr>
        <w:t xml:space="preserve"> directs a rule-maker to be satisfied that appropriate consultation, as is reasonable practicable, has been undertaken in relation to a proposed instrument, particularly where that instrument is likely to have an effect on business or to restrict competition.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does not</w:t>
      </w:r>
      <w:r>
        <w:rPr>
          <w:noProof/>
          <w:szCs w:val="26"/>
        </w:rPr>
        <w:t xml:space="preserve"> clearly address the question of whether consultation was undertaken or else considered to be unecessary or inconvenient in this case. </w:t>
      </w:r>
      <w:r w:rsidRPr="00DD5926">
        <w:rPr>
          <w:b/>
          <w:noProof/>
          <w:szCs w:val="26"/>
        </w:rPr>
        <w:t xml:space="preserve">The committee will therefore seek further information from the minister and request that the ES be updated in accordance with the requirements of the </w:t>
      </w:r>
      <w:r w:rsidRPr="00DD5926">
        <w:rPr>
          <w:b/>
          <w:i/>
          <w:noProof/>
          <w:szCs w:val="26"/>
        </w:rPr>
        <w:t>Legislative Instruments Act 2003</w:t>
      </w:r>
      <w:r w:rsidRPr="00007C3E">
        <w:rPr>
          <w:noProof/>
          <w:szCs w:val="26"/>
        </w:rPr>
        <w:t>.</w:t>
      </w:r>
    </w:p>
    <w:p w:rsidR="00F16D3E" w:rsidRPr="00B54538" w:rsidRDefault="00F16D3E" w:rsidP="00F16D3E">
      <w:pPr>
        <w:pStyle w:val="Heading3"/>
        <w:spacing w:before="600"/>
      </w:pPr>
      <w:r w:rsidRPr="00062CE1">
        <w:rPr>
          <w:noProof/>
        </w:rPr>
        <w:t>CASA EX51/13 - Exemption - from standard take-off and landing minima - Express Freighters Australia Pty Ltd [F2013L00712]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Revokes and remakes instrument CASA EX53/11 and permits the operator to use minima lower than the standard take off and landing minima determined by CASA</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Civil Aviation Safety Regulations 1998</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Infrastructure and Transport</w:t>
            </w:r>
          </w:p>
        </w:tc>
      </w:tr>
    </w:tbl>
    <w:p w:rsidR="00F16D3E" w:rsidRPr="00B54538" w:rsidRDefault="00F16D3E" w:rsidP="00F16D3E">
      <w:pPr>
        <w:spacing w:after="0"/>
        <w:rPr>
          <w:szCs w:val="26"/>
        </w:rPr>
      </w:pPr>
    </w:p>
    <w:p w:rsidR="00F16D3E" w:rsidRDefault="00F16D3E" w:rsidP="00F16D3E">
      <w:pPr>
        <w:spacing w:after="0"/>
        <w:jc w:val="left"/>
        <w:rPr>
          <w:b/>
          <w:szCs w:val="26"/>
        </w:rPr>
      </w:pPr>
      <w:r>
        <w:rPr>
          <w:b/>
          <w:szCs w:val="26"/>
        </w:rPr>
        <w:br w:type="page"/>
      </w:r>
    </w:p>
    <w:p w:rsidR="00F16D3E" w:rsidRDefault="00F16D3E" w:rsidP="00F16D3E">
      <w:pPr>
        <w:spacing w:after="0"/>
        <w:rPr>
          <w:b/>
          <w:szCs w:val="26"/>
        </w:rPr>
      </w:pPr>
      <w:r>
        <w:rPr>
          <w:b/>
          <w:szCs w:val="26"/>
        </w:rPr>
        <w:lastRenderedPageBreak/>
        <w:t>ISSUE:</w:t>
      </w:r>
    </w:p>
    <w:p w:rsidR="00F16D3E" w:rsidRDefault="00F16D3E" w:rsidP="00F16D3E">
      <w:pPr>
        <w:pStyle w:val="Heading4"/>
        <w:numPr>
          <w:ilvl w:val="3"/>
          <w:numId w:val="21"/>
        </w:numPr>
        <w:spacing w:before="120" w:after="120"/>
        <w:rPr>
          <w:noProof/>
        </w:rPr>
      </w:pPr>
      <w:r w:rsidRPr="00062CE1">
        <w:rPr>
          <w:noProof/>
        </w:rPr>
        <w:t>Drafting</w:t>
      </w:r>
    </w:p>
    <w:p w:rsidR="00F16D3E" w:rsidRDefault="00F16D3E" w:rsidP="00F16D3E">
      <w:pPr>
        <w:rPr>
          <w:noProof/>
          <w:szCs w:val="26"/>
        </w:rPr>
      </w:pPr>
      <w:r w:rsidRPr="00062CE1">
        <w:rPr>
          <w:noProof/>
          <w:szCs w:val="26"/>
        </w:rPr>
        <w:t xml:space="preserve">On page 8 of the instrument, under the heading 'Take-off exercises', the abbreviation 'kts' is used, presumably referring to 'knots' of wind speed. The abbreviation 'kts' is not listed in the definitions section of the instrument and the term 'knots' is used elsewhere throughout the instrument. As a matter of good drafting practice, </w:t>
      </w:r>
      <w:r>
        <w:rPr>
          <w:noProof/>
          <w:szCs w:val="26"/>
        </w:rPr>
        <w:t xml:space="preserve">the committee considers that </w:t>
      </w:r>
      <w:r w:rsidRPr="00062CE1">
        <w:rPr>
          <w:noProof/>
          <w:szCs w:val="26"/>
        </w:rPr>
        <w:t xml:space="preserve">abbreviated terms should be included in the definitions section of an instrument. Further, it is noted that the National Measurement Regulations 1999 set out the standard measurement terms and abbreviations that should be used in Commonwealth legislation, and these regulations provide that the abbreviation 'kn' should be used to refer to measurement of velocity known as the knot. </w:t>
      </w:r>
      <w:r w:rsidRPr="006B300B">
        <w:rPr>
          <w:b/>
          <w:noProof/>
          <w:szCs w:val="26"/>
        </w:rPr>
        <w:t xml:space="preserve">The committee </w:t>
      </w:r>
      <w:r>
        <w:rPr>
          <w:b/>
          <w:noProof/>
          <w:szCs w:val="26"/>
        </w:rPr>
        <w:t xml:space="preserve">therefore </w:t>
      </w:r>
      <w:r w:rsidRPr="006B300B">
        <w:rPr>
          <w:b/>
          <w:noProof/>
          <w:szCs w:val="26"/>
        </w:rPr>
        <w:t>draw</w:t>
      </w:r>
      <w:r>
        <w:rPr>
          <w:b/>
          <w:noProof/>
          <w:szCs w:val="26"/>
        </w:rPr>
        <w:t>s</w:t>
      </w:r>
      <w:r w:rsidRPr="006B300B">
        <w:rPr>
          <w:b/>
          <w:noProof/>
          <w:szCs w:val="26"/>
        </w:rPr>
        <w:t xml:space="preserve"> this issue to the </w:t>
      </w:r>
      <w:r>
        <w:rPr>
          <w:b/>
          <w:noProof/>
          <w:szCs w:val="26"/>
        </w:rPr>
        <w:t>a</w:t>
      </w:r>
      <w:r w:rsidRPr="006B300B">
        <w:rPr>
          <w:b/>
          <w:noProof/>
          <w:szCs w:val="26"/>
        </w:rPr>
        <w:t>ttention</w:t>
      </w:r>
      <w:r>
        <w:rPr>
          <w:b/>
          <w:noProof/>
          <w:szCs w:val="26"/>
        </w:rPr>
        <w:t xml:space="preserve"> of the minister</w:t>
      </w:r>
      <w:r>
        <w:rPr>
          <w:noProof/>
          <w:szCs w:val="26"/>
        </w:rPr>
        <w:t>.</w:t>
      </w:r>
    </w:p>
    <w:p w:rsidR="00F16D3E" w:rsidRPr="00B54538" w:rsidRDefault="00F16D3E" w:rsidP="00F16D3E">
      <w:pPr>
        <w:pStyle w:val="Heading3"/>
        <w:spacing w:before="600"/>
      </w:pPr>
      <w:r w:rsidRPr="00062CE1">
        <w:rPr>
          <w:noProof/>
        </w:rPr>
        <w:t>Crimes Amendment Regulation 2013 (No. 2) [Select Legislative Instrument No. 57, 2013] [F2013L00702]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 xml:space="preserve">Amends the Crimes Regulations 1990 to prescribe the </w:t>
            </w:r>
            <w:r w:rsidRPr="00762D3A">
              <w:rPr>
                <w:rFonts w:ascii="Times New Roman" w:hAnsi="Times New Roman"/>
                <w:i/>
                <w:noProof/>
                <w:sz w:val="24"/>
                <w:szCs w:val="24"/>
              </w:rPr>
              <w:t>Criminal Investigation (Covert Powers) Act 2012</w:t>
            </w:r>
            <w:r w:rsidRPr="00062CE1">
              <w:rPr>
                <w:rFonts w:ascii="Times New Roman" w:hAnsi="Times New Roman"/>
                <w:noProof/>
                <w:sz w:val="24"/>
                <w:szCs w:val="24"/>
              </w:rPr>
              <w:t xml:space="preserve"> (WA) as a corresponding law on controlled operations, assumed identities and witness identity protection for the purposes of the </w:t>
            </w:r>
            <w:r w:rsidRPr="006B300B">
              <w:rPr>
                <w:rFonts w:ascii="Times New Roman" w:hAnsi="Times New Roman"/>
                <w:i/>
                <w:noProof/>
                <w:sz w:val="24"/>
                <w:szCs w:val="24"/>
              </w:rPr>
              <w:t>Crimes Act 1914</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762D3A" w:rsidRDefault="00F16D3E" w:rsidP="00F16D3E">
            <w:pPr>
              <w:pStyle w:val="letterheadbody"/>
              <w:spacing w:line="264" w:lineRule="auto"/>
              <w:ind w:left="0"/>
              <w:rPr>
                <w:rFonts w:ascii="Times New Roman" w:hAnsi="Times New Roman"/>
                <w:i/>
                <w:sz w:val="24"/>
                <w:szCs w:val="24"/>
              </w:rPr>
            </w:pPr>
            <w:r w:rsidRPr="00762D3A">
              <w:rPr>
                <w:rFonts w:ascii="Times New Roman" w:hAnsi="Times New Roman"/>
                <w:i/>
                <w:noProof/>
                <w:sz w:val="24"/>
                <w:szCs w:val="24"/>
              </w:rPr>
              <w:t>Crimes Act 1914</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Attorney-General's</w:t>
            </w:r>
          </w:p>
        </w:tc>
      </w:tr>
    </w:tbl>
    <w:p w:rsidR="00F16D3E" w:rsidRPr="00B54538" w:rsidRDefault="00F16D3E" w:rsidP="00F16D3E">
      <w:pPr>
        <w:spacing w:after="0"/>
        <w:rPr>
          <w:szCs w:val="26"/>
        </w:rPr>
      </w:pPr>
    </w:p>
    <w:p w:rsidR="00F16D3E" w:rsidRPr="00B54538" w:rsidRDefault="00F16D3E" w:rsidP="00F16D3E">
      <w:pPr>
        <w:spacing w:after="0"/>
        <w:rPr>
          <w:noProof/>
          <w:szCs w:val="26"/>
        </w:rPr>
      </w:pPr>
      <w:r>
        <w:rPr>
          <w:b/>
          <w:szCs w:val="26"/>
        </w:rPr>
        <w:t>ISSUE:</w:t>
      </w:r>
    </w:p>
    <w:p w:rsidR="00F16D3E" w:rsidRPr="00B54538" w:rsidRDefault="00F16D3E" w:rsidP="00F16D3E">
      <w:pPr>
        <w:pStyle w:val="Heading4"/>
        <w:numPr>
          <w:ilvl w:val="3"/>
          <w:numId w:val="21"/>
        </w:numPr>
        <w:spacing w:before="120" w:after="120"/>
        <w:rPr>
          <w:noProof/>
        </w:rPr>
      </w:pPr>
      <w:r w:rsidRPr="00007C3E">
        <w:rPr>
          <w:noProof/>
        </w:rPr>
        <w:t xml:space="preserve">Insufficient </w:t>
      </w:r>
      <w:r>
        <w:rPr>
          <w:noProof/>
        </w:rPr>
        <w:t xml:space="preserve">description </w:t>
      </w:r>
      <w:r w:rsidRPr="00007C3E">
        <w:rPr>
          <w:noProof/>
        </w:rPr>
        <w:t>regarding consultation</w:t>
      </w:r>
      <w:r>
        <w:rPr>
          <w:noProof/>
        </w:rPr>
        <w:t xml:space="preserve"> undertaken</w:t>
      </w:r>
    </w:p>
    <w:p w:rsidR="00F16D3E" w:rsidRPr="00062CE1" w:rsidRDefault="00F16D3E" w:rsidP="00F16D3E">
      <w:pPr>
        <w:rPr>
          <w:noProof/>
          <w:szCs w:val="26"/>
        </w:rPr>
      </w:pPr>
      <w:r w:rsidRPr="00062CE1">
        <w:rPr>
          <w:noProof/>
          <w:szCs w:val="26"/>
        </w:rPr>
        <w:t xml:space="preserve">Section 17 of the </w:t>
      </w:r>
      <w:r w:rsidRPr="00762D3A">
        <w:rPr>
          <w:i/>
          <w:noProof/>
          <w:szCs w:val="26"/>
        </w:rPr>
        <w:t>Legislative Instruments Act 2003</w:t>
      </w:r>
      <w:r w:rsidRPr="00062CE1">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062CE1">
        <w:rPr>
          <w:noProof/>
          <w:szCs w:val="26"/>
        </w:rPr>
        <w:t xml:space="preserve">26). With reference to these requirements, the committee notes that the ES for the instrument states only that 'relevant agencies were consulted on the development of these Regulations'. While the committee does not usually interpret section 26 as requiring a highly detailed description of consultation undertaken, it considers that an overly bare or general description, such as in this case, is not sufficient to satisfy the requirements of the </w:t>
      </w:r>
      <w:r w:rsidRPr="00762D3A">
        <w:rPr>
          <w:i/>
          <w:noProof/>
          <w:szCs w:val="26"/>
        </w:rPr>
        <w:t>Legislative Instruments Act 2003</w:t>
      </w:r>
      <w:r w:rsidRPr="00062CE1">
        <w:rPr>
          <w:noProof/>
          <w:szCs w:val="26"/>
        </w:rPr>
        <w:t xml:space="preserve">. </w:t>
      </w:r>
      <w:r w:rsidRPr="00DD5926">
        <w:rPr>
          <w:b/>
          <w:noProof/>
          <w:szCs w:val="26"/>
        </w:rPr>
        <w:t xml:space="preserve">The committee will therefore seek further information from the </w:t>
      </w:r>
      <w:r>
        <w:rPr>
          <w:b/>
          <w:noProof/>
          <w:szCs w:val="26"/>
        </w:rPr>
        <w:t>Attorney-General</w:t>
      </w:r>
      <w:r w:rsidRPr="00DD5926">
        <w:rPr>
          <w:b/>
          <w:noProof/>
          <w:szCs w:val="26"/>
        </w:rPr>
        <w:t xml:space="preserve"> and request that the ES be updated in accordance with the requirements of the </w:t>
      </w:r>
      <w:r w:rsidRPr="00DD5926">
        <w:rPr>
          <w:b/>
          <w:i/>
          <w:noProof/>
          <w:szCs w:val="26"/>
        </w:rPr>
        <w:t>Legislative Instruments Act 2003</w:t>
      </w:r>
      <w:r w:rsidRPr="00007C3E">
        <w:rPr>
          <w:noProof/>
          <w:szCs w:val="26"/>
        </w:rPr>
        <w:t>.</w:t>
      </w:r>
    </w:p>
    <w:p w:rsidR="00F16D3E" w:rsidRPr="00B54538" w:rsidRDefault="00F16D3E" w:rsidP="00F16D3E">
      <w:pPr>
        <w:pStyle w:val="Heading3"/>
        <w:spacing w:before="600"/>
      </w:pPr>
      <w:r w:rsidRPr="00062CE1">
        <w:rPr>
          <w:noProof/>
        </w:rPr>
        <w:lastRenderedPageBreak/>
        <w:t>Southern Bluefin Tuna Fishery Mana</w:t>
      </w:r>
      <w:r>
        <w:rPr>
          <w:noProof/>
        </w:rPr>
        <w:t>gement Plan Amendment 2012 (No. </w:t>
      </w:r>
      <w:r w:rsidRPr="00062CE1">
        <w:rPr>
          <w:noProof/>
        </w:rPr>
        <w:t>1) [F2013L00686]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Makes a number of amendments to the Southern Bluefin Tuna Fishery Management Plan 1995</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762D3A" w:rsidRDefault="00F16D3E" w:rsidP="00F16D3E">
            <w:pPr>
              <w:pStyle w:val="letterheadbody"/>
              <w:spacing w:line="264" w:lineRule="auto"/>
              <w:ind w:left="0"/>
              <w:rPr>
                <w:rFonts w:ascii="Times New Roman" w:hAnsi="Times New Roman"/>
                <w:i/>
                <w:sz w:val="24"/>
                <w:szCs w:val="24"/>
              </w:rPr>
            </w:pPr>
            <w:r w:rsidRPr="00762D3A">
              <w:rPr>
                <w:rFonts w:ascii="Times New Roman" w:hAnsi="Times New Roman"/>
                <w:i/>
                <w:noProof/>
                <w:sz w:val="24"/>
                <w:szCs w:val="24"/>
              </w:rPr>
              <w:t>Fisheries Management Act 1991</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Agriculture, Fisheries and Forestry</w:t>
            </w:r>
          </w:p>
        </w:tc>
      </w:tr>
    </w:tbl>
    <w:p w:rsidR="00F16D3E" w:rsidRPr="00B54538" w:rsidRDefault="00F16D3E" w:rsidP="00F16D3E">
      <w:pPr>
        <w:spacing w:after="0"/>
        <w:rPr>
          <w:szCs w:val="26"/>
        </w:rPr>
      </w:pPr>
    </w:p>
    <w:p w:rsidR="00F16D3E" w:rsidRDefault="00F16D3E" w:rsidP="00F16D3E">
      <w:pPr>
        <w:spacing w:after="0"/>
        <w:rPr>
          <w:b/>
          <w:szCs w:val="26"/>
        </w:rPr>
      </w:pPr>
      <w:r>
        <w:rPr>
          <w:b/>
          <w:szCs w:val="26"/>
        </w:rPr>
        <w:t>ISSUE:</w:t>
      </w:r>
    </w:p>
    <w:p w:rsidR="00F16D3E" w:rsidRPr="00062CE1" w:rsidRDefault="00F16D3E" w:rsidP="00F16D3E">
      <w:pPr>
        <w:pStyle w:val="Heading4"/>
        <w:numPr>
          <w:ilvl w:val="3"/>
          <w:numId w:val="21"/>
        </w:numPr>
        <w:spacing w:before="120" w:after="120"/>
        <w:rPr>
          <w:noProof/>
        </w:rPr>
      </w:pPr>
      <w:r w:rsidRPr="00062CE1">
        <w:rPr>
          <w:noProof/>
        </w:rPr>
        <w:t>Uncertain requirement</w:t>
      </w:r>
    </w:p>
    <w:p w:rsidR="00F16D3E" w:rsidRPr="006B300B" w:rsidRDefault="00F16D3E" w:rsidP="00F16D3E">
      <w:pPr>
        <w:rPr>
          <w:noProof/>
          <w:szCs w:val="26"/>
        </w:rPr>
      </w:pPr>
      <w:r w:rsidRPr="00062CE1">
        <w:rPr>
          <w:noProof/>
          <w:szCs w:val="26"/>
        </w:rPr>
        <w:t>Th</w:t>
      </w:r>
      <w:r>
        <w:rPr>
          <w:noProof/>
          <w:szCs w:val="26"/>
        </w:rPr>
        <w:t>e</w:t>
      </w:r>
      <w:r w:rsidRPr="00062CE1">
        <w:rPr>
          <w:noProof/>
          <w:szCs w:val="26"/>
        </w:rPr>
        <w:t xml:space="preserve"> instrument makes a number of amendments to the Southern Bluefin Tuna Fishery Management Plan 1995. Proposed new subclauses 18.5 and 18.6 specify circumstances in which the Australian Fishe</w:t>
      </w:r>
      <w:r>
        <w:rPr>
          <w:noProof/>
          <w:szCs w:val="26"/>
        </w:rPr>
        <w:t>ries Management Authority</w:t>
      </w:r>
      <w:r w:rsidRPr="00062CE1">
        <w:rPr>
          <w:noProof/>
          <w:szCs w:val="26"/>
        </w:rPr>
        <w:t xml:space="preserve"> is required to determine the actual live weight value of a statutory fishing right for the season 'without delay'. </w:t>
      </w:r>
      <w:r>
        <w:rPr>
          <w:noProof/>
          <w:szCs w:val="26"/>
        </w:rPr>
        <w:t xml:space="preserve">However, the </w:t>
      </w:r>
      <w:r w:rsidRPr="00062CE1">
        <w:rPr>
          <w:noProof/>
          <w:szCs w:val="26"/>
        </w:rPr>
        <w:t xml:space="preserve">ES for the instrument provides no guidance as to how the term 'without delay' will be applied or interpreted, and </w:t>
      </w:r>
      <w:r>
        <w:rPr>
          <w:noProof/>
          <w:szCs w:val="26"/>
        </w:rPr>
        <w:t xml:space="preserve">the committee considers that </w:t>
      </w:r>
      <w:r w:rsidRPr="00062CE1">
        <w:rPr>
          <w:noProof/>
          <w:szCs w:val="26"/>
        </w:rPr>
        <w:t xml:space="preserve">it is </w:t>
      </w:r>
      <w:r>
        <w:rPr>
          <w:noProof/>
          <w:szCs w:val="26"/>
        </w:rPr>
        <w:t>un</w:t>
      </w:r>
      <w:r w:rsidRPr="00062CE1">
        <w:rPr>
          <w:noProof/>
          <w:szCs w:val="26"/>
        </w:rPr>
        <w:t xml:space="preserve">clear why a more certain time period could not be specified. </w:t>
      </w:r>
      <w:r w:rsidRPr="00DD5926">
        <w:rPr>
          <w:b/>
          <w:noProof/>
          <w:szCs w:val="26"/>
        </w:rPr>
        <w:t>The committee will therefore seek further information from the minister</w:t>
      </w:r>
      <w:r>
        <w:rPr>
          <w:noProof/>
          <w:szCs w:val="26"/>
        </w:rPr>
        <w:t>.</w:t>
      </w:r>
    </w:p>
    <w:p w:rsidR="00F16D3E" w:rsidRPr="00B54538" w:rsidRDefault="00F16D3E" w:rsidP="00F16D3E">
      <w:pPr>
        <w:pStyle w:val="Heading3"/>
        <w:spacing w:before="600"/>
      </w:pPr>
      <w:r w:rsidRPr="00062CE1">
        <w:rPr>
          <w:noProof/>
        </w:rPr>
        <w:t>Public Lending Right Scheme 1997 (Modification No. 1 of 2013) [F2013L00682]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Approves the rates of Public Lending Right payment for 2012-13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762D3A" w:rsidRDefault="00F16D3E" w:rsidP="00F16D3E">
            <w:pPr>
              <w:pStyle w:val="letterheadbody"/>
              <w:spacing w:line="264" w:lineRule="auto"/>
              <w:ind w:left="0"/>
              <w:rPr>
                <w:rFonts w:ascii="Times New Roman" w:hAnsi="Times New Roman"/>
                <w:i/>
                <w:sz w:val="24"/>
                <w:szCs w:val="24"/>
              </w:rPr>
            </w:pPr>
            <w:r w:rsidRPr="00762D3A">
              <w:rPr>
                <w:rFonts w:ascii="Times New Roman" w:hAnsi="Times New Roman"/>
                <w:i/>
                <w:noProof/>
                <w:sz w:val="24"/>
                <w:szCs w:val="24"/>
              </w:rPr>
              <w:t>Public Lending Right Act 1985</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Regional Australia, Local Government, Arts and Sport</w:t>
            </w:r>
          </w:p>
        </w:tc>
      </w:tr>
    </w:tbl>
    <w:p w:rsidR="00F16D3E" w:rsidRPr="00B54538" w:rsidRDefault="00F16D3E" w:rsidP="00F16D3E">
      <w:pPr>
        <w:spacing w:after="0"/>
        <w:rPr>
          <w:szCs w:val="26"/>
        </w:rPr>
      </w:pPr>
    </w:p>
    <w:p w:rsidR="00F16D3E" w:rsidRDefault="00F16D3E" w:rsidP="00F16D3E">
      <w:pPr>
        <w:spacing w:after="0"/>
        <w:rPr>
          <w:b/>
          <w:szCs w:val="26"/>
        </w:rPr>
      </w:pPr>
      <w:r>
        <w:rPr>
          <w:b/>
          <w:szCs w:val="26"/>
        </w:rPr>
        <w:t>ISSUE:</w:t>
      </w:r>
    </w:p>
    <w:p w:rsidR="00F16D3E" w:rsidRPr="00062CE1" w:rsidRDefault="00F16D3E" w:rsidP="00F16D3E">
      <w:pPr>
        <w:pStyle w:val="Heading4"/>
        <w:numPr>
          <w:ilvl w:val="3"/>
          <w:numId w:val="21"/>
        </w:numPr>
        <w:spacing w:before="120" w:after="120"/>
        <w:rPr>
          <w:noProof/>
        </w:rPr>
      </w:pPr>
      <w:r w:rsidRPr="00062CE1">
        <w:rPr>
          <w:noProof/>
        </w:rPr>
        <w:t>Unclear basis for determining rate</w:t>
      </w:r>
    </w:p>
    <w:p w:rsidR="00F16D3E" w:rsidRDefault="00F16D3E" w:rsidP="00F16D3E">
      <w:pPr>
        <w:rPr>
          <w:noProof/>
          <w:szCs w:val="26"/>
        </w:rPr>
      </w:pPr>
      <w:r w:rsidRPr="00062CE1">
        <w:rPr>
          <w:noProof/>
          <w:szCs w:val="26"/>
        </w:rPr>
        <w:t xml:space="preserve">The instrument increases the rates of Public Lending Right payments to eligible creators and publishers for 2012-13 from $1.86 to $1.96 and from 46.5 to 49 cents respectively. The ES for the instrument notes that the </w:t>
      </w:r>
      <w:r>
        <w:rPr>
          <w:noProof/>
          <w:szCs w:val="26"/>
        </w:rPr>
        <w:t>M</w:t>
      </w:r>
      <w:r w:rsidRPr="00062CE1">
        <w:rPr>
          <w:noProof/>
          <w:szCs w:val="26"/>
        </w:rPr>
        <w:t xml:space="preserve">inister </w:t>
      </w:r>
      <w:r>
        <w:rPr>
          <w:noProof/>
          <w:szCs w:val="26"/>
        </w:rPr>
        <w:t xml:space="preserve">for the Arts </w:t>
      </w:r>
      <w:r w:rsidRPr="00062CE1">
        <w:rPr>
          <w:noProof/>
          <w:szCs w:val="26"/>
        </w:rPr>
        <w:t xml:space="preserve">has taken into account the advice of the Public Lending Right Committee (PLRC); however, the ES does not set out the substance of that advice and therefore does not explain the basis on which the payment rates have been adjusted. In the interests of promoting the intelligibility and usability of delegated legislation, </w:t>
      </w:r>
      <w:r>
        <w:rPr>
          <w:noProof/>
          <w:szCs w:val="26"/>
        </w:rPr>
        <w:t xml:space="preserve">the committee considers that </w:t>
      </w:r>
      <w:r w:rsidRPr="00062CE1">
        <w:rPr>
          <w:noProof/>
          <w:szCs w:val="26"/>
        </w:rPr>
        <w:t xml:space="preserve">it would be preferable for this to be set out in the ES. </w:t>
      </w:r>
      <w:r w:rsidRPr="00DD5926">
        <w:rPr>
          <w:b/>
          <w:noProof/>
          <w:szCs w:val="26"/>
        </w:rPr>
        <w:t xml:space="preserve">The committee will therefore request </w:t>
      </w:r>
      <w:r>
        <w:rPr>
          <w:b/>
          <w:noProof/>
          <w:szCs w:val="26"/>
        </w:rPr>
        <w:t xml:space="preserve">further information from the minister and request </w:t>
      </w:r>
      <w:r w:rsidRPr="00DD5926">
        <w:rPr>
          <w:b/>
          <w:noProof/>
          <w:szCs w:val="26"/>
        </w:rPr>
        <w:t xml:space="preserve">that the ES be </w:t>
      </w:r>
      <w:r>
        <w:rPr>
          <w:b/>
          <w:noProof/>
          <w:szCs w:val="26"/>
        </w:rPr>
        <w:t>amended with such further information as is provided.</w:t>
      </w:r>
    </w:p>
    <w:p w:rsidR="00F16D3E" w:rsidRPr="00B54538" w:rsidRDefault="00F16D3E" w:rsidP="00F16D3E">
      <w:pPr>
        <w:pStyle w:val="Heading3"/>
        <w:spacing w:before="600"/>
      </w:pPr>
      <w:r w:rsidRPr="00062CE1">
        <w:rPr>
          <w:noProof/>
        </w:rPr>
        <w:lastRenderedPageBreak/>
        <w:t>Veterans' Entitlements (Actuarial Certificate – Life Expectancy Income Stream Guidelines) Determination 2013 [F2013L00671]; and Veterans' Entitlements (Actuarial Certificate – Lifetime Income Stream Guidelines) Determination 2013 [F2013L00670]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6B300B" w:rsidRDefault="00F16D3E" w:rsidP="00F16D3E">
            <w:pPr>
              <w:pStyle w:val="letterheadbody"/>
              <w:spacing w:line="264" w:lineRule="auto"/>
              <w:ind w:left="0"/>
              <w:rPr>
                <w:rFonts w:ascii="Times New Roman" w:hAnsi="Times New Roman"/>
                <w:i/>
                <w:sz w:val="24"/>
                <w:szCs w:val="24"/>
              </w:rPr>
            </w:pPr>
            <w:r w:rsidRPr="00062CE1">
              <w:rPr>
                <w:rFonts w:ascii="Times New Roman" w:hAnsi="Times New Roman"/>
                <w:noProof/>
                <w:sz w:val="24"/>
                <w:szCs w:val="24"/>
              </w:rPr>
              <w:t>The instruments set out the means by which a life expectancy income stream (superannuation) and a lifetime income stream (superannuation) can be determin</w:t>
            </w:r>
            <w:r>
              <w:rPr>
                <w:rFonts w:ascii="Times New Roman" w:hAnsi="Times New Roman"/>
                <w:noProof/>
                <w:sz w:val="24"/>
                <w:szCs w:val="24"/>
              </w:rPr>
              <w:t xml:space="preserve">ed to be asset-test exempt for the purposes of the </w:t>
            </w:r>
            <w:r>
              <w:rPr>
                <w:rFonts w:ascii="Times New Roman" w:hAnsi="Times New Roman"/>
                <w:i/>
                <w:noProof/>
                <w:sz w:val="24"/>
                <w:szCs w:val="24"/>
              </w:rPr>
              <w:t>Veterans' Entitlements Act 1986</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7B5EBA">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8F7594" w:rsidRDefault="00F16D3E" w:rsidP="00F16D3E">
            <w:pPr>
              <w:pStyle w:val="letterheadbody"/>
              <w:spacing w:line="264" w:lineRule="auto"/>
              <w:ind w:left="0"/>
              <w:rPr>
                <w:rFonts w:ascii="Times New Roman" w:hAnsi="Times New Roman"/>
                <w:i/>
                <w:sz w:val="24"/>
                <w:szCs w:val="24"/>
              </w:rPr>
            </w:pPr>
            <w:r w:rsidRPr="008F7594">
              <w:rPr>
                <w:rFonts w:ascii="Times New Roman" w:hAnsi="Times New Roman"/>
                <w:i/>
                <w:noProof/>
                <w:sz w:val="24"/>
                <w:szCs w:val="24"/>
              </w:rPr>
              <w:t>Veterans' Entitlements Act 1986</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Veterans' Affairs</w:t>
            </w:r>
          </w:p>
        </w:tc>
      </w:tr>
    </w:tbl>
    <w:p w:rsidR="00F16D3E" w:rsidRPr="00B54538" w:rsidRDefault="00F16D3E" w:rsidP="00F16D3E">
      <w:pPr>
        <w:spacing w:after="0"/>
        <w:rPr>
          <w:szCs w:val="26"/>
        </w:rPr>
      </w:pPr>
    </w:p>
    <w:p w:rsidR="00F16D3E" w:rsidRDefault="00F16D3E" w:rsidP="00F16D3E">
      <w:pPr>
        <w:spacing w:after="0"/>
        <w:rPr>
          <w:b/>
          <w:szCs w:val="26"/>
        </w:rPr>
      </w:pPr>
      <w:r w:rsidRPr="00B54538">
        <w:rPr>
          <w:b/>
          <w:szCs w:val="26"/>
        </w:rPr>
        <w:t>ISSUE</w:t>
      </w:r>
      <w:r>
        <w:rPr>
          <w:b/>
          <w:szCs w:val="26"/>
        </w:rPr>
        <w:t>:</w:t>
      </w:r>
    </w:p>
    <w:p w:rsidR="00F16D3E" w:rsidRPr="00062CE1" w:rsidRDefault="00F16D3E" w:rsidP="00F16D3E">
      <w:pPr>
        <w:pStyle w:val="Heading4"/>
        <w:numPr>
          <w:ilvl w:val="3"/>
          <w:numId w:val="21"/>
        </w:numPr>
        <w:spacing w:before="120" w:after="120"/>
        <w:rPr>
          <w:noProof/>
        </w:rPr>
      </w:pPr>
      <w:r w:rsidRPr="00062CE1">
        <w:rPr>
          <w:noProof/>
        </w:rPr>
        <w:t>Incorporation of extrinsic material</w:t>
      </w:r>
    </w:p>
    <w:p w:rsidR="00F16D3E" w:rsidRPr="00E60EB4" w:rsidRDefault="00F16D3E" w:rsidP="00F16D3E">
      <w:pPr>
        <w:rPr>
          <w:noProof/>
          <w:szCs w:val="26"/>
        </w:rPr>
      </w:pPr>
      <w:r w:rsidRPr="00062CE1">
        <w:rPr>
          <w:noProof/>
          <w:szCs w:val="26"/>
        </w:rPr>
        <w:t xml:space="preserve">The instruments set out the means by which a life expectancy income stream (superannuation) and a lifetime income stream (superannuation) can be determined to </w:t>
      </w:r>
      <w:r>
        <w:rPr>
          <w:noProof/>
          <w:szCs w:val="26"/>
        </w:rPr>
        <w:t>be asset-test exempt</w:t>
      </w:r>
      <w:r w:rsidRPr="00062CE1">
        <w:rPr>
          <w:noProof/>
          <w:szCs w:val="26"/>
        </w:rPr>
        <w:t xml:space="preserve">. Both of the instruments incorporate by reference the Institute of Actuaries of Australia Guidance Note 465 </w:t>
      </w:r>
      <w:r>
        <w:rPr>
          <w:noProof/>
          <w:szCs w:val="26"/>
        </w:rPr>
        <w:t xml:space="preserve">and </w:t>
      </w:r>
      <w:r w:rsidRPr="00062CE1">
        <w:rPr>
          <w:noProof/>
          <w:szCs w:val="26"/>
        </w:rPr>
        <w:t>requir</w:t>
      </w:r>
      <w:r>
        <w:rPr>
          <w:noProof/>
          <w:szCs w:val="26"/>
        </w:rPr>
        <w:t>e</w:t>
      </w:r>
      <w:r w:rsidRPr="00062CE1">
        <w:rPr>
          <w:noProof/>
          <w:szCs w:val="26"/>
        </w:rPr>
        <w:t xml:space="preserve"> that actuarial certificates be prepared in accordance with that guidance note. The </w:t>
      </w:r>
      <w:r w:rsidRPr="008F7594">
        <w:rPr>
          <w:i/>
          <w:noProof/>
          <w:szCs w:val="26"/>
        </w:rPr>
        <w:t>Legislative Instruments Act 2003</w:t>
      </w:r>
      <w:r w:rsidRPr="00062CE1">
        <w:rPr>
          <w:noProof/>
          <w:szCs w:val="26"/>
        </w:rPr>
        <w:t xml:space="preserve"> provides that extrinsic material may be incorporated in</w:t>
      </w:r>
      <w:r>
        <w:rPr>
          <w:noProof/>
          <w:szCs w:val="26"/>
        </w:rPr>
        <w:t>to instruments of delegated legislation</w:t>
      </w:r>
      <w:r w:rsidRPr="00062CE1">
        <w:rPr>
          <w:noProof/>
          <w:szCs w:val="26"/>
        </w:rPr>
        <w:t>; however, non-legislative material can generally only be incorporated as in force or existing at a particular date (as opposed to being incorporated as in force or existing 'from time to time').</w:t>
      </w:r>
      <w:r>
        <w:rPr>
          <w:rStyle w:val="FootnoteReference"/>
          <w:noProof/>
          <w:szCs w:val="26"/>
        </w:rPr>
        <w:footnoteReference w:id="7"/>
      </w:r>
      <w:r w:rsidRPr="00062CE1">
        <w:rPr>
          <w:noProof/>
          <w:szCs w:val="26"/>
        </w:rPr>
        <w:t xml:space="preserve"> </w:t>
      </w:r>
      <w:r>
        <w:rPr>
          <w:noProof/>
          <w:szCs w:val="26"/>
        </w:rPr>
        <w:t>However, n</w:t>
      </w:r>
      <w:r w:rsidRPr="00062CE1">
        <w:rPr>
          <w:noProof/>
          <w:szCs w:val="26"/>
        </w:rPr>
        <w:t xml:space="preserve">either the instruments nor their ESs provide sufficient detail to determine the basis on which the guidance note is incorporated into the instruments. </w:t>
      </w:r>
      <w:r w:rsidRPr="00DD5926">
        <w:rPr>
          <w:b/>
          <w:noProof/>
          <w:szCs w:val="26"/>
        </w:rPr>
        <w:t>The committee will therefore seek further information from the minister</w:t>
      </w:r>
      <w:r>
        <w:rPr>
          <w:noProof/>
          <w:szCs w:val="26"/>
        </w:rPr>
        <w:t>.</w:t>
      </w:r>
    </w:p>
    <w:p w:rsidR="00F16D3E" w:rsidRPr="00B54538" w:rsidRDefault="00F16D3E" w:rsidP="00F16D3E">
      <w:pPr>
        <w:pStyle w:val="Heading3"/>
        <w:spacing w:before="600"/>
      </w:pPr>
      <w:r w:rsidRPr="00007C3E">
        <w:rPr>
          <w:noProof/>
        </w:rPr>
        <w:t>Broadcasting Services (Primary Commercial Television Broadcasting Service) Amendment Declaration 2013 (No. 1) [F2013L00568]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Amends the Broadcasting Services (Primary Commercial Television Broadcasting Service) Declaration 2010 in order to declare</w:t>
            </w:r>
            <w:r>
              <w:rPr>
                <w:rFonts w:ascii="Times New Roman" w:hAnsi="Times New Roman"/>
                <w:noProof/>
                <w:sz w:val="24"/>
                <w:szCs w:val="24"/>
              </w:rPr>
              <w:t xml:space="preserve"> particular '</w:t>
            </w:r>
            <w:r w:rsidRPr="00007C3E">
              <w:rPr>
                <w:rFonts w:ascii="Times New Roman" w:hAnsi="Times New Roman"/>
                <w:noProof/>
                <w:sz w:val="24"/>
                <w:szCs w:val="24"/>
              </w:rPr>
              <w:t>SDTV multi-channelled commercial television broadcasting services</w:t>
            </w:r>
            <w:r>
              <w:rPr>
                <w:rFonts w:ascii="Times New Roman" w:hAnsi="Times New Roman"/>
                <w:noProof/>
                <w:sz w:val="24"/>
                <w:szCs w:val="24"/>
              </w:rPr>
              <w:t>'</w:t>
            </w:r>
            <w:r w:rsidRPr="00007C3E">
              <w:rPr>
                <w:rFonts w:ascii="Times New Roman" w:hAnsi="Times New Roman"/>
                <w:noProof/>
                <w:sz w:val="24"/>
                <w:szCs w:val="24"/>
              </w:rPr>
              <w:t xml:space="preserve"> (</w:t>
            </w:r>
            <w:r>
              <w:rPr>
                <w:rFonts w:ascii="Times New Roman" w:hAnsi="Times New Roman"/>
                <w:noProof/>
                <w:sz w:val="24"/>
                <w:szCs w:val="24"/>
              </w:rPr>
              <w:t>SDTV multi-channels) to be the '</w:t>
            </w:r>
            <w:r w:rsidRPr="00007C3E">
              <w:rPr>
                <w:rFonts w:ascii="Times New Roman" w:hAnsi="Times New Roman"/>
                <w:noProof/>
                <w:sz w:val="24"/>
                <w:szCs w:val="24"/>
              </w:rPr>
              <w:t>primary commercial television broadcasting services</w:t>
            </w:r>
            <w:r>
              <w:rPr>
                <w:rFonts w:ascii="Times New Roman" w:hAnsi="Times New Roman"/>
                <w:noProof/>
                <w:sz w:val="24"/>
                <w:szCs w:val="24"/>
              </w:rPr>
              <w:t>'</w:t>
            </w:r>
            <w:r w:rsidRPr="00007C3E">
              <w:rPr>
                <w:rFonts w:ascii="Times New Roman" w:hAnsi="Times New Roman"/>
                <w:noProof/>
                <w:sz w:val="24"/>
                <w:szCs w:val="24"/>
              </w:rPr>
              <w:t xml:space="preserve"> for commercial television broadcasting licensees in particular licence areas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815449" w:rsidRDefault="00F16D3E" w:rsidP="00F16D3E">
            <w:pPr>
              <w:pStyle w:val="letterheadbody"/>
              <w:spacing w:line="264" w:lineRule="auto"/>
              <w:ind w:left="0"/>
              <w:rPr>
                <w:rFonts w:ascii="Times New Roman" w:hAnsi="Times New Roman"/>
                <w:i/>
                <w:sz w:val="24"/>
                <w:szCs w:val="24"/>
              </w:rPr>
            </w:pPr>
            <w:r w:rsidRPr="00815449">
              <w:rPr>
                <w:rFonts w:ascii="Times New Roman" w:hAnsi="Times New Roman"/>
                <w:i/>
                <w:noProof/>
                <w:sz w:val="24"/>
                <w:szCs w:val="24"/>
              </w:rPr>
              <w:t>Broadcasting Services Act 1992</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Broadband, Communications and the Digital Economy</w:t>
            </w:r>
          </w:p>
        </w:tc>
      </w:tr>
    </w:tbl>
    <w:p w:rsidR="00F16D3E" w:rsidRPr="00B54538" w:rsidRDefault="00F16D3E" w:rsidP="00F16D3E">
      <w:pPr>
        <w:pStyle w:val="Heading3"/>
        <w:spacing w:before="600"/>
      </w:pPr>
      <w:r w:rsidRPr="00007C3E">
        <w:rPr>
          <w:noProof/>
        </w:rPr>
        <w:lastRenderedPageBreak/>
        <w:t>AASB 2013-2 - Amendments to AASB 1038 – Regulatory Capital - March 2013 [F2013L00579]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Amends the AASB 1038 - Life Insurance Contracts - July 2004 as a consequence of changes to the Australian Prudential Regulation Authority</w:t>
            </w:r>
            <w:r>
              <w:rPr>
                <w:rFonts w:ascii="Times New Roman" w:hAnsi="Times New Roman"/>
                <w:noProof/>
                <w:sz w:val="24"/>
                <w:szCs w:val="24"/>
              </w:rPr>
              <w:t>'</w:t>
            </w:r>
            <w:r w:rsidRPr="00007C3E">
              <w:rPr>
                <w:rFonts w:ascii="Times New Roman" w:hAnsi="Times New Roman"/>
                <w:noProof/>
                <w:sz w:val="24"/>
                <w:szCs w:val="24"/>
              </w:rPr>
              <w:t>s reporting require</w:t>
            </w:r>
            <w:r>
              <w:rPr>
                <w:rFonts w:ascii="Times New Roman" w:hAnsi="Times New Roman"/>
                <w:noProof/>
                <w:sz w:val="24"/>
                <w:szCs w:val="24"/>
              </w:rPr>
              <w:t>ments relating to life insurers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62EC0" w:rsidRDefault="00F16D3E" w:rsidP="00F16D3E">
            <w:pPr>
              <w:pStyle w:val="letterheadbody"/>
              <w:spacing w:line="264" w:lineRule="auto"/>
              <w:ind w:left="0"/>
              <w:rPr>
                <w:rFonts w:ascii="Times New Roman" w:hAnsi="Times New Roman"/>
                <w:i/>
                <w:sz w:val="24"/>
                <w:szCs w:val="24"/>
              </w:rPr>
            </w:pPr>
            <w:r>
              <w:rPr>
                <w:rFonts w:ascii="Times New Roman" w:hAnsi="Times New Roman"/>
                <w:i/>
                <w:noProof/>
                <w:sz w:val="24"/>
                <w:szCs w:val="24"/>
              </w:rPr>
              <w:t>Corporations Act 2001</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noProof/>
                <w:sz w:val="24"/>
                <w:szCs w:val="24"/>
              </w:rPr>
              <w:t>Treasury</w:t>
            </w:r>
          </w:p>
        </w:tc>
      </w:tr>
    </w:tbl>
    <w:p w:rsidR="00F16D3E" w:rsidRPr="00B54538" w:rsidRDefault="00F16D3E" w:rsidP="00F16D3E">
      <w:pPr>
        <w:pStyle w:val="Heading3"/>
        <w:spacing w:before="600"/>
      </w:pPr>
      <w:r w:rsidRPr="00007C3E">
        <w:rPr>
          <w:noProof/>
        </w:rPr>
        <w:t>ASIC Market Integrity Rules (ASX Market) Amendment 2013 (No. 1) [F2013L00561]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Amends the ASIC Market Integrity Rules (ASX Market) 2010 to extend the scope of the rules to apply to trading in Commonwealth Government Securities (CGS) depository interests on the Austr</w:t>
            </w:r>
            <w:r>
              <w:rPr>
                <w:rFonts w:ascii="Times New Roman" w:hAnsi="Times New Roman"/>
                <w:noProof/>
                <w:sz w:val="24"/>
                <w:szCs w:val="24"/>
              </w:rPr>
              <w:t>alian Securities Exchange (ASX)</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815449" w:rsidRDefault="00F16D3E" w:rsidP="00F16D3E">
            <w:pPr>
              <w:pStyle w:val="letterheadbody"/>
              <w:spacing w:line="264" w:lineRule="auto"/>
              <w:ind w:left="0"/>
              <w:rPr>
                <w:rFonts w:ascii="Times New Roman" w:hAnsi="Times New Roman"/>
                <w:i/>
                <w:sz w:val="24"/>
                <w:szCs w:val="24"/>
              </w:rPr>
            </w:pPr>
            <w:r w:rsidRPr="00815449">
              <w:rPr>
                <w:rFonts w:ascii="Times New Roman" w:hAnsi="Times New Roman"/>
                <w:i/>
                <w:noProof/>
                <w:sz w:val="24"/>
                <w:szCs w:val="24"/>
              </w:rPr>
              <w:t>Corporations Act 2001</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Treasury</w:t>
            </w:r>
          </w:p>
        </w:tc>
      </w:tr>
    </w:tbl>
    <w:p w:rsidR="00F16D3E" w:rsidRPr="00B54538" w:rsidRDefault="00F16D3E" w:rsidP="00F16D3E">
      <w:pPr>
        <w:pStyle w:val="Heading3"/>
        <w:spacing w:before="600"/>
      </w:pPr>
      <w:r w:rsidRPr="00007C3E">
        <w:rPr>
          <w:noProof/>
        </w:rPr>
        <w:t>AD/P68/28 Amdt 4 – Engine Mount Fittings [F2013L00523]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Amends AD/P68/28 to reference amended Partenavia Service Bulletin 70 Revision 2</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Civil Aviation Safety Regulations 1998</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Infrastructure and Transport</w:t>
            </w:r>
          </w:p>
        </w:tc>
      </w:tr>
    </w:tbl>
    <w:p w:rsidR="00F16D3E" w:rsidRPr="00B54538" w:rsidRDefault="00F16D3E" w:rsidP="00F16D3E">
      <w:pPr>
        <w:pStyle w:val="Heading3"/>
        <w:spacing w:before="600"/>
      </w:pPr>
      <w:r w:rsidRPr="00062CE1">
        <w:rPr>
          <w:noProof/>
        </w:rPr>
        <w:t>CASA EX51/13 - Exemption - from standard take-off and landing minima - Express Freighters Australia Pty Ltd [F2013L00712]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Revokes and remakes instrument CASA EX53/11 and permits the operator to use minima lower than the standard take off and landing minima determined by CASA</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Civil Aviation Safety Regulations 1998</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Infrastructure and Transport</w:t>
            </w:r>
          </w:p>
        </w:tc>
      </w:tr>
    </w:tbl>
    <w:p w:rsidR="00F16D3E" w:rsidRPr="00B54538" w:rsidRDefault="00F16D3E" w:rsidP="00F16D3E">
      <w:pPr>
        <w:spacing w:after="0"/>
        <w:rPr>
          <w:szCs w:val="26"/>
        </w:rPr>
      </w:pPr>
    </w:p>
    <w:p w:rsidR="00F16D3E" w:rsidRPr="00B54538" w:rsidRDefault="00F16D3E" w:rsidP="00F16D3E">
      <w:pPr>
        <w:pStyle w:val="Heading3"/>
        <w:spacing w:before="600"/>
      </w:pPr>
      <w:r w:rsidRPr="00007C3E">
        <w:rPr>
          <w:noProof/>
        </w:rPr>
        <w:lastRenderedPageBreak/>
        <w:t>ASIC Market Integrity Rules (Competition in Exchange Markets) Amendment 2013 (No. 1) [F2013L00567]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 xml:space="preserve">Amends the ASIC Market Integrity Rules (Competition) </w:t>
            </w:r>
            <w:r>
              <w:rPr>
                <w:rFonts w:ascii="Times New Roman" w:hAnsi="Times New Roman"/>
                <w:noProof/>
                <w:sz w:val="24"/>
                <w:szCs w:val="24"/>
              </w:rPr>
              <w:t xml:space="preserve">to </w:t>
            </w:r>
            <w:r w:rsidRPr="00007C3E">
              <w:rPr>
                <w:rFonts w:ascii="Times New Roman" w:hAnsi="Times New Roman"/>
                <w:noProof/>
                <w:sz w:val="24"/>
                <w:szCs w:val="24"/>
              </w:rPr>
              <w:t>extend the scope of and adapt selective provisions to apply to trading in Commonwealth Government Securities (CGS) depository interests on the public exchanges.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815449" w:rsidRDefault="00F16D3E" w:rsidP="00F16D3E">
            <w:pPr>
              <w:pStyle w:val="letterheadbody"/>
              <w:spacing w:line="264" w:lineRule="auto"/>
              <w:ind w:left="0"/>
              <w:rPr>
                <w:rFonts w:ascii="Times New Roman" w:hAnsi="Times New Roman"/>
                <w:i/>
                <w:sz w:val="24"/>
                <w:szCs w:val="24"/>
              </w:rPr>
            </w:pPr>
            <w:r w:rsidRPr="00815449">
              <w:rPr>
                <w:rFonts w:ascii="Times New Roman" w:hAnsi="Times New Roman"/>
                <w:i/>
                <w:noProof/>
                <w:sz w:val="24"/>
                <w:szCs w:val="24"/>
              </w:rPr>
              <w:t>Corporations Act 2001</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Treasury</w:t>
            </w:r>
          </w:p>
        </w:tc>
      </w:tr>
    </w:tbl>
    <w:p w:rsidR="00F16D3E" w:rsidRPr="00B54538" w:rsidRDefault="00F16D3E" w:rsidP="00F16D3E">
      <w:pPr>
        <w:pStyle w:val="Heading3"/>
        <w:spacing w:before="600"/>
      </w:pPr>
      <w:r w:rsidRPr="00007C3E">
        <w:rPr>
          <w:noProof/>
        </w:rPr>
        <w:t>Migration Regulations 1994 - Specification under regulation 3.10A - Access to Movement Records - March 2013 [F2013L00544]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Operates to allow the use of movement records information by external agencies in order to administer a variety of legislation. The instrument will allow prescribed employees of prescribed Commonwealth, State or Territory agencies to read, examine, reproduce, use or disclose movement records for prescribed purposes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Migration Regulations 1994</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Immigration and Citizenship</w:t>
            </w:r>
          </w:p>
        </w:tc>
      </w:tr>
    </w:tbl>
    <w:p w:rsidR="00F16D3E" w:rsidRPr="00B54538" w:rsidRDefault="00F16D3E" w:rsidP="00F16D3E">
      <w:pPr>
        <w:pStyle w:val="Heading3"/>
        <w:spacing w:before="600"/>
      </w:pPr>
      <w:r w:rsidRPr="00007C3E">
        <w:rPr>
          <w:noProof/>
        </w:rPr>
        <w:t>Taxation Administration Act 1953 – PAYG Withholding – PAYG Withholding Variation: Allowances [F2013L00521]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Enables a variation to the amount of withholding required by a payer under the pay as you go withholding system for allowance payments in a certain class of cases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815449" w:rsidRDefault="00F16D3E" w:rsidP="00F16D3E">
            <w:pPr>
              <w:pStyle w:val="letterheadbody"/>
              <w:spacing w:line="264" w:lineRule="auto"/>
              <w:ind w:left="0"/>
              <w:rPr>
                <w:rFonts w:ascii="Times New Roman" w:hAnsi="Times New Roman"/>
                <w:i/>
                <w:sz w:val="24"/>
                <w:szCs w:val="24"/>
              </w:rPr>
            </w:pPr>
            <w:r w:rsidRPr="00815449">
              <w:rPr>
                <w:rFonts w:ascii="Times New Roman" w:hAnsi="Times New Roman"/>
                <w:i/>
                <w:noProof/>
                <w:sz w:val="24"/>
                <w:szCs w:val="24"/>
              </w:rPr>
              <w:t xml:space="preserve">Taxation Administration Act 1953  </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Treasury</w:t>
            </w:r>
          </w:p>
        </w:tc>
      </w:tr>
    </w:tbl>
    <w:p w:rsidR="00F16D3E" w:rsidRDefault="00F16D3E" w:rsidP="00F16D3E">
      <w:pPr>
        <w:rPr>
          <w:noProof/>
          <w:sz w:val="28"/>
        </w:rPr>
      </w:pPr>
      <w:r>
        <w:rPr>
          <w:noProof/>
        </w:rPr>
        <w:br w:type="page"/>
      </w:r>
    </w:p>
    <w:p w:rsidR="00F16D3E" w:rsidRPr="00B54538" w:rsidRDefault="00F16D3E" w:rsidP="00F16D3E">
      <w:pPr>
        <w:pStyle w:val="Heading3"/>
        <w:spacing w:before="600" w:after="120"/>
        <w:rPr>
          <w:szCs w:val="26"/>
        </w:rPr>
      </w:pPr>
      <w:r w:rsidRPr="00007C3E">
        <w:rPr>
          <w:noProof/>
        </w:rPr>
        <w:lastRenderedPageBreak/>
        <w:t>Civil Aviation Order 40.1.0 Amendment Instrument 2013 (No. 1) [F2013L00590]; and</w:t>
      </w:r>
      <w:r>
        <w:rPr>
          <w:noProof/>
        </w:rPr>
        <w:t xml:space="preserve"> </w:t>
      </w:r>
      <w:r w:rsidRPr="00815449">
        <w:t>Civil Aviation Order 40.3.0 Amendment Instrument 2013 (No. 1) [F2013L00589</w:t>
      </w:r>
      <w:r w:rsidRPr="00007C3E">
        <w:rPr>
          <w:noProof/>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noProof/>
                <w:sz w:val="24"/>
                <w:szCs w:val="24"/>
              </w:rPr>
              <w:t>(1) A</w:t>
            </w:r>
            <w:r w:rsidRPr="00293188">
              <w:rPr>
                <w:rFonts w:ascii="Times New Roman" w:hAnsi="Times New Roman"/>
                <w:noProof/>
                <w:sz w:val="24"/>
                <w:szCs w:val="24"/>
              </w:rPr>
              <w:t>mends the Civil Aviation Order 40.1.0 - Aircraft endorsements - Aeroplanes (02/12/2004) to repeal a time-limited direction to those approved to give the relevant aeroplane conversion training (that such training may only be conducted in a qualified synthetic training device) and replaces it with an opened-ended condition to the same ef</w:t>
            </w:r>
            <w:r>
              <w:rPr>
                <w:rFonts w:ascii="Times New Roman" w:hAnsi="Times New Roman"/>
                <w:noProof/>
                <w:sz w:val="24"/>
                <w:szCs w:val="24"/>
              </w:rPr>
              <w:t>fect on the trainers' approvals and (2) a</w:t>
            </w:r>
            <w:r w:rsidRPr="00007C3E">
              <w:rPr>
                <w:rFonts w:ascii="Times New Roman" w:hAnsi="Times New Roman"/>
                <w:noProof/>
                <w:sz w:val="24"/>
                <w:szCs w:val="24"/>
              </w:rPr>
              <w:t xml:space="preserve">mends </w:t>
            </w:r>
            <w:r w:rsidRPr="00293188">
              <w:rPr>
                <w:rFonts w:ascii="Times New Roman" w:hAnsi="Times New Roman"/>
                <w:noProof/>
                <w:sz w:val="24"/>
                <w:szCs w:val="24"/>
              </w:rPr>
              <w:t>the Civil Aviation Order 40.3.0 - Aircraft endorsements - Helicopters (02/12/2004) to repeal a time-limited direction to those approved to give the relevant helicopter conversion training (that such training may only be conducted in a qualified synthetic training device) and replaces it with an opened-ended condition to the same ef</w:t>
            </w:r>
            <w:r>
              <w:rPr>
                <w:rFonts w:ascii="Times New Roman" w:hAnsi="Times New Roman"/>
                <w:noProof/>
                <w:sz w:val="24"/>
                <w:szCs w:val="24"/>
              </w:rPr>
              <w:t>fect on the trainers' approvals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Civil Aviation Regulations 1988; and Civil Aviation Safety Regulations 1998</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Infrastructure and Transport</w:t>
            </w:r>
          </w:p>
        </w:tc>
      </w:tr>
    </w:tbl>
    <w:p w:rsidR="00F16D3E" w:rsidRPr="00B54538" w:rsidRDefault="00F16D3E" w:rsidP="00F16D3E">
      <w:pPr>
        <w:pStyle w:val="Heading3"/>
        <w:spacing w:before="600" w:after="120"/>
      </w:pPr>
      <w:r w:rsidRPr="00007C3E">
        <w:rPr>
          <w:noProof/>
        </w:rPr>
        <w:t>Vehicle Standard (Australian Design Rule 13/00 – Installation of Lighting and Light Signalling Devices on other than L-Group Vehicles) 2005 Amendment 4 [F2013L00618]; and</w:t>
      </w:r>
      <w:r>
        <w:rPr>
          <w:noProof/>
        </w:rPr>
        <w:t xml:space="preserve"> </w:t>
      </w:r>
      <w:r w:rsidRPr="00007C3E">
        <w:rPr>
          <w:noProof/>
        </w:rPr>
        <w:t>Vehicle Standard (Australian Design Rule 42/04 – General Safety Requirements) 2005 Amendment 3 [F2013L00616]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noProof/>
                <w:sz w:val="24"/>
                <w:szCs w:val="24"/>
              </w:rPr>
              <w:t xml:space="preserve">(1) </w:t>
            </w:r>
            <w:r w:rsidRPr="00007C3E">
              <w:rPr>
                <w:rFonts w:ascii="Times New Roman" w:hAnsi="Times New Roman"/>
                <w:noProof/>
                <w:sz w:val="24"/>
                <w:szCs w:val="24"/>
              </w:rPr>
              <w:t xml:space="preserve">Amends the Vehicle Standard (Australian Design Rule 13/00 – Installation of Lighting and Light Signalling Devices on other than L-Group Vehicles) 2005 to allow certain concessions for heavy goods motor vehicles and trailers regarding required lamps and positioning of lamps; and </w:t>
            </w:r>
            <w:r>
              <w:rPr>
                <w:rFonts w:ascii="Times New Roman" w:hAnsi="Times New Roman"/>
                <w:noProof/>
                <w:sz w:val="24"/>
                <w:szCs w:val="24"/>
              </w:rPr>
              <w:t xml:space="preserve">(2) </w:t>
            </w:r>
            <w:r w:rsidRPr="00007C3E">
              <w:rPr>
                <w:rFonts w:ascii="Times New Roman" w:hAnsi="Times New Roman"/>
                <w:noProof/>
                <w:sz w:val="24"/>
                <w:szCs w:val="24"/>
              </w:rPr>
              <w:t xml:space="preserve">amends the Vehicle Standard (Australian Design Rule 42/04 – General Safety Requirements) 2005 to delete the exhaust outlet requirements for light and medium goods vehicles (ADR categories NA and NB) and </w:t>
            </w:r>
            <w:r>
              <w:rPr>
                <w:rFonts w:ascii="Times New Roman" w:hAnsi="Times New Roman"/>
                <w:noProof/>
                <w:sz w:val="24"/>
                <w:szCs w:val="24"/>
              </w:rPr>
              <w:t xml:space="preserve">alter </w:t>
            </w:r>
            <w:r w:rsidRPr="00007C3E">
              <w:rPr>
                <w:rFonts w:ascii="Times New Roman" w:hAnsi="Times New Roman"/>
                <w:noProof/>
                <w:sz w:val="24"/>
                <w:szCs w:val="24"/>
              </w:rPr>
              <w:t>the concession for semi-trailer rear bumper requirements by allowing that only on</w:t>
            </w:r>
            <w:r>
              <w:rPr>
                <w:rFonts w:ascii="Times New Roman" w:hAnsi="Times New Roman"/>
                <w:noProof/>
                <w:sz w:val="24"/>
                <w:szCs w:val="24"/>
              </w:rPr>
              <w:t>e of two conditions need be met</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6D3895" w:rsidRDefault="00F16D3E" w:rsidP="00F16D3E">
            <w:pPr>
              <w:pStyle w:val="letterheadbody"/>
              <w:spacing w:line="264" w:lineRule="auto"/>
              <w:ind w:left="0"/>
              <w:rPr>
                <w:rFonts w:ascii="Times New Roman" w:hAnsi="Times New Roman"/>
                <w:i/>
                <w:sz w:val="24"/>
                <w:szCs w:val="24"/>
              </w:rPr>
            </w:pPr>
            <w:r w:rsidRPr="006D3895">
              <w:rPr>
                <w:rFonts w:ascii="Times New Roman" w:hAnsi="Times New Roman"/>
                <w:i/>
                <w:noProof/>
                <w:sz w:val="24"/>
                <w:szCs w:val="24"/>
              </w:rPr>
              <w:t>Motor Vehicle Standards Act 1989</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Infrastructure and Transport</w:t>
            </w:r>
          </w:p>
        </w:tc>
      </w:tr>
    </w:tbl>
    <w:p w:rsidR="00F16D3E" w:rsidRPr="00B54538" w:rsidRDefault="00F16D3E" w:rsidP="00F16D3E">
      <w:pPr>
        <w:pStyle w:val="Heading3"/>
        <w:spacing w:before="600"/>
      </w:pPr>
      <w:r w:rsidRPr="00007C3E">
        <w:rPr>
          <w:noProof/>
        </w:rPr>
        <w:lastRenderedPageBreak/>
        <w:t>ASA 2013-1 Amending Standard to ASRE 2415 Review of a Financial Report - Company Limited by Guarantee - March 2013 [F2013L00587]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Amends the ASRE 2415 - Review of a Financial Report - Company Limited by Guarantee - June 2010</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62EC0" w:rsidRDefault="00F16D3E" w:rsidP="00F16D3E">
            <w:pPr>
              <w:pStyle w:val="letterheadbody"/>
              <w:spacing w:line="264" w:lineRule="auto"/>
              <w:ind w:left="0"/>
              <w:rPr>
                <w:rFonts w:ascii="Times New Roman" w:hAnsi="Times New Roman"/>
                <w:i/>
                <w:sz w:val="24"/>
                <w:szCs w:val="24"/>
              </w:rPr>
            </w:pPr>
            <w:r w:rsidRPr="00362EC0">
              <w:rPr>
                <w:rFonts w:ascii="Times New Roman" w:hAnsi="Times New Roman"/>
                <w:i/>
                <w:noProof/>
                <w:sz w:val="24"/>
                <w:szCs w:val="24"/>
              </w:rPr>
              <w:t>Corporations Act 2001</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Treasury</w:t>
            </w:r>
          </w:p>
        </w:tc>
      </w:tr>
    </w:tbl>
    <w:p w:rsidR="00F16D3E" w:rsidRPr="00B54538" w:rsidRDefault="00F16D3E" w:rsidP="00F16D3E">
      <w:pPr>
        <w:pStyle w:val="Heading3"/>
        <w:spacing w:before="600" w:after="120"/>
      </w:pPr>
      <w:r w:rsidRPr="00007C3E">
        <w:rPr>
          <w:noProof/>
        </w:rPr>
        <w:t>National Health (Listed drugs on F1 or F2) Amendment Determination 2013 (No. 2) (No. PB 19 of 2013) [F2013L00575];</w:t>
      </w:r>
      <w:r>
        <w:rPr>
          <w:noProof/>
        </w:rPr>
        <w:t xml:space="preserve"> </w:t>
      </w:r>
      <w:r w:rsidRPr="00007C3E">
        <w:rPr>
          <w:noProof/>
        </w:rPr>
        <w:t>National Health (Pharmaceutical Benefits - Therapeutic Groups) Amendment Determination 2013 (No. 1) (No. PB 6 of 2013) [F2013L00573]; and</w:t>
      </w:r>
      <w:r>
        <w:rPr>
          <w:noProof/>
        </w:rPr>
        <w:t xml:space="preserve"> </w:t>
      </w:r>
      <w:r w:rsidRPr="00007C3E">
        <w:rPr>
          <w:noProof/>
        </w:rPr>
        <w:t>National Health (Pharmaceutical Benefits - Therapeutic Groups) Amendment Determination 2013 (No. 2) (No. PB 7 of 2013) [F2013L00576]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noProof/>
                <w:sz w:val="24"/>
                <w:szCs w:val="24"/>
              </w:rPr>
              <w:t xml:space="preserve">(1) </w:t>
            </w:r>
            <w:r w:rsidRPr="00007C3E">
              <w:rPr>
                <w:rFonts w:ascii="Times New Roman" w:hAnsi="Times New Roman"/>
                <w:noProof/>
                <w:sz w:val="24"/>
                <w:szCs w:val="24"/>
              </w:rPr>
              <w:t xml:space="preserve">Amends the National Health (Listed drugs on F1 or F2) Determination 2010 (No. PB 93 of 2010) to add three new listed drugs </w:t>
            </w:r>
            <w:r>
              <w:rPr>
                <w:rFonts w:ascii="Times New Roman" w:hAnsi="Times New Roman"/>
                <w:noProof/>
                <w:sz w:val="24"/>
                <w:szCs w:val="24"/>
              </w:rPr>
              <w:t xml:space="preserve">and to move other drugs between the </w:t>
            </w:r>
            <w:r w:rsidRPr="00007C3E">
              <w:rPr>
                <w:rFonts w:ascii="Times New Roman" w:hAnsi="Times New Roman"/>
                <w:noProof/>
                <w:sz w:val="24"/>
                <w:szCs w:val="24"/>
              </w:rPr>
              <w:t>F1</w:t>
            </w:r>
            <w:r>
              <w:rPr>
                <w:rFonts w:ascii="Times New Roman" w:hAnsi="Times New Roman"/>
                <w:noProof/>
                <w:sz w:val="24"/>
                <w:szCs w:val="24"/>
              </w:rPr>
              <w:t>,</w:t>
            </w:r>
            <w:r w:rsidRPr="00007C3E">
              <w:rPr>
                <w:rFonts w:ascii="Times New Roman" w:hAnsi="Times New Roman"/>
                <w:noProof/>
                <w:sz w:val="24"/>
                <w:szCs w:val="24"/>
              </w:rPr>
              <w:t xml:space="preserve"> F2 and</w:t>
            </w:r>
            <w:r>
              <w:rPr>
                <w:rFonts w:ascii="Times New Roman" w:hAnsi="Times New Roman"/>
                <w:noProof/>
                <w:sz w:val="24"/>
                <w:szCs w:val="24"/>
              </w:rPr>
              <w:t xml:space="preserve"> combination drug lists; (2) A</w:t>
            </w:r>
            <w:r w:rsidRPr="00293188">
              <w:rPr>
                <w:rFonts w:ascii="Times New Roman" w:hAnsi="Times New Roman"/>
                <w:noProof/>
                <w:sz w:val="24"/>
                <w:szCs w:val="24"/>
              </w:rPr>
              <w:t xml:space="preserve">mends the National Health (Pharmaceutical Benefits - Therapeutic Groups) Determination 2010 (No. PB 1 of 2010) to determine the Venlafaxine group </w:t>
            </w:r>
            <w:r>
              <w:rPr>
                <w:rFonts w:ascii="Times New Roman" w:hAnsi="Times New Roman"/>
                <w:noProof/>
                <w:sz w:val="24"/>
                <w:szCs w:val="24"/>
              </w:rPr>
              <w:t xml:space="preserve">and </w:t>
            </w:r>
            <w:r w:rsidRPr="00293188">
              <w:rPr>
                <w:rFonts w:ascii="Times New Roman" w:hAnsi="Times New Roman"/>
                <w:noProof/>
                <w:sz w:val="24"/>
                <w:szCs w:val="24"/>
              </w:rPr>
              <w:t>removes redundant definitions and other words</w:t>
            </w:r>
            <w:r>
              <w:rPr>
                <w:rFonts w:ascii="Times New Roman" w:hAnsi="Times New Roman"/>
                <w:noProof/>
                <w:sz w:val="24"/>
                <w:szCs w:val="24"/>
              </w:rPr>
              <w:t xml:space="preserve">; and (3) </w:t>
            </w:r>
            <w:r w:rsidRPr="00293188">
              <w:rPr>
                <w:rFonts w:ascii="Times New Roman" w:hAnsi="Times New Roman"/>
                <w:noProof/>
                <w:sz w:val="24"/>
                <w:szCs w:val="24"/>
              </w:rPr>
              <w:t xml:space="preserve">amends the National Health (Pharmaceutical Benefits - Therapeutic Groups) Determination 2010 (No. PB 1 of 2010) to remove </w:t>
            </w:r>
            <w:r>
              <w:rPr>
                <w:rFonts w:ascii="Times New Roman" w:hAnsi="Times New Roman"/>
                <w:noProof/>
                <w:sz w:val="24"/>
                <w:szCs w:val="24"/>
              </w:rPr>
              <w:t xml:space="preserve">certain </w:t>
            </w:r>
            <w:r w:rsidRPr="00293188">
              <w:rPr>
                <w:rFonts w:ascii="Times New Roman" w:hAnsi="Times New Roman"/>
                <w:noProof/>
                <w:sz w:val="24"/>
                <w:szCs w:val="24"/>
              </w:rPr>
              <w:t>drugs from the H2 receptor antagonist group</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62EC0" w:rsidRDefault="00F16D3E" w:rsidP="00F16D3E">
            <w:pPr>
              <w:pStyle w:val="letterheadbody"/>
              <w:spacing w:line="264" w:lineRule="auto"/>
              <w:ind w:left="0"/>
              <w:rPr>
                <w:rFonts w:ascii="Times New Roman" w:hAnsi="Times New Roman"/>
                <w:i/>
                <w:sz w:val="24"/>
                <w:szCs w:val="24"/>
              </w:rPr>
            </w:pPr>
            <w:r>
              <w:rPr>
                <w:rFonts w:ascii="Times New Roman" w:hAnsi="Times New Roman"/>
                <w:i/>
                <w:noProof/>
                <w:sz w:val="24"/>
                <w:szCs w:val="24"/>
              </w:rPr>
              <w:t>National Health Act 1953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Health and Ageing</w:t>
            </w:r>
          </w:p>
        </w:tc>
      </w:tr>
    </w:tbl>
    <w:p w:rsidR="00F16D3E" w:rsidRPr="00B54538" w:rsidRDefault="00F16D3E" w:rsidP="00F16D3E">
      <w:pPr>
        <w:pStyle w:val="Heading3"/>
        <w:spacing w:before="600"/>
      </w:pPr>
      <w:r w:rsidRPr="00007C3E">
        <w:rPr>
          <w:noProof/>
        </w:rPr>
        <w:t>Private Health Insurance (Prostheses) Amendment Rules 2013 (No. 3) [F2013L00614]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 xml:space="preserve">Amends the Private Health Insurance (Prostheses) Rules 2012 (No. 2) to remove </w:t>
            </w:r>
            <w:r>
              <w:rPr>
                <w:rFonts w:ascii="Times New Roman" w:hAnsi="Times New Roman"/>
                <w:noProof/>
                <w:sz w:val="24"/>
                <w:szCs w:val="24"/>
              </w:rPr>
              <w:t>the listing of the VAIOS System</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62EC0" w:rsidRDefault="00F16D3E" w:rsidP="00F16D3E">
            <w:pPr>
              <w:pStyle w:val="letterheadbody"/>
              <w:spacing w:line="264" w:lineRule="auto"/>
              <w:ind w:left="0"/>
              <w:rPr>
                <w:rFonts w:ascii="Times New Roman" w:hAnsi="Times New Roman"/>
                <w:i/>
                <w:sz w:val="24"/>
                <w:szCs w:val="24"/>
              </w:rPr>
            </w:pPr>
            <w:r w:rsidRPr="00362EC0">
              <w:rPr>
                <w:rFonts w:ascii="Times New Roman" w:hAnsi="Times New Roman"/>
                <w:i/>
                <w:noProof/>
                <w:sz w:val="24"/>
                <w:szCs w:val="24"/>
              </w:rPr>
              <w:t>Pri</w:t>
            </w:r>
            <w:r>
              <w:rPr>
                <w:rFonts w:ascii="Times New Roman" w:hAnsi="Times New Roman"/>
                <w:i/>
                <w:noProof/>
                <w:sz w:val="24"/>
                <w:szCs w:val="24"/>
              </w:rPr>
              <w:t>vate Health Insurance Act 2007</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Health and Ageing</w:t>
            </w:r>
          </w:p>
        </w:tc>
      </w:tr>
    </w:tbl>
    <w:p w:rsidR="00F16D3E" w:rsidRPr="00B54538" w:rsidRDefault="00F16D3E" w:rsidP="00F16D3E">
      <w:pPr>
        <w:pStyle w:val="Heading3"/>
        <w:spacing w:before="600" w:after="120"/>
      </w:pPr>
      <w:r w:rsidRPr="00007C3E">
        <w:rPr>
          <w:noProof/>
        </w:rPr>
        <w:lastRenderedPageBreak/>
        <w:t>Logbook Determination (Northern Prawn F</w:t>
      </w:r>
      <w:r>
        <w:rPr>
          <w:noProof/>
        </w:rPr>
        <w:t xml:space="preserve">ishery) 2013 [F2013L00624]; and </w:t>
      </w:r>
      <w:r w:rsidRPr="00007C3E">
        <w:rPr>
          <w:noProof/>
        </w:rPr>
        <w:t>Southern and Eastern Scalefish and Shark F</w:t>
      </w:r>
      <w:r>
        <w:rPr>
          <w:noProof/>
        </w:rPr>
        <w:t>ishery (Closures) Direction No. </w:t>
      </w:r>
      <w:r w:rsidRPr="00007C3E">
        <w:rPr>
          <w:noProof/>
        </w:rPr>
        <w:t>6 2013 [F2013L00632]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Determines the form and content of the logbook to be kept and maintained for concession holder</w:t>
            </w:r>
            <w:r>
              <w:rPr>
                <w:rFonts w:ascii="Times New Roman" w:hAnsi="Times New Roman"/>
                <w:noProof/>
                <w:sz w:val="24"/>
                <w:szCs w:val="24"/>
              </w:rPr>
              <w:t>s in the Northern Prawn Fishery,</w:t>
            </w:r>
            <w:r w:rsidRPr="00007C3E">
              <w:rPr>
                <w:rFonts w:ascii="Times New Roman" w:hAnsi="Times New Roman"/>
                <w:noProof/>
                <w:sz w:val="24"/>
                <w:szCs w:val="24"/>
              </w:rPr>
              <w:t xml:space="preserve"> and closes the western deepwater shark areas of the fishery to trawling should a 25 tonne aggregate amount of Orange Roughy be taken in the area in a fishing season</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6D3895" w:rsidRDefault="00F16D3E" w:rsidP="00F16D3E">
            <w:pPr>
              <w:pStyle w:val="letterheadbody"/>
              <w:spacing w:line="264" w:lineRule="auto"/>
              <w:ind w:left="0"/>
              <w:rPr>
                <w:rFonts w:ascii="Times New Roman" w:hAnsi="Times New Roman"/>
                <w:i/>
                <w:sz w:val="24"/>
                <w:szCs w:val="24"/>
              </w:rPr>
            </w:pPr>
            <w:r w:rsidRPr="006D3895">
              <w:rPr>
                <w:rFonts w:ascii="Times New Roman" w:hAnsi="Times New Roman"/>
                <w:i/>
                <w:noProof/>
                <w:sz w:val="24"/>
                <w:szCs w:val="24"/>
              </w:rPr>
              <w:t>Fisheries Management Act 1991</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Agriculture, Fisheries and Forestry</w:t>
            </w:r>
          </w:p>
        </w:tc>
      </w:tr>
    </w:tbl>
    <w:p w:rsidR="00F16D3E" w:rsidRPr="00B54538" w:rsidRDefault="00F16D3E" w:rsidP="00F16D3E">
      <w:pPr>
        <w:pStyle w:val="Heading3"/>
        <w:spacing w:before="600"/>
      </w:pPr>
      <w:r w:rsidRPr="00007C3E">
        <w:rPr>
          <w:noProof/>
        </w:rPr>
        <w:t>CASA ADCX 005/13 – Revocation of Airworthiness Directives [F2013L00660]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Revokes two airworthiness directives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Civil Aviation Safety Regulations 1998</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Infrastructure and Transport</w:t>
            </w:r>
          </w:p>
        </w:tc>
      </w:tr>
    </w:tbl>
    <w:p w:rsidR="00F16D3E" w:rsidRPr="00B54538" w:rsidRDefault="00F16D3E" w:rsidP="00F16D3E">
      <w:pPr>
        <w:pStyle w:val="Heading3"/>
        <w:spacing w:before="600"/>
      </w:pPr>
      <w:r w:rsidRPr="00007C3E">
        <w:rPr>
          <w:noProof/>
        </w:rPr>
        <w:t>Macquarie Island Toothfish Fishery Total Allowable Catch Determination 2013 [F2013L00663]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Determines the total allowable catch for Patagonian toothfish and catch limits for other species in the Macquarie Island Toothfish Fishery</w:t>
            </w:r>
            <w:r>
              <w:rPr>
                <w:rFonts w:ascii="Times New Roman" w:hAnsi="Times New Roman"/>
                <w:noProof/>
                <w:sz w:val="24"/>
                <w:szCs w:val="24"/>
              </w:rPr>
              <w:t xml:space="preserve"> for the 2013/2014 fishing year</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DD5926">
              <w:rPr>
                <w:rFonts w:ascii="Times New Roman" w:hAnsi="Times New Roman"/>
                <w:i/>
                <w:noProof/>
                <w:sz w:val="24"/>
                <w:szCs w:val="24"/>
              </w:rPr>
              <w:t>Fisheries Management Act 1991</w:t>
            </w:r>
            <w:r w:rsidRPr="00007C3E">
              <w:rPr>
                <w:rFonts w:ascii="Times New Roman" w:hAnsi="Times New Roman"/>
                <w:noProof/>
                <w:sz w:val="24"/>
                <w:szCs w:val="24"/>
              </w:rPr>
              <w:t>; and Macquarie Island Toothfish Fishery Management Plan 2006</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Agriculture, Fisheries and Forestry</w:t>
            </w:r>
          </w:p>
        </w:tc>
      </w:tr>
    </w:tbl>
    <w:p w:rsidR="00F16D3E" w:rsidRPr="00B54538" w:rsidRDefault="00F16D3E" w:rsidP="00F16D3E">
      <w:pPr>
        <w:pStyle w:val="Heading3"/>
        <w:spacing w:before="600"/>
      </w:pPr>
      <w:r w:rsidRPr="00007C3E">
        <w:rPr>
          <w:noProof/>
        </w:rPr>
        <w:t>ASIC Class Order [CO 13/274] [F2013L00664]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Varies ASIC Class Order [CO 11/926]</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DD5926" w:rsidRDefault="00F16D3E" w:rsidP="00F16D3E">
            <w:pPr>
              <w:pStyle w:val="letterheadbody"/>
              <w:spacing w:line="264" w:lineRule="auto"/>
              <w:ind w:left="0"/>
              <w:rPr>
                <w:rFonts w:ascii="Times New Roman" w:hAnsi="Times New Roman"/>
                <w:i/>
                <w:sz w:val="24"/>
                <w:szCs w:val="24"/>
              </w:rPr>
            </w:pPr>
            <w:r w:rsidRPr="00DD5926">
              <w:rPr>
                <w:rFonts w:ascii="Times New Roman" w:hAnsi="Times New Roman"/>
                <w:i/>
                <w:noProof/>
                <w:sz w:val="24"/>
                <w:szCs w:val="24"/>
              </w:rPr>
              <w:t>National Consumer Credit Protection Act 2009</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07C3E">
              <w:rPr>
                <w:rFonts w:ascii="Times New Roman" w:hAnsi="Times New Roman"/>
                <w:noProof/>
                <w:sz w:val="24"/>
                <w:szCs w:val="24"/>
              </w:rPr>
              <w:t>Treasury</w:t>
            </w:r>
          </w:p>
        </w:tc>
      </w:tr>
    </w:tbl>
    <w:p w:rsidR="00F16D3E" w:rsidRPr="00B54538" w:rsidRDefault="00F16D3E" w:rsidP="00F16D3E">
      <w:pPr>
        <w:pStyle w:val="Heading3"/>
        <w:spacing w:before="600"/>
      </w:pPr>
      <w:r w:rsidRPr="00062CE1">
        <w:rPr>
          <w:noProof/>
        </w:rPr>
        <w:lastRenderedPageBreak/>
        <w:t>CASA ADCX 006/13 – Revocation of Airworthiness Directives [F2013L00676]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Revokes two airworthiness directives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Civil Aviation Safety Regulations 1998</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Infrastructure and Transport</w:t>
            </w:r>
          </w:p>
        </w:tc>
      </w:tr>
    </w:tbl>
    <w:p w:rsidR="00F16D3E" w:rsidRPr="00B54538" w:rsidRDefault="00F16D3E" w:rsidP="00F16D3E">
      <w:pPr>
        <w:pStyle w:val="Heading3"/>
        <w:spacing w:before="600"/>
      </w:pPr>
      <w:r w:rsidRPr="00062CE1">
        <w:rPr>
          <w:noProof/>
        </w:rPr>
        <w:t>CASA EX44/13 - Exemption - use of ADS-B in aircraft operated by PT Garuda Indonesia [F2013L00717]; and CASA EX47/13 - Exemption - Surveillance Australia Pty Ltd operations into Lord Howe Island  [F2013L00697]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Each of these instruments replaces and revokes a previous exemption</w:t>
            </w:r>
          </w:p>
        </w:tc>
      </w:tr>
      <w:tr w:rsidR="00F16D3E" w:rsidRPr="00B54538" w:rsidTr="00F16D3E">
        <w:tc>
          <w:tcPr>
            <w:tcW w:w="2552" w:type="dxa"/>
          </w:tcPr>
          <w:p w:rsidR="00F16D3E" w:rsidRPr="001011CF"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Civil Aviation Safety Regulations 1998</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Infrastructure and Transport</w:t>
            </w:r>
          </w:p>
        </w:tc>
      </w:tr>
    </w:tbl>
    <w:p w:rsidR="00F16D3E" w:rsidRPr="00B54538" w:rsidRDefault="00F16D3E" w:rsidP="00F16D3E">
      <w:pPr>
        <w:pStyle w:val="Heading3"/>
        <w:spacing w:before="600"/>
      </w:pPr>
      <w:r w:rsidRPr="00062CE1">
        <w:rPr>
          <w:noProof/>
        </w:rPr>
        <w:t>Logbook Determination (Small Pelagic Fishery) 2013 [F2013L00713]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Determines the form and content of the logbook to be kept and maintained for concession holders in the Small Pelagic Fishery for all authorised methods</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21171C" w:rsidRDefault="00F16D3E" w:rsidP="00F16D3E">
            <w:pPr>
              <w:pStyle w:val="letterheadbody"/>
              <w:spacing w:line="264" w:lineRule="auto"/>
              <w:ind w:left="0"/>
              <w:rPr>
                <w:rFonts w:ascii="Times New Roman" w:hAnsi="Times New Roman"/>
                <w:i/>
                <w:sz w:val="24"/>
                <w:szCs w:val="24"/>
              </w:rPr>
            </w:pPr>
            <w:r w:rsidRPr="0021171C">
              <w:rPr>
                <w:rFonts w:ascii="Times New Roman" w:hAnsi="Times New Roman"/>
                <w:i/>
                <w:noProof/>
                <w:sz w:val="24"/>
                <w:szCs w:val="24"/>
              </w:rPr>
              <w:t>Fisheries Management Act 1991</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Agriculture, Fisheries and Forestry</w:t>
            </w:r>
          </w:p>
        </w:tc>
      </w:tr>
    </w:tbl>
    <w:p w:rsidR="00F16D3E" w:rsidRPr="00B54538" w:rsidRDefault="00F16D3E" w:rsidP="00F16D3E">
      <w:pPr>
        <w:pStyle w:val="Heading3"/>
        <w:spacing w:before="600"/>
      </w:pPr>
      <w:r w:rsidRPr="00062CE1">
        <w:rPr>
          <w:noProof/>
        </w:rPr>
        <w:t>Health Insurance (Allied Health Services) Amendment Determination 2013 (No. 1) [F2013L00674]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Amends the Health Insurance (Allied Health Services) Determination 2011 by including an impairment threshold for microcephaly in the definition of an 'eligible disability', and varies the qualification requirements for speech pathologists seeking to provide Medicare eligible speech pathology services in Queensland as a result of the ceasing of speech pathology regulat</w:t>
            </w:r>
            <w:r>
              <w:rPr>
                <w:rFonts w:ascii="Times New Roman" w:hAnsi="Times New Roman"/>
                <w:noProof/>
                <w:sz w:val="24"/>
                <w:szCs w:val="24"/>
              </w:rPr>
              <w:t>ion in Queensland</w:t>
            </w:r>
          </w:p>
        </w:tc>
      </w:tr>
      <w:tr w:rsidR="00F16D3E" w:rsidRPr="00B54538" w:rsidTr="00F16D3E">
        <w:tc>
          <w:tcPr>
            <w:tcW w:w="2552" w:type="dxa"/>
          </w:tcPr>
          <w:p w:rsidR="00F16D3E" w:rsidRPr="001011CF"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21171C" w:rsidRDefault="00F16D3E" w:rsidP="00F16D3E">
            <w:pPr>
              <w:pStyle w:val="letterheadbody"/>
              <w:spacing w:line="264" w:lineRule="auto"/>
              <w:ind w:left="0"/>
              <w:rPr>
                <w:rFonts w:ascii="Times New Roman" w:hAnsi="Times New Roman"/>
                <w:i/>
                <w:sz w:val="24"/>
                <w:szCs w:val="24"/>
              </w:rPr>
            </w:pPr>
            <w:r w:rsidRPr="0021171C">
              <w:rPr>
                <w:rFonts w:ascii="Times New Roman" w:hAnsi="Times New Roman"/>
                <w:i/>
                <w:noProof/>
                <w:sz w:val="24"/>
                <w:szCs w:val="24"/>
              </w:rPr>
              <w:t>Health Insurance Act 1973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Health and Ageing</w:t>
            </w:r>
          </w:p>
        </w:tc>
      </w:tr>
    </w:tbl>
    <w:p w:rsidR="00F16D3E" w:rsidRPr="00B54538" w:rsidRDefault="00F16D3E" w:rsidP="00F16D3E">
      <w:pPr>
        <w:pStyle w:val="Heading3"/>
        <w:spacing w:before="600"/>
      </w:pPr>
      <w:r w:rsidRPr="00062CE1">
        <w:rPr>
          <w:noProof/>
        </w:rPr>
        <w:lastRenderedPageBreak/>
        <w:t>National Health Act (Pharmaceutical Benefits - Early Supply) Amendment May 2013 - specification under subsection 84AAA(2) (No. PB 28 of 2013) [F2013L00705] and f</w:t>
      </w:r>
      <w:r>
        <w:rPr>
          <w:noProof/>
        </w:rPr>
        <w:t>ive</w:t>
      </w:r>
      <w:r w:rsidRPr="00062CE1">
        <w:rPr>
          <w:noProof/>
        </w:rPr>
        <w:t xml:space="preserve"> other instruments</w:t>
      </w:r>
      <w:r>
        <w:rPr>
          <w:rStyle w:val="FootnoteReference"/>
          <w:noProof/>
        </w:rPr>
        <w:footnoteReference w:id="8"/>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noProof/>
                <w:sz w:val="24"/>
                <w:szCs w:val="24"/>
              </w:rPr>
              <w:t>A</w:t>
            </w:r>
            <w:r w:rsidRPr="00062CE1">
              <w:rPr>
                <w:rFonts w:ascii="Times New Roman" w:hAnsi="Times New Roman"/>
                <w:noProof/>
                <w:sz w:val="24"/>
                <w:szCs w:val="24"/>
              </w:rPr>
              <w:t>mends the National Health Act (Pharmaceutical Benefits - Early Supply) Instrument 2009 - specification under subsection 84AAA(2) (No. PB 30 of 2009) to delete an existing pharmaceutical item, and in</w:t>
            </w:r>
            <w:r>
              <w:rPr>
                <w:rFonts w:ascii="Times New Roman" w:hAnsi="Times New Roman"/>
                <w:noProof/>
                <w:sz w:val="24"/>
                <w:szCs w:val="24"/>
              </w:rPr>
              <w:t>serts a new pharmaceutical item</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21171C" w:rsidRDefault="00F16D3E" w:rsidP="00F16D3E">
            <w:pPr>
              <w:pStyle w:val="letterheadbody"/>
              <w:spacing w:line="264" w:lineRule="auto"/>
              <w:ind w:left="0"/>
              <w:rPr>
                <w:rFonts w:ascii="Times New Roman" w:hAnsi="Times New Roman"/>
                <w:i/>
                <w:sz w:val="24"/>
                <w:szCs w:val="24"/>
              </w:rPr>
            </w:pPr>
            <w:r w:rsidRPr="0021171C">
              <w:rPr>
                <w:rFonts w:ascii="Times New Roman" w:hAnsi="Times New Roman"/>
                <w:i/>
                <w:noProof/>
                <w:sz w:val="24"/>
                <w:szCs w:val="24"/>
              </w:rPr>
              <w:t>National Health Act 1953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Health and Ageing</w:t>
            </w:r>
          </w:p>
        </w:tc>
      </w:tr>
    </w:tbl>
    <w:p w:rsidR="00F16D3E" w:rsidRPr="00B54538" w:rsidRDefault="00F16D3E" w:rsidP="00F16D3E">
      <w:pPr>
        <w:pStyle w:val="Heading3"/>
        <w:spacing w:before="600"/>
      </w:pPr>
      <w:r w:rsidRPr="00062CE1">
        <w:rPr>
          <w:noProof/>
        </w:rPr>
        <w:t>Veterans' Entitlements (Actuarial Certificate – Life Expectancy Income Stream Guidelines) Determination 2013 [F2013L00671]; and Veterans' Entitlements (Actuarial Certificate – Lifetime Income Stream Guidelines) Determination 2013 [F2013L00670]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F16D3E" w:rsidRPr="006B300B" w:rsidRDefault="00F16D3E" w:rsidP="00F16D3E">
            <w:pPr>
              <w:pStyle w:val="letterheadbody"/>
              <w:spacing w:line="264" w:lineRule="auto"/>
              <w:ind w:left="0"/>
              <w:rPr>
                <w:rFonts w:ascii="Times New Roman" w:hAnsi="Times New Roman"/>
                <w:i/>
                <w:sz w:val="24"/>
                <w:szCs w:val="24"/>
              </w:rPr>
            </w:pPr>
            <w:r w:rsidRPr="00062CE1">
              <w:rPr>
                <w:rFonts w:ascii="Times New Roman" w:hAnsi="Times New Roman"/>
                <w:noProof/>
                <w:sz w:val="24"/>
                <w:szCs w:val="24"/>
              </w:rPr>
              <w:t>The instruments set out the means by which a life expectancy income stream (superannuation) and a lifetime income stream (superannuation) can be determin</w:t>
            </w:r>
            <w:r>
              <w:rPr>
                <w:rFonts w:ascii="Times New Roman" w:hAnsi="Times New Roman"/>
                <w:noProof/>
                <w:sz w:val="24"/>
                <w:szCs w:val="24"/>
              </w:rPr>
              <w:t xml:space="preserve">ed to be asset-test exempt for the purposes of the </w:t>
            </w:r>
            <w:r>
              <w:rPr>
                <w:rFonts w:ascii="Times New Roman" w:hAnsi="Times New Roman"/>
                <w:i/>
                <w:noProof/>
                <w:sz w:val="24"/>
                <w:szCs w:val="24"/>
              </w:rPr>
              <w:t>Veterans' Entitlements Act 1986</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sz w:val="24"/>
                <w:szCs w:val="24"/>
              </w:rPr>
            </w:pPr>
            <w:r w:rsidRPr="001011CF">
              <w:rPr>
                <w:rFonts w:ascii="Times New Roman" w:hAnsi="Times New Roman"/>
                <w:b/>
                <w:sz w:val="24"/>
                <w:szCs w:val="24"/>
              </w:rPr>
              <w:t>Last day to disallow</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Pr>
                <w:rFonts w:ascii="Times New Roman" w:hAnsi="Times New Roman"/>
                <w:sz w:val="24"/>
                <w:szCs w:val="24"/>
              </w:rPr>
              <w:t>27 August 2013</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F16D3E" w:rsidRPr="008F7594" w:rsidRDefault="00F16D3E" w:rsidP="00F16D3E">
            <w:pPr>
              <w:pStyle w:val="letterheadbody"/>
              <w:spacing w:line="264" w:lineRule="auto"/>
              <w:ind w:left="0"/>
              <w:rPr>
                <w:rFonts w:ascii="Times New Roman" w:hAnsi="Times New Roman"/>
                <w:i/>
                <w:sz w:val="24"/>
                <w:szCs w:val="24"/>
              </w:rPr>
            </w:pPr>
            <w:r w:rsidRPr="008F7594">
              <w:rPr>
                <w:rFonts w:ascii="Times New Roman" w:hAnsi="Times New Roman"/>
                <w:i/>
                <w:noProof/>
                <w:sz w:val="24"/>
                <w:szCs w:val="24"/>
              </w:rPr>
              <w:t>Veterans' Entitlements Act 1986</w:t>
            </w:r>
          </w:p>
        </w:tc>
      </w:tr>
      <w:tr w:rsidR="00F16D3E" w:rsidRPr="00B54538" w:rsidTr="00F16D3E">
        <w:tc>
          <w:tcPr>
            <w:tcW w:w="2552" w:type="dxa"/>
          </w:tcPr>
          <w:p w:rsidR="00F16D3E" w:rsidRPr="003B6490" w:rsidRDefault="00F16D3E" w:rsidP="00F16D3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F16D3E" w:rsidRPr="003B6490" w:rsidRDefault="00F16D3E" w:rsidP="00F16D3E">
            <w:pPr>
              <w:pStyle w:val="letterheadbody"/>
              <w:spacing w:line="264" w:lineRule="auto"/>
              <w:ind w:left="0"/>
              <w:rPr>
                <w:rFonts w:ascii="Times New Roman" w:hAnsi="Times New Roman"/>
                <w:sz w:val="24"/>
                <w:szCs w:val="24"/>
              </w:rPr>
            </w:pPr>
            <w:r w:rsidRPr="00062CE1">
              <w:rPr>
                <w:rFonts w:ascii="Times New Roman" w:hAnsi="Times New Roman"/>
                <w:noProof/>
                <w:sz w:val="24"/>
                <w:szCs w:val="24"/>
              </w:rPr>
              <w:t>Veterans' Affairs</w:t>
            </w:r>
          </w:p>
        </w:tc>
      </w:tr>
    </w:tbl>
    <w:p w:rsidR="00F16D3E" w:rsidRDefault="00F16D3E" w:rsidP="00F16D3E">
      <w:pPr>
        <w:spacing w:after="0"/>
        <w:rPr>
          <w:szCs w:val="26"/>
        </w:rPr>
      </w:pPr>
    </w:p>
    <w:p w:rsidR="00F16D3E" w:rsidRDefault="00F16D3E" w:rsidP="00F16D3E">
      <w:pPr>
        <w:spacing w:after="0"/>
        <w:rPr>
          <w:szCs w:val="26"/>
        </w:rPr>
      </w:pPr>
      <w:r>
        <w:rPr>
          <w:b/>
          <w:szCs w:val="26"/>
        </w:rPr>
        <w:t>ISSUE</w:t>
      </w:r>
      <w:r>
        <w:rPr>
          <w:szCs w:val="26"/>
        </w:rPr>
        <w:t>:</w:t>
      </w:r>
    </w:p>
    <w:p w:rsidR="00F16D3E" w:rsidRPr="0021171C" w:rsidRDefault="00F16D3E" w:rsidP="00F16D3E">
      <w:pPr>
        <w:pStyle w:val="Heading4"/>
        <w:numPr>
          <w:ilvl w:val="3"/>
          <w:numId w:val="21"/>
        </w:numPr>
        <w:spacing w:before="120" w:after="120"/>
      </w:pPr>
      <w:r w:rsidRPr="0021171C">
        <w:t>Drafting</w:t>
      </w:r>
    </w:p>
    <w:p w:rsidR="00F16D3E" w:rsidRDefault="00F16D3E" w:rsidP="00F16D3E">
      <w:pPr>
        <w:spacing w:after="0"/>
        <w:rPr>
          <w:szCs w:val="26"/>
        </w:rPr>
      </w:pPr>
      <w:r>
        <w:rPr>
          <w:szCs w:val="26"/>
        </w:rPr>
        <w:t xml:space="preserve">Each of the instruments listed above appears to </w:t>
      </w:r>
      <w:r w:rsidRPr="0021171C">
        <w:rPr>
          <w:szCs w:val="26"/>
        </w:rPr>
        <w:t>rel</w:t>
      </w:r>
      <w:r>
        <w:rPr>
          <w:szCs w:val="26"/>
        </w:rPr>
        <w:t>y</w:t>
      </w:r>
      <w:r w:rsidRPr="0021171C">
        <w:rPr>
          <w:szCs w:val="26"/>
        </w:rPr>
        <w:t xml:space="preserve"> on subsection 33(3) of the </w:t>
      </w:r>
      <w:r w:rsidRPr="0021171C">
        <w:rPr>
          <w:i/>
          <w:szCs w:val="26"/>
        </w:rPr>
        <w:t>Acts Interpretation Act 1901</w:t>
      </w:r>
      <w:r w:rsidRPr="0021171C">
        <w:rPr>
          <w:szCs w:val="26"/>
        </w:rPr>
        <w:t>, which provides that the power to make an instrument includes the power to vary</w:t>
      </w:r>
      <w:r>
        <w:rPr>
          <w:szCs w:val="26"/>
        </w:rPr>
        <w:t xml:space="preserve"> </w:t>
      </w:r>
      <w:r w:rsidRPr="0021171C">
        <w:rPr>
          <w:szCs w:val="26"/>
        </w:rPr>
        <w:t>or revoke the instrument. If that is the case, it would be preferable for the making</w:t>
      </w:r>
      <w:r>
        <w:rPr>
          <w:szCs w:val="26"/>
        </w:rPr>
        <w:t xml:space="preserve"> </w:t>
      </w:r>
      <w:r w:rsidRPr="0021171C">
        <w:rPr>
          <w:szCs w:val="26"/>
        </w:rPr>
        <w:t>words of the instrument and the ES to clearly identify the authority for the exercise of</w:t>
      </w:r>
      <w:r>
        <w:rPr>
          <w:szCs w:val="26"/>
        </w:rPr>
        <w:t xml:space="preserve"> </w:t>
      </w:r>
      <w:r w:rsidRPr="0021171C">
        <w:rPr>
          <w:szCs w:val="26"/>
        </w:rPr>
        <w:t xml:space="preserve">the power. </w:t>
      </w:r>
      <w:r w:rsidRPr="0021171C">
        <w:rPr>
          <w:b/>
          <w:szCs w:val="26"/>
        </w:rPr>
        <w:t>The committee therefore draws this issue to the attention of relevant ministers and instrument-makers</w:t>
      </w:r>
      <w:r w:rsidRPr="0021171C">
        <w:rPr>
          <w:szCs w:val="26"/>
        </w:rPr>
        <w:t>.</w:t>
      </w:r>
    </w:p>
    <w:p w:rsidR="00F16D3E" w:rsidRDefault="00F16D3E" w:rsidP="00F16D3E">
      <w:pPr>
        <w:spacing w:after="0"/>
        <w:jc w:val="left"/>
        <w:rPr>
          <w:b/>
          <w:noProof/>
          <w:sz w:val="28"/>
        </w:rPr>
      </w:pPr>
      <w:r>
        <w:rPr>
          <w:noProof/>
        </w:rPr>
        <w:br w:type="page"/>
      </w:r>
    </w:p>
    <w:p w:rsidR="00F16D3E" w:rsidRPr="0003136C" w:rsidRDefault="00F16D3E" w:rsidP="00F16D3E">
      <w:pPr>
        <w:pStyle w:val="Heading3"/>
        <w:spacing w:before="600"/>
      </w:pPr>
      <w:r w:rsidRPr="0003136C">
        <w:rPr>
          <w:noProof/>
        </w:rPr>
        <w:lastRenderedPageBreak/>
        <w:t>Trans-Tasman Proceedings Legislation Amendment Regulation 2012 (No. 2) [Select Legislative Instrument 2012 No. 284] [F2012L02412]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03136C" w:rsidTr="00F16D3E">
        <w:tc>
          <w:tcPr>
            <w:tcW w:w="2552" w:type="dxa"/>
          </w:tcPr>
          <w:p w:rsidR="00F16D3E" w:rsidRPr="0003136C" w:rsidRDefault="00F16D3E" w:rsidP="00F16D3E">
            <w:pPr>
              <w:pStyle w:val="letterheadbody"/>
              <w:spacing w:line="264" w:lineRule="auto"/>
              <w:ind w:left="0"/>
              <w:rPr>
                <w:rFonts w:ascii="Times New Roman" w:hAnsi="Times New Roman"/>
                <w:b/>
                <w:sz w:val="24"/>
                <w:szCs w:val="24"/>
              </w:rPr>
            </w:pPr>
            <w:r w:rsidRPr="0003136C">
              <w:rPr>
                <w:rFonts w:ascii="Times New Roman" w:hAnsi="Times New Roman"/>
                <w:b/>
                <w:sz w:val="24"/>
                <w:szCs w:val="24"/>
              </w:rPr>
              <w:t>Purpose</w:t>
            </w:r>
          </w:p>
        </w:tc>
        <w:tc>
          <w:tcPr>
            <w:tcW w:w="6520" w:type="dxa"/>
          </w:tcPr>
          <w:p w:rsidR="00F16D3E" w:rsidRPr="0003136C" w:rsidRDefault="00F16D3E" w:rsidP="00F16D3E">
            <w:pPr>
              <w:pStyle w:val="letterheadbody"/>
              <w:spacing w:line="264" w:lineRule="auto"/>
              <w:ind w:left="0"/>
              <w:rPr>
                <w:rFonts w:ascii="Times New Roman" w:hAnsi="Times New Roman"/>
                <w:noProof/>
                <w:sz w:val="24"/>
                <w:szCs w:val="24"/>
              </w:rPr>
            </w:pPr>
            <w:r w:rsidRPr="0003136C">
              <w:rPr>
                <w:rFonts w:ascii="Times New Roman" w:hAnsi="Times New Roman"/>
                <w:noProof/>
                <w:sz w:val="24"/>
                <w:szCs w:val="24"/>
              </w:rPr>
              <w:t xml:space="preserve">Amends three principal regulations to provide for fees for the filing of applications under the </w:t>
            </w:r>
            <w:r w:rsidRPr="0003136C">
              <w:rPr>
                <w:rFonts w:ascii="Times New Roman" w:hAnsi="Times New Roman"/>
                <w:i/>
                <w:noProof/>
                <w:sz w:val="24"/>
                <w:szCs w:val="24"/>
              </w:rPr>
              <w:t>Trans-Tasman Proceedings Act 2010</w:t>
            </w:r>
          </w:p>
        </w:tc>
      </w:tr>
      <w:tr w:rsidR="00F16D3E" w:rsidRPr="0003136C" w:rsidTr="00F16D3E">
        <w:tc>
          <w:tcPr>
            <w:tcW w:w="2552" w:type="dxa"/>
          </w:tcPr>
          <w:p w:rsidR="00F16D3E" w:rsidRPr="0003136C" w:rsidRDefault="00F16D3E" w:rsidP="00F16D3E">
            <w:pPr>
              <w:pStyle w:val="letterheadbody"/>
              <w:spacing w:line="264" w:lineRule="auto"/>
              <w:ind w:left="0"/>
              <w:rPr>
                <w:rFonts w:ascii="Times New Roman" w:hAnsi="Times New Roman"/>
                <w:sz w:val="24"/>
                <w:szCs w:val="24"/>
              </w:rPr>
            </w:pPr>
            <w:r w:rsidRPr="0003136C">
              <w:rPr>
                <w:rFonts w:ascii="Times New Roman" w:hAnsi="Times New Roman"/>
                <w:b/>
                <w:sz w:val="24"/>
                <w:szCs w:val="24"/>
              </w:rPr>
              <w:t>Last day to disallow</w:t>
            </w:r>
          </w:p>
        </w:tc>
        <w:tc>
          <w:tcPr>
            <w:tcW w:w="6520" w:type="dxa"/>
          </w:tcPr>
          <w:p w:rsidR="00F16D3E" w:rsidRPr="0003136C" w:rsidRDefault="00F16D3E" w:rsidP="00F16D3E">
            <w:pPr>
              <w:pStyle w:val="letterheadbody"/>
              <w:spacing w:line="264" w:lineRule="auto"/>
              <w:ind w:left="0"/>
              <w:rPr>
                <w:rFonts w:ascii="Times New Roman" w:hAnsi="Times New Roman"/>
                <w:sz w:val="24"/>
                <w:szCs w:val="24"/>
              </w:rPr>
            </w:pPr>
            <w:r w:rsidRPr="0003136C">
              <w:rPr>
                <w:rFonts w:ascii="Times New Roman" w:hAnsi="Times New Roman"/>
                <w:noProof/>
                <w:sz w:val="24"/>
                <w:szCs w:val="24"/>
              </w:rPr>
              <w:t>15 May 2013</w:t>
            </w:r>
          </w:p>
        </w:tc>
      </w:tr>
      <w:tr w:rsidR="00F16D3E" w:rsidRPr="0003136C" w:rsidTr="00F16D3E">
        <w:tc>
          <w:tcPr>
            <w:tcW w:w="2552" w:type="dxa"/>
          </w:tcPr>
          <w:p w:rsidR="00F16D3E" w:rsidRPr="0003136C" w:rsidRDefault="00F16D3E" w:rsidP="00F16D3E">
            <w:pPr>
              <w:pStyle w:val="letterheadbody"/>
              <w:spacing w:line="264" w:lineRule="auto"/>
              <w:ind w:left="0"/>
              <w:rPr>
                <w:rFonts w:ascii="Times New Roman" w:hAnsi="Times New Roman"/>
                <w:b/>
                <w:sz w:val="24"/>
                <w:szCs w:val="24"/>
              </w:rPr>
            </w:pPr>
            <w:r w:rsidRPr="0003136C">
              <w:rPr>
                <w:rFonts w:ascii="Times New Roman" w:hAnsi="Times New Roman"/>
                <w:b/>
                <w:sz w:val="24"/>
                <w:szCs w:val="24"/>
              </w:rPr>
              <w:t>Authorising legislation</w:t>
            </w:r>
          </w:p>
        </w:tc>
        <w:tc>
          <w:tcPr>
            <w:tcW w:w="6520" w:type="dxa"/>
          </w:tcPr>
          <w:p w:rsidR="00F16D3E" w:rsidRPr="0003136C" w:rsidRDefault="00F16D3E" w:rsidP="00F16D3E">
            <w:pPr>
              <w:pStyle w:val="letterheadbody"/>
              <w:spacing w:line="264" w:lineRule="auto"/>
              <w:ind w:left="0"/>
              <w:rPr>
                <w:rFonts w:ascii="Times New Roman" w:hAnsi="Times New Roman"/>
                <w:sz w:val="24"/>
                <w:szCs w:val="24"/>
              </w:rPr>
            </w:pPr>
            <w:r w:rsidRPr="0003136C">
              <w:rPr>
                <w:rFonts w:ascii="Times New Roman" w:hAnsi="Times New Roman"/>
                <w:i/>
                <w:noProof/>
                <w:sz w:val="24"/>
                <w:szCs w:val="24"/>
              </w:rPr>
              <w:t>Family Law Act 1975</w:t>
            </w:r>
            <w:r w:rsidRPr="0003136C">
              <w:rPr>
                <w:rFonts w:ascii="Times New Roman" w:hAnsi="Times New Roman"/>
                <w:noProof/>
                <w:sz w:val="24"/>
                <w:szCs w:val="24"/>
              </w:rPr>
              <w:t xml:space="preserve">; </w:t>
            </w:r>
            <w:r w:rsidRPr="0003136C">
              <w:rPr>
                <w:rFonts w:ascii="Times New Roman" w:hAnsi="Times New Roman"/>
                <w:i/>
                <w:noProof/>
                <w:sz w:val="24"/>
                <w:szCs w:val="24"/>
              </w:rPr>
              <w:t>Federal Court of Australia Act 1976</w:t>
            </w:r>
            <w:r w:rsidRPr="0003136C">
              <w:rPr>
                <w:rFonts w:ascii="Times New Roman" w:hAnsi="Times New Roman"/>
                <w:noProof/>
                <w:sz w:val="24"/>
                <w:szCs w:val="24"/>
              </w:rPr>
              <w:t xml:space="preserve">; and </w:t>
            </w:r>
            <w:r w:rsidRPr="0003136C">
              <w:rPr>
                <w:rFonts w:ascii="Times New Roman" w:hAnsi="Times New Roman"/>
                <w:i/>
                <w:noProof/>
                <w:sz w:val="24"/>
                <w:szCs w:val="24"/>
              </w:rPr>
              <w:t>Federal Magistrates Act 1999</w:t>
            </w:r>
          </w:p>
        </w:tc>
      </w:tr>
      <w:tr w:rsidR="00F16D3E" w:rsidRPr="0003136C" w:rsidTr="00F16D3E">
        <w:tc>
          <w:tcPr>
            <w:tcW w:w="2552" w:type="dxa"/>
          </w:tcPr>
          <w:p w:rsidR="00F16D3E" w:rsidRPr="0003136C" w:rsidRDefault="00F16D3E" w:rsidP="00F16D3E">
            <w:pPr>
              <w:pStyle w:val="letterheadbody"/>
              <w:spacing w:line="264" w:lineRule="auto"/>
              <w:ind w:left="0"/>
              <w:rPr>
                <w:rFonts w:ascii="Times New Roman" w:hAnsi="Times New Roman"/>
                <w:b/>
                <w:sz w:val="24"/>
                <w:szCs w:val="24"/>
              </w:rPr>
            </w:pPr>
            <w:r w:rsidRPr="0003136C">
              <w:rPr>
                <w:rFonts w:ascii="Times New Roman" w:hAnsi="Times New Roman"/>
                <w:b/>
                <w:sz w:val="24"/>
                <w:szCs w:val="24"/>
              </w:rPr>
              <w:t>Department</w:t>
            </w:r>
          </w:p>
        </w:tc>
        <w:tc>
          <w:tcPr>
            <w:tcW w:w="6520" w:type="dxa"/>
          </w:tcPr>
          <w:p w:rsidR="00F16D3E" w:rsidRPr="0003136C" w:rsidRDefault="00F16D3E" w:rsidP="00F16D3E">
            <w:pPr>
              <w:pStyle w:val="letterheadbody"/>
              <w:spacing w:line="264" w:lineRule="auto"/>
              <w:ind w:left="0"/>
              <w:rPr>
                <w:rFonts w:ascii="Times New Roman" w:hAnsi="Times New Roman"/>
                <w:sz w:val="24"/>
                <w:szCs w:val="24"/>
              </w:rPr>
            </w:pPr>
            <w:r w:rsidRPr="0003136C">
              <w:rPr>
                <w:rFonts w:ascii="Times New Roman" w:hAnsi="Times New Roman"/>
                <w:noProof/>
                <w:sz w:val="24"/>
                <w:szCs w:val="24"/>
              </w:rPr>
              <w:t>Attorney-General's</w:t>
            </w:r>
          </w:p>
        </w:tc>
      </w:tr>
    </w:tbl>
    <w:p w:rsidR="00F16D3E" w:rsidRPr="0003136C" w:rsidRDefault="00F16D3E" w:rsidP="00F16D3E">
      <w:pPr>
        <w:spacing w:after="0"/>
        <w:rPr>
          <w:szCs w:val="26"/>
        </w:rPr>
      </w:pPr>
    </w:p>
    <w:p w:rsidR="00F16D3E" w:rsidRPr="0003136C" w:rsidRDefault="00F16D3E" w:rsidP="00F16D3E">
      <w:pPr>
        <w:spacing w:after="0"/>
        <w:rPr>
          <w:b/>
          <w:szCs w:val="26"/>
        </w:rPr>
      </w:pPr>
      <w:r w:rsidRPr="0003136C">
        <w:rPr>
          <w:b/>
          <w:szCs w:val="26"/>
        </w:rPr>
        <w:t>ISSUE:</w:t>
      </w:r>
    </w:p>
    <w:p w:rsidR="00F16D3E" w:rsidRPr="0003136C" w:rsidRDefault="00F16D3E" w:rsidP="00F16D3E">
      <w:pPr>
        <w:pStyle w:val="Heading4"/>
        <w:numPr>
          <w:ilvl w:val="3"/>
          <w:numId w:val="21"/>
        </w:numPr>
        <w:spacing w:before="120" w:after="120"/>
        <w:rPr>
          <w:noProof/>
        </w:rPr>
      </w:pPr>
      <w:r w:rsidRPr="0003136C">
        <w:rPr>
          <w:noProof/>
        </w:rPr>
        <w:t>Unclear basis for increase in fees</w:t>
      </w:r>
    </w:p>
    <w:p w:rsidR="00F16D3E" w:rsidRPr="0003136C" w:rsidRDefault="00F16D3E" w:rsidP="00F16D3E">
      <w:pPr>
        <w:rPr>
          <w:noProof/>
          <w:szCs w:val="26"/>
        </w:rPr>
      </w:pPr>
      <w:r w:rsidRPr="0003136C">
        <w:rPr>
          <w:noProof/>
          <w:szCs w:val="26"/>
        </w:rPr>
        <w:t xml:space="preserve">The ES which accompanies the instrument does not appear to indicate the basis on which the fees being introduced have been set or calculated, or to describe the new fees relative to those which have been replaced. The committee's usual expectation in cases where an instrument of delegation legislation introduces or adjusts a charge, fee or levy is that the relevant ES makes clear on its face the basis on which that charge, fee or levy has been calculated (in addition to the quantum of the relative change in those cases where there is an adjustment to an existing charge, fee or levy) </w:t>
      </w:r>
      <w:r w:rsidRPr="0003136C">
        <w:rPr>
          <w:b/>
          <w:noProof/>
          <w:szCs w:val="26"/>
        </w:rPr>
        <w:t>[the committee sought further information from the Attorney-General]</w:t>
      </w:r>
      <w:r w:rsidRPr="0003136C">
        <w:rPr>
          <w:noProof/>
          <w:szCs w:val="26"/>
        </w:rPr>
        <w:t>.</w:t>
      </w:r>
    </w:p>
    <w:p w:rsidR="00F16D3E" w:rsidRPr="0003136C" w:rsidRDefault="00F16D3E" w:rsidP="00F16D3E">
      <w:pPr>
        <w:rPr>
          <w:b/>
        </w:rPr>
      </w:pPr>
      <w:r>
        <w:rPr>
          <w:b/>
        </w:rPr>
        <w:t xml:space="preserve">ATTORNEY-GENERAL'S </w:t>
      </w:r>
      <w:r w:rsidRPr="0003136C">
        <w:rPr>
          <w:b/>
        </w:rPr>
        <w:t>RESPONSE:</w:t>
      </w:r>
    </w:p>
    <w:p w:rsidR="00F16D3E" w:rsidRPr="0003136C" w:rsidRDefault="00F16D3E" w:rsidP="00F16D3E">
      <w:r w:rsidRPr="0003136C">
        <w:t xml:space="preserve">The Attorney-General advised that the regulation retained (that is, made no change) to the $95 fee for the registration of a New Zealand judgment in the Family Court of Australia, Federal Court of Australia and Federal Magistrates Court of Australia on commencement of the </w:t>
      </w:r>
      <w:r w:rsidRPr="0003136C">
        <w:rPr>
          <w:i/>
        </w:rPr>
        <w:t>Trans-Tasman Proceedings Act 2010</w:t>
      </w:r>
      <w:r w:rsidRPr="0003136C">
        <w:t xml:space="preserve"> (TTP Act); and updated amendments to refer to the Family Law (Fees) Regulation 2012 and the Federal Court and Federal Magistrates Court Regulation 2012 where the relevant fee provisions are located. The Attorney-General further advised that the regulation clarifies that, where proceedings are commenced in Australia under the TTP Act, the fee payable is the lower fee for commencing interim matters, rather than the fee for initiating an application in federal law matters or the fee for an application seeking final orders in family law.</w:t>
      </w:r>
    </w:p>
    <w:p w:rsidR="00F16D3E" w:rsidRPr="0003136C" w:rsidRDefault="00F16D3E" w:rsidP="00F16D3E">
      <w:pPr>
        <w:rPr>
          <w:b/>
        </w:rPr>
      </w:pPr>
      <w:r w:rsidRPr="0003136C">
        <w:rPr>
          <w:b/>
        </w:rPr>
        <w:t>COMMITTEE RESPONSE:</w:t>
      </w:r>
    </w:p>
    <w:p w:rsidR="00F16D3E" w:rsidRPr="0003136C" w:rsidRDefault="00F16D3E" w:rsidP="00F16D3E">
      <w:pPr>
        <w:pStyle w:val="Level1"/>
        <w:numPr>
          <w:ilvl w:val="0"/>
          <w:numId w:val="0"/>
        </w:numPr>
        <w:rPr>
          <w:b/>
        </w:rPr>
      </w:pPr>
      <w:r w:rsidRPr="0003136C">
        <w:rPr>
          <w:b/>
        </w:rPr>
        <w:t xml:space="preserve">The committee thanks the </w:t>
      </w:r>
      <w:r>
        <w:rPr>
          <w:b/>
        </w:rPr>
        <w:t xml:space="preserve">Attorney-General </w:t>
      </w:r>
      <w:r w:rsidRPr="0003136C">
        <w:rPr>
          <w:b/>
        </w:rPr>
        <w:t xml:space="preserve">for his response. However, the committee </w:t>
      </w:r>
      <w:r>
        <w:rPr>
          <w:b/>
        </w:rPr>
        <w:t xml:space="preserve">will write </w:t>
      </w:r>
      <w:r w:rsidRPr="0003136C">
        <w:rPr>
          <w:b/>
        </w:rPr>
        <w:t xml:space="preserve">to </w:t>
      </w:r>
      <w:r>
        <w:rPr>
          <w:b/>
        </w:rPr>
        <w:t xml:space="preserve">the Attorney-General to request that the ES for the instrument be </w:t>
      </w:r>
      <w:r w:rsidRPr="0003136C">
        <w:rPr>
          <w:b/>
        </w:rPr>
        <w:t>update</w:t>
      </w:r>
      <w:r>
        <w:rPr>
          <w:b/>
        </w:rPr>
        <w:t>d with the information provided</w:t>
      </w:r>
      <w:r w:rsidRPr="0003136C">
        <w:rPr>
          <w:b/>
        </w:rPr>
        <w:t>.</w:t>
      </w:r>
    </w:p>
    <w:p w:rsidR="00F16D3E" w:rsidRPr="0003136C" w:rsidRDefault="00F16D3E" w:rsidP="00F16D3E">
      <w:pPr>
        <w:pStyle w:val="Heading3"/>
        <w:spacing w:before="600"/>
      </w:pPr>
      <w:r w:rsidRPr="0003136C">
        <w:lastRenderedPageBreak/>
        <w:t>Social Security (Deeming Threshold Rates) (FaHCSIA) Determination 2013 [F2013L00216]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F16D3E" w:rsidRPr="0003136C" w:rsidTr="00F16D3E">
        <w:tc>
          <w:tcPr>
            <w:tcW w:w="2552" w:type="dxa"/>
          </w:tcPr>
          <w:p w:rsidR="00F16D3E" w:rsidRPr="0003136C" w:rsidRDefault="00F16D3E" w:rsidP="00F16D3E">
            <w:pPr>
              <w:pStyle w:val="letterheadbody"/>
              <w:spacing w:line="264" w:lineRule="auto"/>
              <w:ind w:left="0"/>
              <w:rPr>
                <w:rFonts w:ascii="Times New Roman" w:hAnsi="Times New Roman"/>
                <w:b/>
                <w:sz w:val="24"/>
                <w:szCs w:val="24"/>
              </w:rPr>
            </w:pPr>
            <w:r w:rsidRPr="0003136C">
              <w:rPr>
                <w:rFonts w:ascii="Times New Roman" w:hAnsi="Times New Roman"/>
                <w:b/>
                <w:sz w:val="24"/>
                <w:szCs w:val="24"/>
              </w:rPr>
              <w:t>Purpose</w:t>
            </w:r>
          </w:p>
        </w:tc>
        <w:tc>
          <w:tcPr>
            <w:tcW w:w="6520" w:type="dxa"/>
          </w:tcPr>
          <w:p w:rsidR="00F16D3E" w:rsidRPr="0003136C" w:rsidRDefault="00F16D3E" w:rsidP="00F16D3E">
            <w:pPr>
              <w:pStyle w:val="letterheadbody"/>
              <w:spacing w:line="264" w:lineRule="auto"/>
              <w:ind w:left="0"/>
              <w:rPr>
                <w:rFonts w:ascii="Times New Roman" w:hAnsi="Times New Roman"/>
                <w:sz w:val="24"/>
                <w:szCs w:val="24"/>
              </w:rPr>
            </w:pPr>
            <w:r w:rsidRPr="0003136C">
              <w:rPr>
                <w:rFonts w:ascii="Times New Roman" w:hAnsi="Times New Roman"/>
                <w:sz w:val="24"/>
                <w:szCs w:val="24"/>
              </w:rPr>
              <w:t>Revokes the Social Security (Deeming Threshold Rates) (FaHCSIA) Determination 2010 (No. 1) to change the deemed rates of income upon financial assets for the purposes of the means test for the rate of social security payments administered by FaHCSIA (from 20 March 2013)</w:t>
            </w:r>
          </w:p>
        </w:tc>
      </w:tr>
      <w:tr w:rsidR="00F16D3E" w:rsidRPr="0003136C" w:rsidTr="00F16D3E">
        <w:tc>
          <w:tcPr>
            <w:tcW w:w="2552" w:type="dxa"/>
          </w:tcPr>
          <w:p w:rsidR="00F16D3E" w:rsidRPr="0003136C" w:rsidRDefault="00F16D3E" w:rsidP="00F16D3E">
            <w:pPr>
              <w:pStyle w:val="letterheadbody"/>
              <w:spacing w:line="264" w:lineRule="auto"/>
              <w:ind w:left="0"/>
              <w:rPr>
                <w:rFonts w:ascii="Times New Roman" w:hAnsi="Times New Roman"/>
                <w:sz w:val="24"/>
                <w:szCs w:val="24"/>
              </w:rPr>
            </w:pPr>
            <w:r w:rsidRPr="0003136C">
              <w:rPr>
                <w:rFonts w:ascii="Times New Roman" w:hAnsi="Times New Roman"/>
                <w:b/>
                <w:sz w:val="24"/>
                <w:szCs w:val="24"/>
              </w:rPr>
              <w:t>Last day to disallow</w:t>
            </w:r>
          </w:p>
        </w:tc>
        <w:tc>
          <w:tcPr>
            <w:tcW w:w="6520" w:type="dxa"/>
          </w:tcPr>
          <w:p w:rsidR="00F16D3E" w:rsidRPr="0003136C" w:rsidRDefault="00F16D3E" w:rsidP="00F16D3E">
            <w:pPr>
              <w:pStyle w:val="letterheadbody"/>
              <w:spacing w:line="264" w:lineRule="auto"/>
              <w:ind w:left="0"/>
              <w:rPr>
                <w:rFonts w:ascii="Times New Roman" w:hAnsi="Times New Roman"/>
                <w:sz w:val="24"/>
                <w:szCs w:val="24"/>
              </w:rPr>
            </w:pPr>
            <w:r w:rsidRPr="0003136C">
              <w:rPr>
                <w:rFonts w:ascii="Times New Roman" w:hAnsi="Times New Roman"/>
                <w:sz w:val="24"/>
                <w:szCs w:val="24"/>
              </w:rPr>
              <w:t>18 June 2013</w:t>
            </w:r>
          </w:p>
        </w:tc>
      </w:tr>
      <w:tr w:rsidR="00F16D3E" w:rsidRPr="0003136C" w:rsidTr="00F16D3E">
        <w:tc>
          <w:tcPr>
            <w:tcW w:w="2552" w:type="dxa"/>
          </w:tcPr>
          <w:p w:rsidR="00F16D3E" w:rsidRPr="0003136C" w:rsidRDefault="00F16D3E" w:rsidP="00F16D3E">
            <w:pPr>
              <w:pStyle w:val="letterheadbody"/>
              <w:spacing w:line="264" w:lineRule="auto"/>
              <w:ind w:left="0"/>
              <w:rPr>
                <w:rFonts w:ascii="Times New Roman" w:hAnsi="Times New Roman"/>
                <w:b/>
                <w:sz w:val="24"/>
                <w:szCs w:val="24"/>
              </w:rPr>
            </w:pPr>
            <w:r w:rsidRPr="0003136C">
              <w:rPr>
                <w:rFonts w:ascii="Times New Roman" w:hAnsi="Times New Roman"/>
                <w:b/>
                <w:sz w:val="24"/>
                <w:szCs w:val="24"/>
              </w:rPr>
              <w:t>Authorising legislation</w:t>
            </w:r>
          </w:p>
        </w:tc>
        <w:tc>
          <w:tcPr>
            <w:tcW w:w="6520" w:type="dxa"/>
          </w:tcPr>
          <w:p w:rsidR="00F16D3E" w:rsidRPr="0003136C" w:rsidRDefault="00F16D3E" w:rsidP="00F16D3E">
            <w:pPr>
              <w:pStyle w:val="letterheadbody"/>
              <w:spacing w:line="264" w:lineRule="auto"/>
              <w:ind w:left="0"/>
              <w:rPr>
                <w:rFonts w:ascii="Times New Roman" w:hAnsi="Times New Roman"/>
                <w:i/>
                <w:sz w:val="24"/>
                <w:szCs w:val="24"/>
              </w:rPr>
            </w:pPr>
            <w:r w:rsidRPr="0003136C">
              <w:rPr>
                <w:rFonts w:ascii="Times New Roman" w:hAnsi="Times New Roman"/>
                <w:i/>
                <w:sz w:val="24"/>
                <w:szCs w:val="24"/>
              </w:rPr>
              <w:t>Social Security Act 1991</w:t>
            </w:r>
          </w:p>
        </w:tc>
      </w:tr>
      <w:tr w:rsidR="00F16D3E" w:rsidRPr="0003136C" w:rsidTr="00F16D3E">
        <w:tc>
          <w:tcPr>
            <w:tcW w:w="2552" w:type="dxa"/>
          </w:tcPr>
          <w:p w:rsidR="00F16D3E" w:rsidRPr="0003136C" w:rsidRDefault="00F16D3E" w:rsidP="00F16D3E">
            <w:pPr>
              <w:pStyle w:val="letterheadbody"/>
              <w:spacing w:line="264" w:lineRule="auto"/>
              <w:ind w:left="0"/>
              <w:rPr>
                <w:rFonts w:ascii="Times New Roman" w:hAnsi="Times New Roman"/>
                <w:b/>
                <w:sz w:val="24"/>
                <w:szCs w:val="24"/>
              </w:rPr>
            </w:pPr>
            <w:r w:rsidRPr="0003136C">
              <w:rPr>
                <w:rFonts w:ascii="Times New Roman" w:hAnsi="Times New Roman"/>
                <w:b/>
                <w:sz w:val="24"/>
                <w:szCs w:val="24"/>
              </w:rPr>
              <w:t>Department</w:t>
            </w:r>
          </w:p>
        </w:tc>
        <w:tc>
          <w:tcPr>
            <w:tcW w:w="6520" w:type="dxa"/>
          </w:tcPr>
          <w:p w:rsidR="00F16D3E" w:rsidRPr="0003136C" w:rsidRDefault="00F16D3E" w:rsidP="00F16D3E">
            <w:pPr>
              <w:pStyle w:val="letterheadbody"/>
              <w:spacing w:line="264" w:lineRule="auto"/>
              <w:ind w:left="0"/>
              <w:rPr>
                <w:rFonts w:ascii="Times New Roman" w:hAnsi="Times New Roman"/>
                <w:sz w:val="24"/>
                <w:szCs w:val="24"/>
              </w:rPr>
            </w:pPr>
            <w:r w:rsidRPr="0003136C">
              <w:rPr>
                <w:rFonts w:ascii="Times New Roman" w:hAnsi="Times New Roman"/>
                <w:sz w:val="24"/>
                <w:szCs w:val="24"/>
              </w:rPr>
              <w:t>Families, Housing, Community Services and Indigenous Affairs</w:t>
            </w:r>
          </w:p>
        </w:tc>
      </w:tr>
    </w:tbl>
    <w:p w:rsidR="00F16D3E" w:rsidRPr="0003136C" w:rsidRDefault="00F16D3E" w:rsidP="00F16D3E">
      <w:pPr>
        <w:spacing w:after="0"/>
        <w:rPr>
          <w:szCs w:val="26"/>
        </w:rPr>
      </w:pPr>
    </w:p>
    <w:p w:rsidR="00F16D3E" w:rsidRPr="0003136C" w:rsidRDefault="00F16D3E" w:rsidP="00F16D3E">
      <w:pPr>
        <w:spacing w:after="0"/>
        <w:rPr>
          <w:b/>
          <w:szCs w:val="26"/>
        </w:rPr>
      </w:pPr>
      <w:r w:rsidRPr="0003136C">
        <w:rPr>
          <w:b/>
          <w:szCs w:val="26"/>
        </w:rPr>
        <w:t>ISSUE:</w:t>
      </w:r>
    </w:p>
    <w:p w:rsidR="00F16D3E" w:rsidRPr="0003136C" w:rsidRDefault="00F16D3E" w:rsidP="00F16D3E">
      <w:pPr>
        <w:pStyle w:val="Heading4"/>
        <w:numPr>
          <w:ilvl w:val="3"/>
          <w:numId w:val="21"/>
        </w:numPr>
        <w:spacing w:before="120" w:after="0"/>
      </w:pPr>
      <w:r w:rsidRPr="0003136C">
        <w:t>Unclear basis for determining rates</w:t>
      </w:r>
    </w:p>
    <w:p w:rsidR="00F16D3E" w:rsidRPr="0003136C" w:rsidRDefault="00F16D3E" w:rsidP="00F16D3E">
      <w:pPr>
        <w:pStyle w:val="Level1"/>
        <w:numPr>
          <w:ilvl w:val="0"/>
          <w:numId w:val="0"/>
        </w:numPr>
      </w:pPr>
      <w:r w:rsidRPr="0003136C">
        <w:t>Th</w:t>
      </w:r>
      <w:r>
        <w:t>e</w:t>
      </w:r>
      <w:r w:rsidRPr="0003136C">
        <w:t xml:space="preserve"> instrument revokes and replaces the Social Security (Deeming Threshold Rates) (FaHCSIA) Determination 2010 (No. 1) to change the deemed rates of income upon financial assets for the purposes of the means test for the rate of social security payments administered by FaHCSIA. Noting that </w:t>
      </w:r>
      <w:r w:rsidRPr="0003136C">
        <w:rPr>
          <w:szCs w:val="26"/>
        </w:rPr>
        <w:t xml:space="preserve">the deeming rate would presumably have a financial impact on certain individuals, the committee's usual expectation is that the ES to an instrument with a financial impact sets out the basis on which any new fee, charge or rate has been set or calculated </w:t>
      </w:r>
      <w:r w:rsidRPr="0003136C">
        <w:rPr>
          <w:b/>
        </w:rPr>
        <w:t>[the committee sought further information from the minister]</w:t>
      </w:r>
      <w:r w:rsidRPr="0003136C">
        <w:t>.</w:t>
      </w:r>
    </w:p>
    <w:p w:rsidR="00F16D3E" w:rsidRPr="0003136C" w:rsidRDefault="00F16D3E" w:rsidP="00F16D3E">
      <w:pPr>
        <w:rPr>
          <w:b/>
        </w:rPr>
      </w:pPr>
      <w:r w:rsidRPr="0003136C">
        <w:rPr>
          <w:b/>
        </w:rPr>
        <w:t>MINISTER'S RESPONSE:</w:t>
      </w:r>
    </w:p>
    <w:p w:rsidR="00F16D3E" w:rsidRPr="0003136C" w:rsidRDefault="00F16D3E" w:rsidP="00F16D3E">
      <w:r w:rsidRPr="0003136C">
        <w:t>The minister advised that deeming rates are subject to continuing review by the department to ensure they are set to reflect the returns available in the market to pensioners for their financial investments. The department considers a range of investment indicators including those commonly held by pensioners (such as term deposit rates) and data and analysis from the Reserve Bank of Australia and Treasury. Following consideration of th</w:t>
      </w:r>
      <w:r>
        <w:t>e</w:t>
      </w:r>
      <w:r w:rsidRPr="0003136C">
        <w:t>se factors, the deeming rate was reduced by 0.5 per cent.</w:t>
      </w:r>
    </w:p>
    <w:p w:rsidR="00F16D3E" w:rsidRPr="0003136C" w:rsidRDefault="00F16D3E" w:rsidP="00F16D3E">
      <w:pPr>
        <w:rPr>
          <w:b/>
        </w:rPr>
      </w:pPr>
      <w:r w:rsidRPr="0003136C">
        <w:rPr>
          <w:b/>
        </w:rPr>
        <w:t>COMMITTEE RESPONSE:</w:t>
      </w:r>
    </w:p>
    <w:p w:rsidR="00F16D3E" w:rsidRPr="0021171C" w:rsidRDefault="00F16D3E" w:rsidP="00F16D3E">
      <w:pPr>
        <w:pStyle w:val="Level1"/>
        <w:numPr>
          <w:ilvl w:val="0"/>
          <w:numId w:val="0"/>
        </w:numPr>
        <w:rPr>
          <w:szCs w:val="26"/>
        </w:rPr>
      </w:pPr>
      <w:r w:rsidRPr="0003136C">
        <w:rPr>
          <w:b/>
        </w:rPr>
        <w:t xml:space="preserve">The committee thanks the </w:t>
      </w:r>
      <w:r>
        <w:rPr>
          <w:b/>
        </w:rPr>
        <w:t xml:space="preserve">minister </w:t>
      </w:r>
      <w:r w:rsidRPr="0003136C">
        <w:rPr>
          <w:b/>
        </w:rPr>
        <w:t>for h</w:t>
      </w:r>
      <w:r>
        <w:rPr>
          <w:b/>
        </w:rPr>
        <w:t>er</w:t>
      </w:r>
      <w:r w:rsidRPr="0003136C">
        <w:rPr>
          <w:b/>
        </w:rPr>
        <w:t xml:space="preserve"> response. However, the committee </w:t>
      </w:r>
      <w:r>
        <w:rPr>
          <w:b/>
        </w:rPr>
        <w:t xml:space="preserve">will write </w:t>
      </w:r>
      <w:r w:rsidRPr="0003136C">
        <w:rPr>
          <w:b/>
        </w:rPr>
        <w:t xml:space="preserve">to </w:t>
      </w:r>
      <w:r>
        <w:rPr>
          <w:b/>
        </w:rPr>
        <w:t xml:space="preserve">the minister to request that the ES for the instrument be </w:t>
      </w:r>
      <w:r w:rsidRPr="0003136C">
        <w:rPr>
          <w:b/>
        </w:rPr>
        <w:t>update</w:t>
      </w:r>
      <w:r>
        <w:rPr>
          <w:b/>
        </w:rPr>
        <w:t>d with the instrument provided.</w:t>
      </w:r>
    </w:p>
    <w:p w:rsidR="00B518CE" w:rsidRDefault="00B518CE" w:rsidP="00F16D3E">
      <w:pPr>
        <w:pStyle w:val="Bullet1"/>
        <w:numPr>
          <w:ilvl w:val="0"/>
          <w:numId w:val="0"/>
        </w:numPr>
        <w:ind w:left="851" w:hanging="851"/>
        <w:sectPr w:rsidR="00B518CE" w:rsidSect="00F16D3E">
          <w:headerReference w:type="even" r:id="rId11"/>
          <w:headerReference w:type="default" r:id="rId12"/>
          <w:footerReference w:type="even" r:id="rId13"/>
          <w:footerReference w:type="default" r:id="rId14"/>
          <w:headerReference w:type="first" r:id="rId15"/>
          <w:footerReference w:type="first" r:id="rId16"/>
          <w:type w:val="oddPage"/>
          <w:pgSz w:w="11906" w:h="16838" w:code="9"/>
          <w:pgMar w:top="1440" w:right="1440" w:bottom="1202" w:left="1440" w:header="1134" w:footer="720" w:gutter="0"/>
          <w:pgNumType w:start="277"/>
          <w:cols w:space="720"/>
          <w:titlePg/>
        </w:sectPr>
      </w:pPr>
    </w:p>
    <w:p w:rsidR="00B518CE" w:rsidRPr="006854DD" w:rsidRDefault="00B518CE" w:rsidP="00B518CE">
      <w:pPr>
        <w:pStyle w:val="Heading1"/>
      </w:pPr>
      <w:r w:rsidRPr="006854DD">
        <w:lastRenderedPageBreak/>
        <w:t>Chapter 2</w:t>
      </w:r>
    </w:p>
    <w:p w:rsidR="00B518CE" w:rsidRPr="006854DD" w:rsidRDefault="00B518CE" w:rsidP="00B518CE">
      <w:pPr>
        <w:pStyle w:val="Heading2"/>
      </w:pPr>
      <w:r w:rsidRPr="006854DD">
        <w:t>Concluded matters</w:t>
      </w:r>
    </w:p>
    <w:p w:rsidR="00B518CE" w:rsidRPr="006854DD" w:rsidRDefault="00B518CE" w:rsidP="00B518CE">
      <w:pPr>
        <w:pStyle w:val="Level1"/>
        <w:numPr>
          <w:ilvl w:val="0"/>
          <w:numId w:val="0"/>
        </w:numPr>
      </w:pPr>
      <w:r w:rsidRPr="006854DD">
        <w:t xml:space="preserve">This chapter lists matters previously raised by the committee and considered at its meeting on </w:t>
      </w:r>
      <w:r>
        <w:rPr>
          <w:b/>
        </w:rPr>
        <w:t>16 May</w:t>
      </w:r>
      <w:r w:rsidRPr="006854DD">
        <w:rPr>
          <w:b/>
        </w:rPr>
        <w:t xml:space="preserve"> 2013</w:t>
      </w:r>
      <w:r w:rsidRPr="006854DD">
        <w:t>. The committee has concluded its interest in these matters on the basis of responses received from ministers or relevant instrument-makers.</w:t>
      </w:r>
    </w:p>
    <w:p w:rsidR="00B518CE" w:rsidRDefault="00B518CE" w:rsidP="00B518CE">
      <w:pPr>
        <w:pStyle w:val="Level1"/>
        <w:numPr>
          <w:ilvl w:val="0"/>
          <w:numId w:val="0"/>
        </w:numPr>
      </w:pPr>
      <w:r w:rsidRPr="006854DD">
        <w:t>Correspondence relating to these matters is included at Appendix 3.</w:t>
      </w:r>
    </w:p>
    <w:p w:rsidR="00B518CE" w:rsidRPr="00B54538" w:rsidRDefault="00B518CE" w:rsidP="00B518CE">
      <w:pPr>
        <w:pStyle w:val="Heading3"/>
        <w:spacing w:before="600"/>
      </w:pPr>
      <w:r w:rsidRPr="00AD48AC">
        <w:rPr>
          <w:noProof/>
        </w:rPr>
        <w:t xml:space="preserve">Life Insurance Amendment Regulation 2012 (No. 1) [Select Legislative Instrument 2012 No. 311] </w:t>
      </w:r>
      <w:r>
        <w:rPr>
          <w:noProof/>
        </w:rPr>
        <w:t>[F2012L02401]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A mends the Life Insurance Regulations 1995 to implement a commitment by Australia to allow New Zealand life insurance companies to seek approval to o</w:t>
            </w:r>
            <w:r>
              <w:rPr>
                <w:rFonts w:ascii="Times New Roman" w:hAnsi="Times New Roman"/>
                <w:noProof/>
                <w:sz w:val="24"/>
                <w:szCs w:val="24"/>
              </w:rPr>
              <w:t>perate in Australia as a branch</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r>
              <w:rPr>
                <w:rStyle w:val="FootnoteReference"/>
                <w:rFonts w:ascii="Times New Roman" w:hAnsi="Times New Roman"/>
                <w:b/>
                <w:sz w:val="24"/>
                <w:szCs w:val="24"/>
              </w:rPr>
              <w:footnoteReference w:id="9"/>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noProof/>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7B2516" w:rsidRDefault="00B518CE" w:rsidP="00B518CE">
            <w:pPr>
              <w:pStyle w:val="letterheadbody"/>
              <w:spacing w:line="264" w:lineRule="auto"/>
              <w:ind w:left="0"/>
              <w:rPr>
                <w:rFonts w:ascii="Times New Roman" w:hAnsi="Times New Roman"/>
                <w:i/>
                <w:sz w:val="24"/>
                <w:szCs w:val="24"/>
              </w:rPr>
            </w:pPr>
            <w:r w:rsidRPr="007B2516">
              <w:rPr>
                <w:rFonts w:ascii="Times New Roman" w:hAnsi="Times New Roman"/>
                <w:i/>
                <w:noProof/>
                <w:sz w:val="24"/>
                <w:szCs w:val="24"/>
              </w:rPr>
              <w:t>Life Insurance Act 1995</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Treasury</w:t>
            </w:r>
          </w:p>
        </w:tc>
      </w:tr>
    </w:tbl>
    <w:p w:rsidR="00B518CE" w:rsidRDefault="00B518CE" w:rsidP="00B518CE">
      <w:pPr>
        <w:spacing w:after="0"/>
        <w:rPr>
          <w:b/>
          <w:szCs w:val="26"/>
        </w:rPr>
      </w:pPr>
    </w:p>
    <w:p w:rsidR="00B518CE" w:rsidRDefault="00B518CE" w:rsidP="00B518CE">
      <w:pPr>
        <w:spacing w:after="0"/>
        <w:rPr>
          <w:b/>
          <w:szCs w:val="26"/>
        </w:rPr>
      </w:pPr>
      <w:r>
        <w:rPr>
          <w:b/>
          <w:szCs w:val="26"/>
        </w:rPr>
        <w:t>ISSUE:</w:t>
      </w:r>
    </w:p>
    <w:p w:rsidR="00B518CE" w:rsidRPr="00B54538" w:rsidRDefault="00B518CE" w:rsidP="00B518CE">
      <w:pPr>
        <w:pStyle w:val="Heading4"/>
        <w:numPr>
          <w:ilvl w:val="3"/>
          <w:numId w:val="21"/>
        </w:numPr>
        <w:spacing w:before="120" w:after="120"/>
        <w:rPr>
          <w:noProof/>
        </w:rPr>
      </w:pPr>
      <w:r w:rsidRPr="00AD48AC">
        <w:rPr>
          <w:noProof/>
        </w:rPr>
        <w:t>Insufficient information regarding consultation</w:t>
      </w:r>
    </w:p>
    <w:p w:rsidR="00B518CE" w:rsidRPr="00AD48AC" w:rsidRDefault="00B518CE" w:rsidP="00B518CE">
      <w:pPr>
        <w:pStyle w:val="Level1"/>
        <w:numPr>
          <w:ilvl w:val="0"/>
          <w:numId w:val="0"/>
        </w:numPr>
        <w:rPr>
          <w:noProof/>
        </w:rPr>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AE3138">
        <w:rPr>
          <w:noProof/>
          <w:szCs w:val="26"/>
        </w:rPr>
        <w:t>26).</w:t>
      </w:r>
      <w:r>
        <w:rPr>
          <w:rStyle w:val="FootnoteReference"/>
          <w:noProof/>
          <w:szCs w:val="26"/>
        </w:rPr>
        <w:footnoteReference w:id="10"/>
      </w:r>
      <w:r>
        <w:rPr>
          <w:noProof/>
        </w:rPr>
        <w:t xml:space="preserve"> With reference to these requirements, the committee notes that the ES that accompanies the instrument states only that </w:t>
      </w:r>
      <w:r w:rsidRPr="00F52808">
        <w:rPr>
          <w:noProof/>
        </w:rPr>
        <w:t>'the National Interest Analysis provided to the Joint Standing Committee outlines the extensive consultation process undertaken as part of the negotiations consultation'</w:t>
      </w:r>
      <w:r>
        <w:rPr>
          <w:noProof/>
        </w:rPr>
        <w:t xml:space="preserve">. In the committee's view, this statement is not sufficient to satisfy the requirement that an ES describe the nature of consultation undertaken or, alternatively, provide an explanation of why consultation was not undertaken </w:t>
      </w:r>
      <w:r w:rsidRPr="00513325">
        <w:rPr>
          <w:b/>
          <w:noProof/>
        </w:rPr>
        <w:t>[t</w:t>
      </w:r>
      <w:r w:rsidRPr="00940F8E">
        <w:rPr>
          <w:b/>
          <w:noProof/>
        </w:rPr>
        <w:t xml:space="preserve">he committee </w:t>
      </w:r>
      <w:r>
        <w:rPr>
          <w:b/>
          <w:noProof/>
        </w:rPr>
        <w:t>sought</w:t>
      </w:r>
      <w:r w:rsidRPr="00940F8E">
        <w:rPr>
          <w:b/>
          <w:noProof/>
        </w:rPr>
        <w:t xml:space="preserve"> further </w:t>
      </w:r>
      <w:r>
        <w:rPr>
          <w:b/>
          <w:noProof/>
        </w:rPr>
        <w:t xml:space="preserve">information </w:t>
      </w:r>
      <w:r w:rsidRPr="00940F8E">
        <w:rPr>
          <w:b/>
          <w:noProof/>
        </w:rPr>
        <w:t xml:space="preserve">from the </w:t>
      </w:r>
      <w:r>
        <w:rPr>
          <w:b/>
          <w:noProof/>
        </w:rPr>
        <w:t xml:space="preserve">Treasurer </w:t>
      </w:r>
      <w:r w:rsidRPr="00940F8E">
        <w:rPr>
          <w:b/>
          <w:noProof/>
        </w:rPr>
        <w:t>and</w:t>
      </w:r>
      <w:r>
        <w:rPr>
          <w:b/>
          <w:noProof/>
        </w:rPr>
        <w:t xml:space="preserve"> </w:t>
      </w:r>
      <w:r w:rsidRPr="00940F8E">
        <w:rPr>
          <w:b/>
          <w:noProof/>
        </w:rPr>
        <w:t>request</w:t>
      </w:r>
      <w:r>
        <w:rPr>
          <w:b/>
          <w:noProof/>
        </w:rPr>
        <w:t>ed</w:t>
      </w:r>
      <w:r w:rsidRPr="00940F8E">
        <w:rPr>
          <w:b/>
          <w:noProof/>
        </w:rPr>
        <w:t xml:space="preserve"> that the ES be updated in accordance with the requirements of the </w:t>
      </w:r>
      <w:r w:rsidRPr="007A0A79">
        <w:rPr>
          <w:b/>
          <w:i/>
          <w:noProof/>
        </w:rPr>
        <w:t>Legislative Instruments Act 2003</w:t>
      </w:r>
      <w:r>
        <w:rPr>
          <w:b/>
          <w:noProof/>
        </w:rPr>
        <w:t>]</w:t>
      </w:r>
      <w:r>
        <w:rPr>
          <w:noProof/>
        </w:rPr>
        <w:t>.</w:t>
      </w:r>
    </w:p>
    <w:p w:rsidR="00B518CE" w:rsidRDefault="00B518CE" w:rsidP="00B518CE">
      <w:pPr>
        <w:rPr>
          <w:b/>
        </w:rPr>
      </w:pPr>
      <w:r>
        <w:rPr>
          <w:b/>
        </w:rPr>
        <w:lastRenderedPageBreak/>
        <w:t>ASSISTANT TREASURER'S RESPONSE</w:t>
      </w:r>
      <w:r w:rsidRPr="00BF448E">
        <w:rPr>
          <w:b/>
        </w:rPr>
        <w:t>:</w:t>
      </w:r>
    </w:p>
    <w:p w:rsidR="00B518CE" w:rsidRPr="006854DD" w:rsidRDefault="00B518CE" w:rsidP="00B518CE">
      <w:pPr>
        <w:pStyle w:val="Level1"/>
        <w:numPr>
          <w:ilvl w:val="0"/>
          <w:numId w:val="0"/>
        </w:numPr>
      </w:pPr>
      <w:r>
        <w:t>T</w:t>
      </w:r>
      <w:r w:rsidRPr="006854DD">
        <w:t xml:space="preserve">he Assistant Treasurer </w:t>
      </w:r>
      <w:r>
        <w:t xml:space="preserve">responded, </w:t>
      </w:r>
      <w:r w:rsidRPr="006854DD">
        <w:t>advis</w:t>
      </w:r>
      <w:r>
        <w:t>ing</w:t>
      </w:r>
      <w:r w:rsidRPr="006854DD">
        <w:t xml:space="preserve"> that, as the regulation </w:t>
      </w:r>
      <w:r>
        <w:t xml:space="preserve">merely </w:t>
      </w:r>
      <w:r w:rsidRPr="006854DD">
        <w:t>replicated existing provisions (</w:t>
      </w:r>
      <w:r>
        <w:t xml:space="preserve">to </w:t>
      </w:r>
      <w:r w:rsidRPr="006854DD">
        <w:t>extend their operation to New Zealand), the</w:t>
      </w:r>
      <w:r>
        <w:t xml:space="preserve"> instrument</w:t>
      </w:r>
      <w:r w:rsidRPr="006854DD">
        <w:t xml:space="preserve"> w</w:t>
      </w:r>
      <w:r>
        <w:t>as</w:t>
      </w:r>
      <w:r w:rsidRPr="006854DD">
        <w:t xml:space="preserve"> considered to be minor </w:t>
      </w:r>
      <w:r>
        <w:t xml:space="preserve">in its effect </w:t>
      </w:r>
      <w:r w:rsidRPr="006854DD">
        <w:t>and consultation was th</w:t>
      </w:r>
      <w:r>
        <w:t>erefore considered unnecessary.</w:t>
      </w:r>
    </w:p>
    <w:p w:rsidR="00B518CE" w:rsidRPr="006854DD" w:rsidRDefault="00B518CE" w:rsidP="00B518CE">
      <w:pPr>
        <w:pStyle w:val="Level1"/>
        <w:numPr>
          <w:ilvl w:val="0"/>
          <w:numId w:val="0"/>
        </w:numPr>
        <w:rPr>
          <w:b/>
        </w:rPr>
      </w:pPr>
      <w:r w:rsidRPr="006854DD">
        <w:rPr>
          <w:b/>
        </w:rPr>
        <w:t>COMMITTEE RESPONSE:</w:t>
      </w:r>
    </w:p>
    <w:p w:rsidR="00B518CE" w:rsidRPr="006854DD" w:rsidRDefault="00B518CE" w:rsidP="00B518CE">
      <w:pPr>
        <w:pStyle w:val="Level1"/>
        <w:numPr>
          <w:ilvl w:val="0"/>
          <w:numId w:val="0"/>
        </w:numPr>
      </w:pPr>
      <w:r w:rsidRPr="006854DD">
        <w:rPr>
          <w:b/>
        </w:rPr>
        <w:t>The committee thanks the Assistant Treasurer for his response and has concluded its interest in the matter</w:t>
      </w:r>
      <w:r w:rsidRPr="006854DD">
        <w:t>.</w:t>
      </w:r>
    </w:p>
    <w:p w:rsidR="00B518CE" w:rsidRPr="00B54538" w:rsidRDefault="00B518CE" w:rsidP="00B518CE">
      <w:pPr>
        <w:pStyle w:val="Heading3"/>
        <w:spacing w:before="600"/>
      </w:pPr>
      <w:r w:rsidRPr="00AD48AC">
        <w:rPr>
          <w:noProof/>
        </w:rPr>
        <w:t xml:space="preserve">Legislative Instruments Amendment Regulation 2012 (No. 2) [Select Legislative Instrument 2012 No. 283] </w:t>
      </w:r>
      <w:r>
        <w:rPr>
          <w:noProof/>
        </w:rPr>
        <w:t>[F2012L02376]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 xml:space="preserve">Amends the Legislative Instruments Regulations 2004 to make technical amendments which relate to amendments made to the </w:t>
            </w:r>
            <w:r w:rsidRPr="00791138">
              <w:rPr>
                <w:rFonts w:ascii="Times New Roman" w:hAnsi="Times New Roman"/>
                <w:i/>
                <w:noProof/>
                <w:sz w:val="24"/>
                <w:szCs w:val="24"/>
              </w:rPr>
              <w:t>Intelligence Services Act 2001</w:t>
            </w:r>
            <w:r>
              <w:rPr>
                <w:rFonts w:ascii="Times New Roman" w:hAnsi="Times New Roman"/>
                <w:noProof/>
                <w:sz w:val="24"/>
                <w:szCs w:val="24"/>
              </w:rPr>
              <w:t xml:space="preserve"> in July 2011</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noProof/>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AC5DB8" w:rsidRDefault="00B518CE" w:rsidP="00B518CE">
            <w:pPr>
              <w:pStyle w:val="letterheadbody"/>
              <w:spacing w:line="264" w:lineRule="auto"/>
              <w:ind w:left="0"/>
              <w:rPr>
                <w:rFonts w:ascii="Times New Roman" w:hAnsi="Times New Roman"/>
                <w:i/>
                <w:sz w:val="24"/>
                <w:szCs w:val="24"/>
              </w:rPr>
            </w:pPr>
            <w:r w:rsidRPr="00AC5DB8">
              <w:rPr>
                <w:rFonts w:ascii="Times New Roman" w:hAnsi="Times New Roman"/>
                <w:i/>
                <w:noProof/>
                <w:sz w:val="24"/>
                <w:szCs w:val="24"/>
              </w:rPr>
              <w:t>Legislative Instruments Act 2003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Attorney-General's</w:t>
            </w:r>
          </w:p>
        </w:tc>
      </w:tr>
    </w:tbl>
    <w:p w:rsidR="00B518CE" w:rsidRPr="00B54538" w:rsidRDefault="00B518CE" w:rsidP="00B518CE">
      <w:pPr>
        <w:spacing w:after="0"/>
        <w:rPr>
          <w:szCs w:val="26"/>
        </w:rPr>
      </w:pPr>
    </w:p>
    <w:p w:rsidR="00B518CE" w:rsidRDefault="00B518CE" w:rsidP="00B518CE">
      <w:pPr>
        <w:spacing w:after="0"/>
        <w:rPr>
          <w:b/>
          <w:szCs w:val="26"/>
        </w:rPr>
      </w:pPr>
      <w:r>
        <w:rPr>
          <w:b/>
          <w:szCs w:val="26"/>
        </w:rPr>
        <w:t>ISSUE:</w:t>
      </w:r>
    </w:p>
    <w:p w:rsidR="00B518CE" w:rsidRPr="00B54538" w:rsidRDefault="00B518CE" w:rsidP="00B518CE">
      <w:pPr>
        <w:pStyle w:val="Heading4"/>
        <w:numPr>
          <w:ilvl w:val="3"/>
          <w:numId w:val="21"/>
        </w:numPr>
        <w:spacing w:before="120" w:after="120"/>
        <w:rPr>
          <w:noProof/>
        </w:rPr>
      </w:pPr>
      <w:r w:rsidRPr="00AD48AC">
        <w:rPr>
          <w:noProof/>
        </w:rPr>
        <w:t xml:space="preserve">No </w:t>
      </w:r>
      <w:r>
        <w:rPr>
          <w:noProof/>
        </w:rPr>
        <w:t>information</w:t>
      </w:r>
      <w:r w:rsidRPr="00AD48AC">
        <w:rPr>
          <w:noProof/>
        </w:rPr>
        <w:t xml:space="preserve"> regarding consultation</w:t>
      </w:r>
    </w:p>
    <w:p w:rsidR="00B518CE" w:rsidRDefault="00B518CE" w:rsidP="00B518CE">
      <w:pPr>
        <w:rPr>
          <w:noProof/>
        </w:rPr>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AE3138">
        <w:rPr>
          <w:noProof/>
          <w:szCs w:val="26"/>
        </w:rPr>
        <w:t>26).</w:t>
      </w:r>
      <w:r>
        <w:rPr>
          <w:noProof/>
          <w:szCs w:val="26"/>
        </w:rPr>
        <w:t xml:space="preserve"> </w:t>
      </w:r>
      <w:r w:rsidRPr="00AE3138">
        <w:rPr>
          <w:noProof/>
          <w:szCs w:val="26"/>
        </w:rPr>
        <w:t xml:space="preserve">With reference to these requirements, the committee notes that the ES accompanying the </w:t>
      </w:r>
      <w:r>
        <w:rPr>
          <w:noProof/>
          <w:szCs w:val="26"/>
        </w:rPr>
        <w:t xml:space="preserve">instrument contains no reference to consultation </w:t>
      </w:r>
      <w:r w:rsidRPr="003F567D">
        <w:rPr>
          <w:b/>
          <w:noProof/>
          <w:szCs w:val="26"/>
        </w:rPr>
        <w:t>[t</w:t>
      </w:r>
      <w:r w:rsidRPr="003F567D">
        <w:rPr>
          <w:b/>
          <w:noProof/>
        </w:rPr>
        <w:t>he</w:t>
      </w:r>
      <w:r w:rsidRPr="00940F8E">
        <w:rPr>
          <w:b/>
          <w:noProof/>
        </w:rPr>
        <w:t xml:space="preserve"> committee </w:t>
      </w:r>
      <w:r>
        <w:rPr>
          <w:b/>
          <w:noProof/>
        </w:rPr>
        <w:t>sought</w:t>
      </w:r>
      <w:r w:rsidRPr="00940F8E">
        <w:rPr>
          <w:b/>
          <w:noProof/>
        </w:rPr>
        <w:t xml:space="preserve"> further </w:t>
      </w:r>
      <w:r>
        <w:rPr>
          <w:b/>
          <w:noProof/>
        </w:rPr>
        <w:t xml:space="preserve">information </w:t>
      </w:r>
      <w:r w:rsidRPr="00940F8E">
        <w:rPr>
          <w:b/>
          <w:noProof/>
        </w:rPr>
        <w:t xml:space="preserve">from the </w:t>
      </w:r>
      <w:r>
        <w:rPr>
          <w:b/>
          <w:noProof/>
        </w:rPr>
        <w:t>Attorney-General</w:t>
      </w:r>
      <w:r w:rsidRPr="00940F8E">
        <w:rPr>
          <w:b/>
          <w:noProof/>
        </w:rPr>
        <w:t xml:space="preserve"> and request</w:t>
      </w:r>
      <w:r>
        <w:rPr>
          <w:b/>
          <w:noProof/>
        </w:rPr>
        <w:t>ed</w:t>
      </w:r>
      <w:r w:rsidRPr="00940F8E">
        <w:rPr>
          <w:b/>
          <w:noProof/>
        </w:rPr>
        <w:t xml:space="preserve"> that the ES be updated in accordance with the requirements of the </w:t>
      </w:r>
      <w:r w:rsidRPr="00E2599D">
        <w:rPr>
          <w:b/>
          <w:i/>
          <w:noProof/>
        </w:rPr>
        <w:t>Legislative Instruments Act 2003</w:t>
      </w:r>
      <w:r>
        <w:rPr>
          <w:b/>
          <w:noProof/>
        </w:rPr>
        <w:t>]</w:t>
      </w:r>
      <w:r>
        <w:rPr>
          <w:noProof/>
        </w:rPr>
        <w:t>.</w:t>
      </w:r>
    </w:p>
    <w:p w:rsidR="00B518CE" w:rsidRDefault="00B518CE" w:rsidP="00B518CE">
      <w:pPr>
        <w:rPr>
          <w:b/>
        </w:rPr>
      </w:pPr>
      <w:r>
        <w:rPr>
          <w:b/>
        </w:rPr>
        <w:t xml:space="preserve">ATTORNEY-GENERAL'S </w:t>
      </w:r>
      <w:r w:rsidRPr="00BF448E">
        <w:rPr>
          <w:b/>
        </w:rPr>
        <w:t>RESPONSE:</w:t>
      </w:r>
    </w:p>
    <w:p w:rsidR="00B518CE" w:rsidRDefault="00B518CE" w:rsidP="00B518CE">
      <w:pPr>
        <w:rPr>
          <w:b/>
        </w:rPr>
      </w:pPr>
      <w:r>
        <w:t xml:space="preserve">The Attorney-General advised that the Minister for Foreign Affairs and the Minister for Defence, together with the relevant </w:t>
      </w:r>
      <w:r w:rsidRPr="003F567D">
        <w:rPr>
          <w:i/>
        </w:rPr>
        <w:t>Intelligence Services Act 2011</w:t>
      </w:r>
      <w:r>
        <w:t xml:space="preserve"> agencies, were consulted about the amendments. The amendments were considered to be technical and broader consultation was therefore considered unnecessary. The Attorney-General provided an amended ES in accordance with the committee's request.</w:t>
      </w:r>
    </w:p>
    <w:p w:rsidR="00B518CE" w:rsidRDefault="00B518CE">
      <w:pPr>
        <w:spacing w:after="0"/>
        <w:jc w:val="left"/>
        <w:rPr>
          <w:b/>
        </w:rPr>
      </w:pPr>
      <w:r>
        <w:rPr>
          <w:b/>
        </w:rPr>
        <w:br w:type="page"/>
      </w:r>
    </w:p>
    <w:p w:rsidR="00B518CE" w:rsidRPr="00BF448E" w:rsidRDefault="00B518CE" w:rsidP="00B518CE">
      <w:pPr>
        <w:spacing w:before="240"/>
        <w:rPr>
          <w:b/>
        </w:rPr>
      </w:pPr>
      <w:r w:rsidRPr="00BF448E">
        <w:rPr>
          <w:b/>
        </w:rPr>
        <w:lastRenderedPageBreak/>
        <w:t>COMMITTEE RESPONSE:</w:t>
      </w:r>
    </w:p>
    <w:p w:rsidR="00B518CE" w:rsidRPr="00D64780" w:rsidRDefault="00B518CE" w:rsidP="00B518CE">
      <w:pPr>
        <w:rPr>
          <w:b/>
        </w:rPr>
      </w:pPr>
      <w:r>
        <w:rPr>
          <w:b/>
        </w:rPr>
        <w:t>The committee thanks the Attorney-General for his response and has concluded its interest in the matter.</w:t>
      </w:r>
    </w:p>
    <w:p w:rsidR="00B518CE" w:rsidRPr="00B54538" w:rsidRDefault="00B518CE" w:rsidP="00B518CE">
      <w:pPr>
        <w:pStyle w:val="Heading3"/>
        <w:spacing w:before="600"/>
      </w:pPr>
      <w:r w:rsidRPr="00AD48AC">
        <w:rPr>
          <w:noProof/>
        </w:rPr>
        <w:t>Migration Amendment Regulation 2012 (No. 8) [Select Legislative Instrument 2012 No. 301]</w:t>
      </w:r>
      <w:r>
        <w:rPr>
          <w:noProof/>
        </w:rPr>
        <w:t xml:space="preserve"> </w:t>
      </w:r>
      <w:r w:rsidRPr="00CF6D21">
        <w:rPr>
          <w:noProof/>
        </w:rPr>
        <w:t>[F2012L02381]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Amends the Migration Regulations 1994 to strengthen</w:t>
            </w:r>
            <w:r>
              <w:rPr>
                <w:rFonts w:ascii="Times New Roman" w:hAnsi="Times New Roman"/>
                <w:noProof/>
                <w:sz w:val="24"/>
                <w:szCs w:val="24"/>
              </w:rPr>
              <w:t xml:space="preserve"> and improve immigration policy</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noProof/>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250566" w:rsidRDefault="00B518CE" w:rsidP="00B518CE">
            <w:pPr>
              <w:pStyle w:val="letterheadbody"/>
              <w:spacing w:line="264" w:lineRule="auto"/>
              <w:ind w:left="0"/>
              <w:rPr>
                <w:rFonts w:ascii="Times New Roman" w:hAnsi="Times New Roman"/>
                <w:i/>
                <w:sz w:val="24"/>
                <w:szCs w:val="24"/>
              </w:rPr>
            </w:pPr>
            <w:r w:rsidRPr="00250566">
              <w:rPr>
                <w:rFonts w:ascii="Times New Roman" w:hAnsi="Times New Roman"/>
                <w:i/>
                <w:noProof/>
                <w:sz w:val="24"/>
                <w:szCs w:val="24"/>
              </w:rPr>
              <w:t>Migration Act 1958</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Immigration and Citizenship</w:t>
            </w:r>
          </w:p>
        </w:tc>
      </w:tr>
    </w:tbl>
    <w:p w:rsidR="00B518CE" w:rsidRPr="00B54538" w:rsidRDefault="00B518CE" w:rsidP="00B518CE">
      <w:pPr>
        <w:spacing w:after="0"/>
        <w:rPr>
          <w:szCs w:val="26"/>
        </w:rPr>
      </w:pPr>
    </w:p>
    <w:p w:rsidR="00B518CE" w:rsidRDefault="00B518CE" w:rsidP="00B518CE">
      <w:pPr>
        <w:spacing w:after="0"/>
        <w:rPr>
          <w:b/>
          <w:szCs w:val="26"/>
        </w:rPr>
      </w:pPr>
      <w:r>
        <w:rPr>
          <w:b/>
          <w:szCs w:val="26"/>
        </w:rPr>
        <w:t>ISSUE:</w:t>
      </w:r>
    </w:p>
    <w:p w:rsidR="00B518CE" w:rsidRPr="00B54538" w:rsidRDefault="00B518CE" w:rsidP="00B518CE">
      <w:pPr>
        <w:pStyle w:val="Heading4"/>
        <w:numPr>
          <w:ilvl w:val="3"/>
          <w:numId w:val="21"/>
        </w:numPr>
        <w:spacing w:before="120" w:after="120"/>
        <w:rPr>
          <w:noProof/>
        </w:rPr>
      </w:pPr>
      <w:r w:rsidRPr="00AD48AC">
        <w:rPr>
          <w:noProof/>
        </w:rPr>
        <w:t>Unclear basis for increase in fees</w:t>
      </w:r>
    </w:p>
    <w:p w:rsidR="00B518CE" w:rsidRPr="00CF6D21" w:rsidRDefault="00B518CE" w:rsidP="00B518CE">
      <w:pPr>
        <w:rPr>
          <w:noProof/>
          <w:szCs w:val="26"/>
        </w:rPr>
      </w:pPr>
      <w:r w:rsidRPr="00CF6D21">
        <w:rPr>
          <w:noProof/>
          <w:szCs w:val="26"/>
        </w:rPr>
        <w:t xml:space="preserve">The ES which accompanies the instrument states that </w:t>
      </w:r>
      <w:r>
        <w:rPr>
          <w:noProof/>
          <w:szCs w:val="26"/>
        </w:rPr>
        <w:t>S</w:t>
      </w:r>
      <w:r w:rsidRPr="00CF6D21">
        <w:rPr>
          <w:noProof/>
          <w:szCs w:val="26"/>
        </w:rPr>
        <w:t>chedule 2 of the regulation introduces increases to certain visa application charges (VACs), in one case being an increase of 300 per cent. While these changes are subsequently described as being 'minor or machinery in nature' and as not substantially altering existing arrangements, the ES does not indicate the basis on which the VAC increases were determined.</w:t>
      </w:r>
      <w:r>
        <w:rPr>
          <w:noProof/>
          <w:szCs w:val="26"/>
        </w:rPr>
        <w:t xml:space="preserve"> </w:t>
      </w:r>
      <w:r w:rsidRPr="00CF6D21">
        <w:rPr>
          <w:noProof/>
          <w:szCs w:val="26"/>
        </w:rPr>
        <w:t>The committee's usual expectation in cases where an instrument of delegation legislation introduces or adjusts a charge, fee or levy is that the relevant ES makes clear on its face the basis on which that charge, fee or levy has been calculated (in addition to the quantum of the relative change in those cases where there is an adjustment to a</w:t>
      </w:r>
      <w:r>
        <w:rPr>
          <w:noProof/>
          <w:szCs w:val="26"/>
        </w:rPr>
        <w:t xml:space="preserve">n existing charge, fee or levy) </w:t>
      </w:r>
      <w:r w:rsidRPr="00D64780">
        <w:rPr>
          <w:b/>
          <w:noProof/>
          <w:szCs w:val="26"/>
        </w:rPr>
        <w:t>[the</w:t>
      </w:r>
      <w:r>
        <w:rPr>
          <w:b/>
          <w:noProof/>
          <w:szCs w:val="26"/>
        </w:rPr>
        <w:t xml:space="preserve"> committee sought further information from the minister]</w:t>
      </w:r>
      <w:r>
        <w:rPr>
          <w:noProof/>
          <w:szCs w:val="26"/>
        </w:rPr>
        <w:t>.</w:t>
      </w:r>
    </w:p>
    <w:p w:rsidR="00B518CE" w:rsidRPr="00BF448E" w:rsidRDefault="00B518CE" w:rsidP="00B518CE">
      <w:pPr>
        <w:rPr>
          <w:b/>
        </w:rPr>
      </w:pPr>
      <w:r w:rsidRPr="00BF448E">
        <w:rPr>
          <w:b/>
        </w:rPr>
        <w:t>MINISTER'S RESPONSE:</w:t>
      </w:r>
    </w:p>
    <w:p w:rsidR="00B518CE" w:rsidRDefault="00B518CE" w:rsidP="00B518CE">
      <w:r>
        <w:t>The minister advised that, rather than applying a fee increase across the board, the increase in fees for certain visa subclasses recognised the large levels of demand in those visa areas, making for a fairer 'user-pays' approach to visa pricing. The increases therefore recognised the real value of each visa and were not expected to significantly affect individuals applying for the visas. In particular, the significant increase to the VAC for the Subclass 485 (Skilled Graduate) visa recognised the benefit to students who, upon completion of their studies in Australia, are able to apply to work in Australia for a specified period.</w:t>
      </w:r>
    </w:p>
    <w:p w:rsidR="00B518CE" w:rsidRPr="00BF448E" w:rsidRDefault="00B518CE" w:rsidP="00B518CE">
      <w:pPr>
        <w:rPr>
          <w:b/>
        </w:rPr>
      </w:pPr>
      <w:r w:rsidRPr="00BF448E">
        <w:rPr>
          <w:b/>
        </w:rPr>
        <w:t>COMMITTEE RESPONSE:</w:t>
      </w:r>
    </w:p>
    <w:p w:rsidR="00B518CE" w:rsidRPr="00C35F3A" w:rsidRDefault="00B518CE" w:rsidP="00B518CE">
      <w:pPr>
        <w:rPr>
          <w:b/>
        </w:rPr>
      </w:pPr>
      <w:r>
        <w:rPr>
          <w:b/>
        </w:rPr>
        <w:t>The committee thanks the minister for his response and has concluded its interest in the matter.</w:t>
      </w:r>
    </w:p>
    <w:p w:rsidR="00B518CE" w:rsidRDefault="00B518CE" w:rsidP="00B518CE">
      <w:pPr>
        <w:spacing w:after="0"/>
        <w:jc w:val="left"/>
      </w:pPr>
      <w:r>
        <w:br w:type="page"/>
      </w:r>
    </w:p>
    <w:p w:rsidR="00B518CE" w:rsidRPr="00B54538" w:rsidRDefault="00B518CE" w:rsidP="00B518CE">
      <w:pPr>
        <w:pStyle w:val="Heading3"/>
        <w:spacing w:before="600"/>
      </w:pPr>
      <w:r w:rsidRPr="00AD48AC">
        <w:rPr>
          <w:noProof/>
        </w:rPr>
        <w:lastRenderedPageBreak/>
        <w:t>Work Health and Safety Amendment Regulation 2012 (No. 1) [S</w:t>
      </w:r>
      <w:r>
        <w:rPr>
          <w:noProof/>
        </w:rPr>
        <w:t xml:space="preserve">elect Legislative </w:t>
      </w:r>
      <w:r w:rsidRPr="00AD48AC">
        <w:rPr>
          <w:noProof/>
        </w:rPr>
        <w:t>I</w:t>
      </w:r>
      <w:r>
        <w:rPr>
          <w:noProof/>
        </w:rPr>
        <w:t>nstrument</w:t>
      </w:r>
      <w:r w:rsidRPr="00AD48AC">
        <w:rPr>
          <w:noProof/>
        </w:rPr>
        <w:t xml:space="preserve"> 2012 No 291] </w:t>
      </w:r>
      <w:r w:rsidRPr="00C77BC5">
        <w:rPr>
          <w:noProof/>
        </w:rPr>
        <w:t>[F2012L02438]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Amends the Work Health and Safety Regulations 2011</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noProof/>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7A136E" w:rsidRDefault="00B518CE" w:rsidP="00B518CE">
            <w:pPr>
              <w:pStyle w:val="letterheadbody"/>
              <w:spacing w:line="264" w:lineRule="auto"/>
              <w:ind w:left="0"/>
              <w:rPr>
                <w:rFonts w:ascii="Times New Roman" w:hAnsi="Times New Roman"/>
                <w:i/>
                <w:sz w:val="24"/>
                <w:szCs w:val="24"/>
              </w:rPr>
            </w:pPr>
            <w:r w:rsidRPr="007A136E">
              <w:rPr>
                <w:rFonts w:ascii="Times New Roman" w:hAnsi="Times New Roman"/>
                <w:i/>
                <w:noProof/>
                <w:sz w:val="24"/>
                <w:szCs w:val="24"/>
              </w:rPr>
              <w:t>Work Health and Safety Act 2011</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Education, Employment and Workplace Relations</w:t>
            </w:r>
          </w:p>
        </w:tc>
      </w:tr>
    </w:tbl>
    <w:p w:rsidR="00B518CE" w:rsidRPr="00B54538" w:rsidRDefault="00B518CE" w:rsidP="00B518CE">
      <w:pPr>
        <w:spacing w:after="0"/>
        <w:rPr>
          <w:szCs w:val="26"/>
        </w:rPr>
      </w:pPr>
    </w:p>
    <w:p w:rsidR="00B518CE" w:rsidRDefault="00B518CE" w:rsidP="00B518CE">
      <w:pPr>
        <w:spacing w:after="0"/>
        <w:rPr>
          <w:b/>
          <w:szCs w:val="26"/>
        </w:rPr>
      </w:pPr>
      <w:r>
        <w:rPr>
          <w:b/>
          <w:szCs w:val="26"/>
        </w:rPr>
        <w:t>ISSUE:</w:t>
      </w:r>
    </w:p>
    <w:p w:rsidR="00B518CE" w:rsidRPr="00B54538" w:rsidRDefault="00B518CE" w:rsidP="00B518CE">
      <w:pPr>
        <w:pStyle w:val="Heading4"/>
        <w:numPr>
          <w:ilvl w:val="3"/>
          <w:numId w:val="21"/>
        </w:numPr>
        <w:spacing w:before="120" w:after="120"/>
        <w:rPr>
          <w:noProof/>
        </w:rPr>
      </w:pPr>
      <w:r w:rsidRPr="00AD48AC">
        <w:rPr>
          <w:noProof/>
        </w:rPr>
        <w:t xml:space="preserve">Unclear basis for </w:t>
      </w:r>
      <w:r>
        <w:rPr>
          <w:noProof/>
        </w:rPr>
        <w:t xml:space="preserve">determining </w:t>
      </w:r>
      <w:r w:rsidRPr="00AD48AC">
        <w:rPr>
          <w:noProof/>
        </w:rPr>
        <w:t>fee</w:t>
      </w:r>
    </w:p>
    <w:p w:rsidR="00B518CE" w:rsidRDefault="00B518CE" w:rsidP="00B518CE">
      <w:pPr>
        <w:rPr>
          <w:noProof/>
          <w:szCs w:val="26"/>
        </w:rPr>
      </w:pPr>
      <w:r>
        <w:rPr>
          <w:noProof/>
          <w:szCs w:val="26"/>
        </w:rPr>
        <w:t>T</w:t>
      </w:r>
      <w:r w:rsidRPr="00C77BC5">
        <w:rPr>
          <w:noProof/>
          <w:szCs w:val="26"/>
        </w:rPr>
        <w:t>he regulation, inter alia, introduces a new fee for the issue of a general construction induction card. Howe</w:t>
      </w:r>
      <w:r>
        <w:rPr>
          <w:noProof/>
          <w:szCs w:val="26"/>
        </w:rPr>
        <w:t xml:space="preserve">ver, the </w:t>
      </w:r>
      <w:r w:rsidRPr="00C77BC5">
        <w:rPr>
          <w:noProof/>
          <w:szCs w:val="26"/>
        </w:rPr>
        <w:t xml:space="preserve">ES </w:t>
      </w:r>
      <w:r>
        <w:rPr>
          <w:noProof/>
          <w:szCs w:val="26"/>
        </w:rPr>
        <w:t xml:space="preserve">for </w:t>
      </w:r>
      <w:r w:rsidRPr="00C77BC5">
        <w:rPr>
          <w:noProof/>
          <w:szCs w:val="26"/>
        </w:rPr>
        <w:t>the instrument does not appear to indicate the basis on which the new fee has been set or calculated.</w:t>
      </w:r>
      <w:r>
        <w:rPr>
          <w:noProof/>
          <w:szCs w:val="26"/>
        </w:rPr>
        <w:t xml:space="preserve"> </w:t>
      </w:r>
      <w:r w:rsidRPr="00CF6D21">
        <w:rPr>
          <w:noProof/>
          <w:szCs w:val="26"/>
        </w:rPr>
        <w:t>The committee's usual expectation in cases where an instrument of delegation legislation introduces or adjusts a charge, fee or levy is that the relevant ES makes clear on its face the basis on which that charge, fee or levy has been calculated (in addition to the quantum of the relative change in those cases where there is an adjustment to a</w:t>
      </w:r>
      <w:r>
        <w:rPr>
          <w:noProof/>
          <w:szCs w:val="26"/>
        </w:rPr>
        <w:t xml:space="preserve">n existing charge, fee or levy) </w:t>
      </w:r>
      <w:r w:rsidRPr="00BE2A63">
        <w:rPr>
          <w:b/>
          <w:noProof/>
          <w:szCs w:val="26"/>
        </w:rPr>
        <w:t>[t</w:t>
      </w:r>
      <w:r>
        <w:rPr>
          <w:b/>
          <w:noProof/>
          <w:szCs w:val="26"/>
        </w:rPr>
        <w:t>he committee sought further information from the minister]</w:t>
      </w:r>
      <w:r>
        <w:rPr>
          <w:noProof/>
          <w:szCs w:val="26"/>
        </w:rPr>
        <w:t>.</w:t>
      </w:r>
    </w:p>
    <w:p w:rsidR="00B518CE" w:rsidRPr="005F5343" w:rsidRDefault="00B518CE" w:rsidP="00B518CE">
      <w:pPr>
        <w:rPr>
          <w:b/>
        </w:rPr>
      </w:pPr>
      <w:r w:rsidRPr="005F5343">
        <w:rPr>
          <w:b/>
        </w:rPr>
        <w:t>MINISTER'S RESPONSE:</w:t>
      </w:r>
    </w:p>
    <w:p w:rsidR="00B518CE" w:rsidRDefault="00B518CE" w:rsidP="00B518CE">
      <w:r>
        <w:t>The minister advised that Comcare did not issue its own general construction induction card (training card) prior to January 2013, relying instead on training cards issued by work health and safety regulators in the states and territories. However, since 1 January 2013, workers in the Commonwealth jurisdiction have been able to apply to Comcare for a training card. The fee for the training card was set to allow Comcare to substantially recoup its costs of administering the scheme, while remaining comparable with the other jurisdictions to prevent forum shopping.</w:t>
      </w:r>
    </w:p>
    <w:p w:rsidR="00B518CE" w:rsidRPr="005F5343" w:rsidRDefault="00B518CE" w:rsidP="00B518CE">
      <w:pPr>
        <w:rPr>
          <w:b/>
        </w:rPr>
      </w:pPr>
      <w:r w:rsidRPr="005F5343">
        <w:rPr>
          <w:b/>
        </w:rPr>
        <w:t>COMMITTEE RESPONSE:</w:t>
      </w:r>
    </w:p>
    <w:p w:rsidR="00B518CE" w:rsidRPr="00524E67" w:rsidRDefault="00B518CE" w:rsidP="00B518CE">
      <w:pPr>
        <w:rPr>
          <w:b/>
        </w:rPr>
      </w:pPr>
      <w:r>
        <w:rPr>
          <w:b/>
        </w:rPr>
        <w:t>The committee thanks the minister for his response and has concluded its interest in the matter.</w:t>
      </w:r>
    </w:p>
    <w:p w:rsidR="00B518CE" w:rsidRPr="00B54538" w:rsidRDefault="00B518CE" w:rsidP="00B518CE">
      <w:pPr>
        <w:pStyle w:val="Heading3"/>
        <w:spacing w:before="600"/>
      </w:pPr>
      <w:r w:rsidRPr="00AD48AC">
        <w:rPr>
          <w:noProof/>
        </w:rPr>
        <w:t xml:space="preserve">CASA 390/12 - Instructions - GNSS primary means navigation (B737 NG aircraft) </w:t>
      </w:r>
      <w:r w:rsidRPr="000E6FB5">
        <w:t>[F2012L02428]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Allows Virgin Australia International Airlines B737 NG aircraft that are capable of meeting the applicable Required Navigation Performance to carry out RNAV (GNS</w:t>
            </w:r>
            <w:r>
              <w:rPr>
                <w:rFonts w:ascii="Times New Roman" w:hAnsi="Times New Roman"/>
                <w:noProof/>
                <w:sz w:val="24"/>
                <w:szCs w:val="24"/>
              </w:rPr>
              <w:t>S) approach procedures</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noProof/>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Civil Aviation Regulations 1988</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Infrastructure and Transport</w:t>
            </w:r>
          </w:p>
        </w:tc>
      </w:tr>
    </w:tbl>
    <w:p w:rsidR="00B518CE" w:rsidRDefault="00B518CE" w:rsidP="00B518CE">
      <w:pPr>
        <w:spacing w:after="0"/>
        <w:rPr>
          <w:b/>
          <w:szCs w:val="26"/>
        </w:rPr>
      </w:pPr>
    </w:p>
    <w:p w:rsidR="00B518CE" w:rsidRDefault="00B518CE" w:rsidP="00B518CE">
      <w:pPr>
        <w:spacing w:after="0"/>
        <w:jc w:val="left"/>
        <w:rPr>
          <w:b/>
          <w:szCs w:val="26"/>
        </w:rPr>
      </w:pPr>
      <w:r>
        <w:rPr>
          <w:b/>
          <w:szCs w:val="26"/>
        </w:rPr>
        <w:br w:type="page"/>
      </w:r>
    </w:p>
    <w:p w:rsidR="00B518CE" w:rsidRDefault="00B518CE" w:rsidP="00B518CE">
      <w:pPr>
        <w:spacing w:after="0"/>
        <w:rPr>
          <w:b/>
          <w:szCs w:val="26"/>
        </w:rPr>
      </w:pPr>
      <w:r>
        <w:rPr>
          <w:b/>
          <w:szCs w:val="26"/>
        </w:rPr>
        <w:lastRenderedPageBreak/>
        <w:t>ISSUE:</w:t>
      </w:r>
    </w:p>
    <w:p w:rsidR="00B518CE" w:rsidRPr="00B54538" w:rsidRDefault="00B518CE" w:rsidP="00B518CE">
      <w:pPr>
        <w:pStyle w:val="Heading4"/>
        <w:numPr>
          <w:ilvl w:val="3"/>
          <w:numId w:val="21"/>
        </w:numPr>
        <w:spacing w:before="120" w:after="120"/>
        <w:rPr>
          <w:noProof/>
        </w:rPr>
      </w:pPr>
      <w:r w:rsidRPr="00AD48AC">
        <w:rPr>
          <w:noProof/>
        </w:rPr>
        <w:t>Insufficient information regarding consultation</w:t>
      </w:r>
    </w:p>
    <w:p w:rsidR="00B518CE" w:rsidRPr="00E029D4" w:rsidRDefault="00B518CE" w:rsidP="00B518CE">
      <w:pPr>
        <w:spacing w:line="264" w:lineRule="auto"/>
        <w:rPr>
          <w:noProof/>
        </w:rPr>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AE3138">
        <w:rPr>
          <w:noProof/>
          <w:szCs w:val="26"/>
        </w:rPr>
        <w:t>26).</w:t>
      </w:r>
      <w:r w:rsidRPr="00AD48AC">
        <w:rPr>
          <w:noProof/>
          <w:szCs w:val="26"/>
        </w:rPr>
        <w:t xml:space="preserve"> </w:t>
      </w:r>
      <w:r>
        <w:rPr>
          <w:noProof/>
          <w:szCs w:val="26"/>
        </w:rPr>
        <w:t xml:space="preserve">With reference to these requirements, </w:t>
      </w:r>
      <w:r>
        <w:t>the committee notes that the ES for the instrument states that consultation w</w:t>
      </w:r>
      <w:r w:rsidRPr="001B7BEC">
        <w:t>as not undertaken</w:t>
      </w:r>
      <w:r>
        <w:t>, because t</w:t>
      </w:r>
      <w:r w:rsidRPr="001B7BEC">
        <w:t xml:space="preserve">he instrument is </w:t>
      </w:r>
      <w:r>
        <w:t>'</w:t>
      </w:r>
      <w:r w:rsidRPr="001B7BEC">
        <w:t>consistent with previous instruments issued to Virgin Australia International Airlines Pty Ltd and other Australian airlines</w:t>
      </w:r>
      <w:r>
        <w:t xml:space="preserve"> [and will]…</w:t>
      </w:r>
      <w:r w:rsidRPr="001B7BEC">
        <w:t>allow Virgin Australia International Airlines Pty Ltd to reduce dependence on ground based systems</w:t>
      </w:r>
      <w:r>
        <w:t>'</w:t>
      </w:r>
      <w:r w:rsidRPr="001B7BEC">
        <w:t xml:space="preserve">. While the committee does not usually interpret section 26 as requiring a highly detailed explanation as to why consultation was not undertaken, it considers that </w:t>
      </w:r>
      <w:r>
        <w:t xml:space="preserve">an overly bare or general explanation is </w:t>
      </w:r>
      <w:r w:rsidRPr="001B7BEC">
        <w:t>not sufficient to satisfy the requirement that an ES explain why consultation was not undertaken</w:t>
      </w:r>
      <w:r>
        <w:t xml:space="preserve"> </w:t>
      </w:r>
      <w:r w:rsidRPr="00E029D4">
        <w:rPr>
          <w:b/>
        </w:rPr>
        <w:t>[t</w:t>
      </w:r>
      <w:r w:rsidRPr="00940F8E">
        <w:rPr>
          <w:b/>
          <w:noProof/>
        </w:rPr>
        <w:t xml:space="preserve">he committee </w:t>
      </w:r>
      <w:r>
        <w:rPr>
          <w:b/>
          <w:noProof/>
        </w:rPr>
        <w:t>sought</w:t>
      </w:r>
      <w:r w:rsidRPr="00940F8E">
        <w:rPr>
          <w:b/>
          <w:noProof/>
        </w:rPr>
        <w:t xml:space="preserve"> </w:t>
      </w:r>
      <w:r>
        <w:rPr>
          <w:b/>
          <w:noProof/>
        </w:rPr>
        <w:t>further information</w:t>
      </w:r>
      <w:r w:rsidRPr="00940F8E">
        <w:rPr>
          <w:b/>
          <w:noProof/>
        </w:rPr>
        <w:t xml:space="preserve"> from the minister and</w:t>
      </w:r>
      <w:r>
        <w:rPr>
          <w:b/>
          <w:noProof/>
        </w:rPr>
        <w:t xml:space="preserve"> </w:t>
      </w:r>
      <w:r w:rsidRPr="00940F8E">
        <w:rPr>
          <w:b/>
          <w:noProof/>
        </w:rPr>
        <w:t>request</w:t>
      </w:r>
      <w:r>
        <w:rPr>
          <w:b/>
          <w:noProof/>
        </w:rPr>
        <w:t>ed</w:t>
      </w:r>
      <w:r w:rsidRPr="00940F8E">
        <w:rPr>
          <w:b/>
          <w:noProof/>
        </w:rPr>
        <w:t xml:space="preserve"> that</w:t>
      </w:r>
      <w:r>
        <w:rPr>
          <w:b/>
          <w:noProof/>
        </w:rPr>
        <w:t xml:space="preserve"> </w:t>
      </w:r>
      <w:r w:rsidRPr="00940F8E">
        <w:rPr>
          <w:b/>
          <w:noProof/>
        </w:rPr>
        <w:t xml:space="preserve">the ES be updated in accordance with the requirements of the </w:t>
      </w:r>
      <w:r w:rsidRPr="00E2599D">
        <w:rPr>
          <w:b/>
          <w:i/>
          <w:noProof/>
        </w:rPr>
        <w:t>Legislative Instruments Act 2003</w:t>
      </w:r>
      <w:r>
        <w:rPr>
          <w:b/>
          <w:noProof/>
        </w:rPr>
        <w:t>]</w:t>
      </w:r>
      <w:r>
        <w:rPr>
          <w:noProof/>
        </w:rPr>
        <w:t>.</w:t>
      </w:r>
    </w:p>
    <w:p w:rsidR="00B518CE" w:rsidRPr="005F5343" w:rsidRDefault="00B518CE" w:rsidP="00B518CE">
      <w:pPr>
        <w:spacing w:after="120"/>
        <w:rPr>
          <w:b/>
        </w:rPr>
      </w:pPr>
      <w:r w:rsidRPr="005F5343">
        <w:rPr>
          <w:b/>
        </w:rPr>
        <w:t>MINISTER'S RESPONSE:</w:t>
      </w:r>
    </w:p>
    <w:p w:rsidR="00B518CE" w:rsidRDefault="00B518CE" w:rsidP="00B518CE">
      <w:r>
        <w:t>The minister advised that consultation was not undertaken as the exemption was required as a matter of urgency due to a sudden change in Indonesian law, whereby services to Denpasar Airport previously operated by Virgin Australia Airlines Pty Ltd were required to be operated instead by Virgin Australia International Airlines Pty Ltd. The minister further advised that the ES would be in accordance with the committee's request.</w:t>
      </w:r>
    </w:p>
    <w:p w:rsidR="00B518CE" w:rsidRPr="005F5343" w:rsidRDefault="00B518CE" w:rsidP="00B518CE">
      <w:pPr>
        <w:spacing w:after="120"/>
        <w:rPr>
          <w:b/>
        </w:rPr>
      </w:pPr>
      <w:r w:rsidRPr="005F5343">
        <w:rPr>
          <w:b/>
        </w:rPr>
        <w:t>COMMITTEE'S RESPONSE:</w:t>
      </w:r>
    </w:p>
    <w:p w:rsidR="00B518CE" w:rsidRPr="00FD71E2" w:rsidRDefault="00B518CE" w:rsidP="00B518CE">
      <w:pPr>
        <w:rPr>
          <w:b/>
        </w:rPr>
      </w:pPr>
      <w:r w:rsidRPr="00FD71E2">
        <w:rPr>
          <w:b/>
        </w:rPr>
        <w:t>The committee thanks the minister for his response and has concluded its interest in the matter.</w:t>
      </w:r>
    </w:p>
    <w:p w:rsidR="00B518CE" w:rsidRPr="00B54538" w:rsidRDefault="00B518CE" w:rsidP="00B518CE">
      <w:pPr>
        <w:pStyle w:val="Heading3"/>
        <w:spacing w:before="480"/>
      </w:pPr>
      <w:r w:rsidRPr="00AD48AC">
        <w:rPr>
          <w:noProof/>
        </w:rPr>
        <w:t xml:space="preserve">CASA EX184/12 - Exemption - from standard take-off minima - Virgin Australia International Airlines </w:t>
      </w:r>
      <w:r>
        <w:rPr>
          <w:noProof/>
        </w:rPr>
        <w:t>[F2012L02425]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Allows Virgin Australia International Airlines Pty Ltd to operate B737 NG aircraft in low visibility conditions on the same terms as Virgin Australia Airlines Pty Limited, subject to conditions.</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noProof/>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Civil Aviation Safety Regulations 1998</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Infrastructure and Transport</w:t>
            </w:r>
          </w:p>
        </w:tc>
      </w:tr>
    </w:tbl>
    <w:p w:rsidR="00B518CE" w:rsidRDefault="00B518CE" w:rsidP="00B518CE">
      <w:pPr>
        <w:spacing w:after="0"/>
        <w:rPr>
          <w:szCs w:val="26"/>
        </w:rPr>
      </w:pPr>
    </w:p>
    <w:p w:rsidR="00B518CE" w:rsidRPr="00242FD6" w:rsidRDefault="00B518CE" w:rsidP="00B518CE">
      <w:pPr>
        <w:spacing w:after="0"/>
        <w:rPr>
          <w:b/>
          <w:szCs w:val="26"/>
        </w:rPr>
      </w:pPr>
      <w:r>
        <w:rPr>
          <w:b/>
          <w:szCs w:val="26"/>
        </w:rPr>
        <w:lastRenderedPageBreak/>
        <w:t>ISSUE:</w:t>
      </w:r>
    </w:p>
    <w:p w:rsidR="00B518CE" w:rsidRPr="00B54538" w:rsidRDefault="00B518CE" w:rsidP="00B518CE">
      <w:pPr>
        <w:pStyle w:val="Heading4"/>
        <w:numPr>
          <w:ilvl w:val="3"/>
          <w:numId w:val="21"/>
        </w:numPr>
        <w:spacing w:before="120" w:after="120"/>
        <w:rPr>
          <w:noProof/>
        </w:rPr>
      </w:pPr>
      <w:r w:rsidRPr="00AD48AC">
        <w:rPr>
          <w:noProof/>
        </w:rPr>
        <w:t>Insufficient information regarding consultation</w:t>
      </w:r>
    </w:p>
    <w:p w:rsidR="00B518CE" w:rsidRPr="00E029D4" w:rsidRDefault="00B518CE" w:rsidP="00B518CE">
      <w:pPr>
        <w:spacing w:line="264" w:lineRule="auto"/>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AE3138">
        <w:rPr>
          <w:noProof/>
          <w:szCs w:val="26"/>
        </w:rPr>
        <w:t>26).</w:t>
      </w:r>
      <w:r w:rsidRPr="00AD48AC">
        <w:rPr>
          <w:noProof/>
          <w:szCs w:val="26"/>
        </w:rPr>
        <w:t xml:space="preserve"> </w:t>
      </w:r>
      <w:r>
        <w:rPr>
          <w:noProof/>
          <w:szCs w:val="26"/>
        </w:rPr>
        <w:t xml:space="preserve">With reference to these requirements, </w:t>
      </w:r>
      <w:r>
        <w:t>the committee notes that the ES for the instrument states that consultation w</w:t>
      </w:r>
      <w:r w:rsidRPr="001B7BEC">
        <w:t>as not undertaken</w:t>
      </w:r>
      <w:r>
        <w:t>, because t</w:t>
      </w:r>
      <w:r w:rsidRPr="001B7BEC">
        <w:t xml:space="preserve">he instrument is </w:t>
      </w:r>
      <w:r>
        <w:t>'</w:t>
      </w:r>
      <w:r w:rsidRPr="000665ED">
        <w:t>required by the operator to enable low visibility take-offs inside and outside Australian territory consistent with the standards and requirements specified in the instrument which are not considered prejudicial to the interests of safety</w:t>
      </w:r>
      <w:r>
        <w:t>'</w:t>
      </w:r>
      <w:r w:rsidRPr="001B7BEC">
        <w:t xml:space="preserve">. While the committee does not usually interpret section 26 as requiring a highly detailed explanation as to why consultation was not undertaken, it considers that </w:t>
      </w:r>
      <w:r>
        <w:t xml:space="preserve">an overly bare or general explanation is </w:t>
      </w:r>
      <w:r w:rsidRPr="001B7BEC">
        <w:t>not sufficient to satisfy the requirement that an ES explain why con</w:t>
      </w:r>
      <w:r>
        <w:t xml:space="preserve">sultation was not undertaken </w:t>
      </w:r>
      <w:r w:rsidRPr="00E029D4">
        <w:rPr>
          <w:b/>
        </w:rPr>
        <w:t>[t</w:t>
      </w:r>
      <w:r w:rsidRPr="00940F8E">
        <w:rPr>
          <w:b/>
          <w:noProof/>
        </w:rPr>
        <w:t xml:space="preserve">he committee </w:t>
      </w:r>
      <w:r>
        <w:rPr>
          <w:b/>
          <w:noProof/>
        </w:rPr>
        <w:t>sought</w:t>
      </w:r>
      <w:r w:rsidRPr="00940F8E">
        <w:rPr>
          <w:b/>
          <w:noProof/>
        </w:rPr>
        <w:t xml:space="preserve"> </w:t>
      </w:r>
      <w:r>
        <w:rPr>
          <w:b/>
          <w:noProof/>
        </w:rPr>
        <w:t>further information</w:t>
      </w:r>
      <w:r w:rsidRPr="00940F8E">
        <w:rPr>
          <w:b/>
          <w:noProof/>
        </w:rPr>
        <w:t xml:space="preserve"> from the minister and</w:t>
      </w:r>
      <w:r>
        <w:rPr>
          <w:b/>
          <w:noProof/>
        </w:rPr>
        <w:t xml:space="preserve"> </w:t>
      </w:r>
      <w:r w:rsidRPr="00940F8E">
        <w:rPr>
          <w:b/>
          <w:noProof/>
        </w:rPr>
        <w:t>request</w:t>
      </w:r>
      <w:r>
        <w:rPr>
          <w:b/>
          <w:noProof/>
        </w:rPr>
        <w:t>ed</w:t>
      </w:r>
      <w:r w:rsidRPr="00940F8E">
        <w:rPr>
          <w:b/>
          <w:noProof/>
        </w:rPr>
        <w:t xml:space="preserve"> that the ES be updated in accordance with the requirements of the </w:t>
      </w:r>
      <w:r w:rsidRPr="00E2599D">
        <w:rPr>
          <w:b/>
          <w:i/>
          <w:noProof/>
        </w:rPr>
        <w:t>Legislative Instruments Act 2003</w:t>
      </w:r>
      <w:r>
        <w:rPr>
          <w:b/>
          <w:noProof/>
        </w:rPr>
        <w:t>]</w:t>
      </w:r>
      <w:r>
        <w:rPr>
          <w:noProof/>
        </w:rPr>
        <w:t>.</w:t>
      </w:r>
    </w:p>
    <w:p w:rsidR="00B518CE" w:rsidRPr="005F5343" w:rsidRDefault="00B518CE" w:rsidP="00B518CE">
      <w:pPr>
        <w:spacing w:after="120"/>
        <w:rPr>
          <w:b/>
        </w:rPr>
      </w:pPr>
      <w:r w:rsidRPr="005F5343">
        <w:rPr>
          <w:b/>
        </w:rPr>
        <w:t>MINISTER'S RESPONSE:</w:t>
      </w:r>
    </w:p>
    <w:p w:rsidR="00B518CE" w:rsidRDefault="00B518CE" w:rsidP="00B518CE">
      <w:r>
        <w:t>The minister advised that consultation was not undertaken as the exemption was required as a matter of urgency due to a sudden change in Indonesian law, whereby services to Denpasar Airport previously operated by Virgin Australia Airlines Pty Ltd were required to be operated instead by Virgin Australia International Airlines Pty Ltd. The minister further advised that the ES would be amended to provide an explanation for the need to progress the instrument without consultation.</w:t>
      </w:r>
    </w:p>
    <w:p w:rsidR="00B518CE" w:rsidRPr="005F5343" w:rsidRDefault="00B518CE" w:rsidP="00B518CE">
      <w:pPr>
        <w:spacing w:after="120"/>
        <w:rPr>
          <w:b/>
        </w:rPr>
      </w:pPr>
      <w:r w:rsidRPr="005F5343">
        <w:rPr>
          <w:b/>
        </w:rPr>
        <w:t>COMMITTEE'S RESPONSE:</w:t>
      </w:r>
    </w:p>
    <w:p w:rsidR="00B518CE" w:rsidRPr="00FD71E2" w:rsidRDefault="00B518CE" w:rsidP="00B518CE">
      <w:pPr>
        <w:rPr>
          <w:b/>
        </w:rPr>
      </w:pPr>
      <w:r w:rsidRPr="00FD71E2">
        <w:rPr>
          <w:b/>
        </w:rPr>
        <w:t>The committee thanks the minister for his response and has concluded its interest in the matter.</w:t>
      </w:r>
    </w:p>
    <w:p w:rsidR="00B518CE" w:rsidRPr="00B54538" w:rsidRDefault="00B518CE" w:rsidP="00B518CE">
      <w:pPr>
        <w:pStyle w:val="Heading3"/>
        <w:spacing w:before="600"/>
      </w:pPr>
      <w:r>
        <w:rPr>
          <w:noProof/>
        </w:rPr>
        <w:t>CASA EX</w:t>
      </w:r>
      <w:r w:rsidRPr="00310C67">
        <w:rPr>
          <w:noProof/>
        </w:rPr>
        <w:t>190/12 – Exemption – from standard take-off and landing minima – Airasia X SDN. BHD</w:t>
      </w:r>
      <w:r>
        <w:rPr>
          <w:noProof/>
        </w:rPr>
        <w:t xml:space="preserve"> [F2013L00033]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Permits the operator to use reduced visibility minima when its air</w:t>
            </w:r>
            <w:r>
              <w:rPr>
                <w:rFonts w:ascii="Times New Roman" w:hAnsi="Times New Roman"/>
                <w:noProof/>
                <w:sz w:val="24"/>
                <w:szCs w:val="24"/>
              </w:rPr>
              <w:t>craft are landing or taking off</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Civil Aviation Safety Regulations 1998</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B518CE" w:rsidRPr="00B54538" w:rsidRDefault="00B518CE" w:rsidP="00B518CE">
      <w:pPr>
        <w:spacing w:after="0"/>
        <w:rPr>
          <w:szCs w:val="26"/>
        </w:rPr>
      </w:pPr>
    </w:p>
    <w:p w:rsidR="00B518CE" w:rsidRDefault="00B518CE" w:rsidP="00B518CE">
      <w:pPr>
        <w:spacing w:after="0"/>
        <w:jc w:val="left"/>
        <w:rPr>
          <w:b/>
          <w:szCs w:val="26"/>
        </w:rPr>
      </w:pPr>
      <w:r>
        <w:rPr>
          <w:b/>
          <w:szCs w:val="26"/>
        </w:rPr>
        <w:br w:type="page"/>
      </w:r>
    </w:p>
    <w:p w:rsidR="00B518CE" w:rsidRDefault="00B518CE" w:rsidP="00B518CE">
      <w:pPr>
        <w:spacing w:after="0"/>
        <w:rPr>
          <w:b/>
          <w:szCs w:val="26"/>
        </w:rPr>
      </w:pPr>
      <w:r>
        <w:rPr>
          <w:b/>
          <w:szCs w:val="26"/>
        </w:rPr>
        <w:lastRenderedPageBreak/>
        <w:t>ISSUE:</w:t>
      </w:r>
    </w:p>
    <w:p w:rsidR="00B518CE" w:rsidRPr="00B54538" w:rsidRDefault="00B518CE" w:rsidP="00B518CE">
      <w:pPr>
        <w:pStyle w:val="Heading4"/>
        <w:numPr>
          <w:ilvl w:val="3"/>
          <w:numId w:val="21"/>
        </w:numPr>
        <w:spacing w:before="120" w:after="120"/>
        <w:rPr>
          <w:noProof/>
        </w:rPr>
      </w:pPr>
      <w:r w:rsidRPr="00310C67">
        <w:rPr>
          <w:noProof/>
        </w:rPr>
        <w:t xml:space="preserve">Insufficient explanation provided </w:t>
      </w:r>
      <w:r>
        <w:rPr>
          <w:noProof/>
        </w:rPr>
        <w:t>regarding</w:t>
      </w:r>
      <w:r w:rsidRPr="00310C67">
        <w:rPr>
          <w:noProof/>
        </w:rPr>
        <w:t xml:space="preserve"> consultation</w:t>
      </w:r>
    </w:p>
    <w:p w:rsidR="00B518CE" w:rsidRPr="00310C67" w:rsidRDefault="00B518CE" w:rsidP="00B518CE">
      <w:pPr>
        <w:pStyle w:val="Level1"/>
        <w:numPr>
          <w:ilvl w:val="0"/>
          <w:numId w:val="0"/>
        </w:numPr>
        <w:rPr>
          <w:noProof/>
        </w:rPr>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AE3138">
        <w:rPr>
          <w:noProof/>
          <w:szCs w:val="26"/>
        </w:rPr>
        <w:t>26).</w:t>
      </w:r>
      <w:r>
        <w:rPr>
          <w:noProof/>
          <w:szCs w:val="26"/>
        </w:rPr>
        <w:t xml:space="preserve"> </w:t>
      </w:r>
      <w:r w:rsidRPr="00AE3138">
        <w:rPr>
          <w:noProof/>
          <w:szCs w:val="26"/>
        </w:rPr>
        <w:t xml:space="preserve">With reference to these requirements, the committee notes that the ES </w:t>
      </w:r>
      <w:r>
        <w:rPr>
          <w:noProof/>
          <w:szCs w:val="26"/>
        </w:rPr>
        <w:t xml:space="preserve">for </w:t>
      </w:r>
      <w:r w:rsidRPr="00AE3138">
        <w:rPr>
          <w:noProof/>
          <w:szCs w:val="26"/>
        </w:rPr>
        <w:t xml:space="preserve">the </w:t>
      </w:r>
      <w:r>
        <w:rPr>
          <w:noProof/>
          <w:szCs w:val="26"/>
        </w:rPr>
        <w:t>instrument</w:t>
      </w:r>
      <w:r>
        <w:rPr>
          <w:noProof/>
        </w:rPr>
        <w:t xml:space="preserve"> states</w:t>
      </w:r>
      <w:r w:rsidRPr="00310C67">
        <w:rPr>
          <w:noProof/>
        </w:rPr>
        <w:t>:</w:t>
      </w:r>
    </w:p>
    <w:p w:rsidR="00B518CE" w:rsidRPr="00310C67" w:rsidRDefault="00B518CE" w:rsidP="00B518CE">
      <w:pPr>
        <w:pStyle w:val="Quote"/>
        <w:rPr>
          <w:noProof/>
        </w:rPr>
      </w:pPr>
      <w:r w:rsidRPr="00310C67">
        <w:rPr>
          <w:noProof/>
        </w:rPr>
        <w:t xml:space="preserve">Consultation under section 17 of the LIA has not been undertaken in this case. The instrument is in the same terms as many instruments issued to foreign </w:t>
      </w:r>
      <w:r>
        <w:rPr>
          <w:noProof/>
        </w:rPr>
        <w:t>operators for the same purpose.</w:t>
      </w:r>
    </w:p>
    <w:p w:rsidR="00B518CE" w:rsidRPr="00E029D4" w:rsidRDefault="00B518CE" w:rsidP="00B518CE">
      <w:pPr>
        <w:rPr>
          <w:noProof/>
          <w:szCs w:val="26"/>
        </w:rPr>
      </w:pPr>
      <w:r w:rsidRPr="007F49E1">
        <w:rPr>
          <w:noProof/>
          <w:szCs w:val="26"/>
        </w:rPr>
        <w:t>It</w:t>
      </w:r>
      <w:r>
        <w:rPr>
          <w:noProof/>
          <w:szCs w:val="26"/>
        </w:rPr>
        <w:t xml:space="preserve"> is not clear to the committee how, of itself, the stated reason for not consulting in relation to the making of the instrument necessarily relates to a conclusion by the instrument maker that consultation was 'unecessary' or 'inappropriate' (as provided for by section 18)</w:t>
      </w:r>
      <w:r w:rsidRPr="00134E6B">
        <w:rPr>
          <w:b/>
          <w:noProof/>
          <w:szCs w:val="26"/>
        </w:rPr>
        <w:t xml:space="preserve"> </w:t>
      </w:r>
      <w:r>
        <w:rPr>
          <w:b/>
          <w:noProof/>
          <w:szCs w:val="26"/>
        </w:rPr>
        <w:t>[t</w:t>
      </w:r>
      <w:r w:rsidRPr="00134E6B">
        <w:rPr>
          <w:b/>
          <w:noProof/>
          <w:szCs w:val="26"/>
        </w:rPr>
        <w:t xml:space="preserve">he committee </w:t>
      </w:r>
      <w:r>
        <w:rPr>
          <w:b/>
          <w:noProof/>
          <w:szCs w:val="26"/>
        </w:rPr>
        <w:t>sought</w:t>
      </w:r>
      <w:r w:rsidRPr="00134E6B">
        <w:rPr>
          <w:b/>
          <w:noProof/>
          <w:szCs w:val="26"/>
        </w:rPr>
        <w:t xml:space="preserve"> further information from the minister</w:t>
      </w:r>
      <w:r>
        <w:rPr>
          <w:b/>
          <w:noProof/>
          <w:szCs w:val="26"/>
        </w:rPr>
        <w:t xml:space="preserve"> </w:t>
      </w:r>
      <w:r w:rsidRPr="00940F8E">
        <w:rPr>
          <w:b/>
          <w:noProof/>
        </w:rPr>
        <w:t>and request</w:t>
      </w:r>
      <w:r>
        <w:rPr>
          <w:b/>
          <w:noProof/>
        </w:rPr>
        <w:t>ed</w:t>
      </w:r>
      <w:r w:rsidRPr="00940F8E">
        <w:rPr>
          <w:b/>
          <w:noProof/>
        </w:rPr>
        <w:t xml:space="preserve"> that the ES be updated in accordance with the requirements of the </w:t>
      </w:r>
      <w:r w:rsidRPr="00E2599D">
        <w:rPr>
          <w:b/>
          <w:i/>
          <w:noProof/>
        </w:rPr>
        <w:t>Legislative Instruments Act 2003</w:t>
      </w:r>
      <w:r>
        <w:rPr>
          <w:b/>
          <w:noProof/>
          <w:szCs w:val="26"/>
        </w:rPr>
        <w:t>]</w:t>
      </w:r>
      <w:r>
        <w:rPr>
          <w:noProof/>
          <w:szCs w:val="26"/>
        </w:rPr>
        <w:t>.</w:t>
      </w:r>
    </w:p>
    <w:p w:rsidR="00B518CE" w:rsidRPr="005F5343" w:rsidRDefault="00B518CE" w:rsidP="00B518CE">
      <w:pPr>
        <w:rPr>
          <w:b/>
        </w:rPr>
      </w:pPr>
      <w:r w:rsidRPr="005F5343">
        <w:rPr>
          <w:b/>
        </w:rPr>
        <w:t>MINISTER'S RESPONSE:</w:t>
      </w:r>
    </w:p>
    <w:p w:rsidR="00B518CE" w:rsidRDefault="00B518CE" w:rsidP="00B518CE">
      <w:r>
        <w:t>The minister advised that consultation within the aviation industry as a whole did not take place as the exemption concerned only a single operator who had been determined as suitable to conduct the relevant procedures. Any operator whose organisation and procedures were considered by CASA to make satisfactory provision for these operations would be granted an equivalent exemption, and similar exemptions had been issued to both Australian and foreign operators. The minister further advised that the ES would be amended in accordance with the committee's request.</w:t>
      </w:r>
    </w:p>
    <w:p w:rsidR="00B518CE" w:rsidRPr="005F5343" w:rsidRDefault="00B518CE" w:rsidP="00B518CE">
      <w:pPr>
        <w:rPr>
          <w:b/>
        </w:rPr>
      </w:pPr>
      <w:r w:rsidRPr="005F5343">
        <w:rPr>
          <w:b/>
        </w:rPr>
        <w:t>COMMITTEE RESPONSE:</w:t>
      </w:r>
    </w:p>
    <w:p w:rsidR="00B518CE" w:rsidRDefault="00B518CE" w:rsidP="00B518CE">
      <w:r>
        <w:rPr>
          <w:b/>
        </w:rPr>
        <w:t>The committee thanks the minister for his response and has concluded its interest in the matter.</w:t>
      </w:r>
    </w:p>
    <w:p w:rsidR="00B518CE" w:rsidRDefault="00B518CE" w:rsidP="00B518CE">
      <w:pPr>
        <w:spacing w:after="0"/>
        <w:jc w:val="left"/>
        <w:rPr>
          <w:b/>
          <w:noProof/>
          <w:sz w:val="28"/>
        </w:rPr>
      </w:pPr>
      <w:r>
        <w:rPr>
          <w:noProof/>
        </w:rPr>
        <w:br w:type="page"/>
      </w:r>
    </w:p>
    <w:p w:rsidR="00B518CE" w:rsidRPr="00B54538" w:rsidRDefault="00B518CE" w:rsidP="00B518CE">
      <w:pPr>
        <w:pStyle w:val="Heading3"/>
        <w:spacing w:before="600"/>
      </w:pPr>
      <w:r w:rsidRPr="00310C67">
        <w:rPr>
          <w:noProof/>
        </w:rPr>
        <w:lastRenderedPageBreak/>
        <w:t>CASA EX191/12 - Exemption - solo flight training using ultralight aeroplanes registered with Recreational Aviation Australia Incorporated at Jandakot Aerodrome</w:t>
      </w:r>
      <w:r>
        <w:rPr>
          <w:noProof/>
        </w:rPr>
        <w:t xml:space="preserve"> </w:t>
      </w:r>
      <w:r w:rsidRPr="000E6FB5">
        <w:t>[F2012L02521]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Allows Cloud Dancer Pilot Training Pty Ltd to conduct solo flight training for student pilots using ultralight aeroplanes registered with Recreational </w:t>
            </w:r>
            <w:r>
              <w:rPr>
                <w:rFonts w:ascii="Times New Roman" w:hAnsi="Times New Roman"/>
                <w:noProof/>
                <w:sz w:val="24"/>
                <w:szCs w:val="24"/>
              </w:rPr>
              <w:t>Aviation Australia Incorporated</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Civil Aviation Safety Regulations 1998</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B518CE" w:rsidRPr="00B54538" w:rsidRDefault="00B518CE" w:rsidP="00B518CE">
      <w:pPr>
        <w:spacing w:after="0"/>
        <w:rPr>
          <w:szCs w:val="26"/>
        </w:rPr>
      </w:pPr>
    </w:p>
    <w:p w:rsidR="00B518CE" w:rsidRDefault="00B518CE" w:rsidP="00B518CE">
      <w:pPr>
        <w:spacing w:after="0"/>
        <w:rPr>
          <w:b/>
          <w:szCs w:val="26"/>
        </w:rPr>
      </w:pPr>
      <w:r>
        <w:rPr>
          <w:b/>
          <w:szCs w:val="26"/>
        </w:rPr>
        <w:t>ISSUE:</w:t>
      </w:r>
    </w:p>
    <w:p w:rsidR="00B518CE" w:rsidRPr="00B54538" w:rsidRDefault="00B518CE" w:rsidP="00B518CE">
      <w:pPr>
        <w:pStyle w:val="Heading4"/>
        <w:numPr>
          <w:ilvl w:val="3"/>
          <w:numId w:val="21"/>
        </w:numPr>
        <w:spacing w:before="120" w:after="120"/>
        <w:rPr>
          <w:noProof/>
        </w:rPr>
      </w:pPr>
      <w:r w:rsidRPr="00310C67">
        <w:rPr>
          <w:noProof/>
        </w:rPr>
        <w:t xml:space="preserve">Insufficient explanation provided </w:t>
      </w:r>
      <w:r>
        <w:rPr>
          <w:noProof/>
        </w:rPr>
        <w:t>regarding</w:t>
      </w:r>
      <w:r w:rsidRPr="00310C67">
        <w:rPr>
          <w:noProof/>
        </w:rPr>
        <w:t xml:space="preserve"> consultation</w:t>
      </w:r>
    </w:p>
    <w:p w:rsidR="00B518CE" w:rsidRPr="00310C67" w:rsidRDefault="00B518CE" w:rsidP="00B518CE">
      <w:pPr>
        <w:pStyle w:val="Level1"/>
        <w:numPr>
          <w:ilvl w:val="0"/>
          <w:numId w:val="0"/>
        </w:numPr>
        <w:rPr>
          <w:noProof/>
        </w:rPr>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AE3138">
        <w:rPr>
          <w:noProof/>
          <w:szCs w:val="26"/>
        </w:rPr>
        <w:t>26).</w:t>
      </w:r>
      <w:r>
        <w:rPr>
          <w:noProof/>
          <w:szCs w:val="26"/>
        </w:rPr>
        <w:t xml:space="preserve"> </w:t>
      </w:r>
      <w:r w:rsidRPr="00AE3138">
        <w:rPr>
          <w:noProof/>
          <w:szCs w:val="26"/>
        </w:rPr>
        <w:t xml:space="preserve">With reference to these requirements, the committee notes that the ES </w:t>
      </w:r>
      <w:r>
        <w:rPr>
          <w:noProof/>
          <w:szCs w:val="26"/>
        </w:rPr>
        <w:t xml:space="preserve">for </w:t>
      </w:r>
      <w:r w:rsidRPr="00AE3138">
        <w:rPr>
          <w:noProof/>
          <w:szCs w:val="26"/>
        </w:rPr>
        <w:t xml:space="preserve">the </w:t>
      </w:r>
      <w:r>
        <w:rPr>
          <w:noProof/>
          <w:szCs w:val="26"/>
        </w:rPr>
        <w:t>instrument</w:t>
      </w:r>
      <w:r>
        <w:rPr>
          <w:noProof/>
        </w:rPr>
        <w:t xml:space="preserve"> states</w:t>
      </w:r>
      <w:r w:rsidRPr="00310C67">
        <w:rPr>
          <w:noProof/>
        </w:rPr>
        <w:t>:</w:t>
      </w:r>
    </w:p>
    <w:p w:rsidR="00B518CE" w:rsidRPr="00310C67" w:rsidRDefault="00B518CE" w:rsidP="00B518CE">
      <w:pPr>
        <w:pStyle w:val="Quote"/>
        <w:rPr>
          <w:noProof/>
        </w:rPr>
      </w:pPr>
      <w:r w:rsidRPr="00310C67">
        <w:rPr>
          <w:noProof/>
        </w:rPr>
        <w:t>Consultation under section 17 of the LIA has not been undertaken in this case. A number of similar instruments have been issued to allow pilot training to take place in controlled airspace in ultralight aircraft where CASA con</w:t>
      </w:r>
      <w:r>
        <w:rPr>
          <w:noProof/>
        </w:rPr>
        <w:t>siders it appropriate to do so.</w:t>
      </w:r>
    </w:p>
    <w:p w:rsidR="00B518CE" w:rsidRPr="00E029D4" w:rsidRDefault="00B518CE" w:rsidP="00B518CE">
      <w:pPr>
        <w:rPr>
          <w:noProof/>
          <w:szCs w:val="26"/>
        </w:rPr>
      </w:pPr>
      <w:r w:rsidRPr="007F49E1">
        <w:rPr>
          <w:noProof/>
          <w:szCs w:val="26"/>
        </w:rPr>
        <w:t>It</w:t>
      </w:r>
      <w:r>
        <w:rPr>
          <w:noProof/>
          <w:szCs w:val="26"/>
        </w:rPr>
        <w:t xml:space="preserve"> is not clear to the committee how, of itself, the stated reason for not consulting in relation to the making of the instrument necessarily relates to a conclusion by the instrument maker that consultation was 'unecessary' or 'inappropriate' (as provided for by section 18)</w:t>
      </w:r>
      <w:r w:rsidRPr="00134E6B">
        <w:rPr>
          <w:b/>
          <w:noProof/>
          <w:szCs w:val="26"/>
        </w:rPr>
        <w:t xml:space="preserve"> </w:t>
      </w:r>
      <w:r>
        <w:rPr>
          <w:b/>
          <w:noProof/>
          <w:szCs w:val="26"/>
        </w:rPr>
        <w:t>[t</w:t>
      </w:r>
      <w:r w:rsidRPr="00134E6B">
        <w:rPr>
          <w:b/>
          <w:noProof/>
          <w:szCs w:val="26"/>
        </w:rPr>
        <w:t xml:space="preserve">he committee </w:t>
      </w:r>
      <w:r>
        <w:rPr>
          <w:b/>
          <w:noProof/>
          <w:szCs w:val="26"/>
        </w:rPr>
        <w:t>sought</w:t>
      </w:r>
      <w:r w:rsidRPr="00134E6B">
        <w:rPr>
          <w:b/>
          <w:noProof/>
          <w:szCs w:val="26"/>
        </w:rPr>
        <w:t xml:space="preserve"> further information from the minister</w:t>
      </w:r>
      <w:r>
        <w:rPr>
          <w:b/>
          <w:noProof/>
          <w:szCs w:val="26"/>
        </w:rPr>
        <w:t xml:space="preserve"> </w:t>
      </w:r>
      <w:r w:rsidRPr="00940F8E">
        <w:rPr>
          <w:b/>
          <w:noProof/>
        </w:rPr>
        <w:t>and request</w:t>
      </w:r>
      <w:r>
        <w:rPr>
          <w:b/>
          <w:noProof/>
        </w:rPr>
        <w:t>ed</w:t>
      </w:r>
      <w:r w:rsidRPr="00940F8E">
        <w:rPr>
          <w:b/>
          <w:noProof/>
        </w:rPr>
        <w:t xml:space="preserve"> that the ES be updated in accordance with the requirements of the </w:t>
      </w:r>
      <w:r w:rsidRPr="00E2599D">
        <w:rPr>
          <w:b/>
          <w:i/>
          <w:noProof/>
        </w:rPr>
        <w:t>Legislative Instruments Act 2003</w:t>
      </w:r>
      <w:r>
        <w:rPr>
          <w:b/>
          <w:noProof/>
          <w:szCs w:val="26"/>
        </w:rPr>
        <w:t>]</w:t>
      </w:r>
      <w:r>
        <w:rPr>
          <w:noProof/>
          <w:szCs w:val="26"/>
        </w:rPr>
        <w:t>.</w:t>
      </w:r>
    </w:p>
    <w:p w:rsidR="00B518CE" w:rsidRPr="005F5343" w:rsidRDefault="00B518CE" w:rsidP="00B518CE">
      <w:pPr>
        <w:rPr>
          <w:b/>
        </w:rPr>
      </w:pPr>
      <w:r w:rsidRPr="005F5343">
        <w:rPr>
          <w:b/>
        </w:rPr>
        <w:t>MINISTER'S RESPONSE:</w:t>
      </w:r>
    </w:p>
    <w:p w:rsidR="00B518CE" w:rsidRDefault="00B518CE" w:rsidP="00B518CE">
      <w:r>
        <w:t>The minister advised that consultation was considered unnecessary as the instrument merely re-issued a previous exemption. Where appropriate, CASA had issued similar exemptions to allow pilot training in ultralight aircraft in controlled airspace. The minister further advised that the ES would be amended in accordance with the committee's request.</w:t>
      </w:r>
    </w:p>
    <w:p w:rsidR="00B518CE" w:rsidRPr="005F5343" w:rsidRDefault="00B518CE" w:rsidP="00B518CE">
      <w:pPr>
        <w:rPr>
          <w:b/>
        </w:rPr>
      </w:pPr>
      <w:r w:rsidRPr="005F5343">
        <w:rPr>
          <w:b/>
        </w:rPr>
        <w:t>COMMITTEE RESPONSE:</w:t>
      </w:r>
    </w:p>
    <w:p w:rsidR="00B518CE" w:rsidRPr="00CA69BE" w:rsidRDefault="00B518CE" w:rsidP="00B518CE">
      <w:pPr>
        <w:rPr>
          <w:b/>
        </w:rPr>
      </w:pPr>
      <w:r w:rsidRPr="00CA69BE">
        <w:rPr>
          <w:b/>
        </w:rPr>
        <w:t>The committee thanks the minister for his response and has concluded its interest in the matter.</w:t>
      </w:r>
    </w:p>
    <w:p w:rsidR="00B518CE" w:rsidRPr="00B54538" w:rsidRDefault="00B518CE" w:rsidP="00B518CE">
      <w:pPr>
        <w:pStyle w:val="Heading3"/>
        <w:spacing w:before="600"/>
      </w:pPr>
      <w:r w:rsidRPr="00310C67">
        <w:rPr>
          <w:noProof/>
        </w:rPr>
        <w:lastRenderedPageBreak/>
        <w:t>CASA EX193/12 - Exemption - operations by paragliders in the Corryong Open and hang-gliders in the Corryong Cup</w:t>
      </w:r>
      <w:r>
        <w:rPr>
          <w:noProof/>
        </w:rPr>
        <w:t xml:space="preserve"> </w:t>
      </w:r>
      <w:r w:rsidRPr="000E6FB5">
        <w:t>[F2012L02520]</w:t>
      </w:r>
      <w:r w:rsidRPr="00310C67">
        <w:rPr>
          <w:noProof/>
        </w:rPr>
        <w:t>; and</w:t>
      </w:r>
      <w:r>
        <w:rPr>
          <w:noProof/>
        </w:rPr>
        <w:t xml:space="preserve"> </w:t>
      </w:r>
      <w:r w:rsidRPr="00310C67">
        <w:rPr>
          <w:noProof/>
        </w:rPr>
        <w:t>CASA EX194/12 - Exemption - operations by hang-gliders in the Forbes Flatlands Hang Gliding Championships 2012-2013</w:t>
      </w:r>
      <w:r>
        <w:rPr>
          <w:noProof/>
        </w:rPr>
        <w:t xml:space="preserve"> </w:t>
      </w:r>
      <w:r w:rsidRPr="000E6FB5">
        <w:t>[F2012L02527]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Allows activities associated with the Corryong Paragliding Open and the Corryong Hang Gliding Cup to take place; and enables participants in the Forbes Flatlands Hang Gliding Championshi</w:t>
            </w:r>
            <w:r>
              <w:rPr>
                <w:rFonts w:ascii="Times New Roman" w:hAnsi="Times New Roman"/>
                <w:noProof/>
                <w:sz w:val="24"/>
                <w:szCs w:val="24"/>
              </w:rPr>
              <w:t>ps 2012-</w:t>
            </w:r>
            <w:r w:rsidRPr="00310C67">
              <w:rPr>
                <w:rFonts w:ascii="Times New Roman" w:hAnsi="Times New Roman"/>
                <w:noProof/>
                <w:sz w:val="24"/>
                <w:szCs w:val="24"/>
              </w:rPr>
              <w:t>13 to fly a hang-glider without the aircraft ca</w:t>
            </w:r>
            <w:r>
              <w:rPr>
                <w:rFonts w:ascii="Times New Roman" w:hAnsi="Times New Roman"/>
                <w:noProof/>
                <w:sz w:val="24"/>
                <w:szCs w:val="24"/>
              </w:rPr>
              <w:t>rrying a serviceable aircraft V</w:t>
            </w:r>
            <w:r w:rsidRPr="00310C67">
              <w:rPr>
                <w:rFonts w:ascii="Times New Roman" w:hAnsi="Times New Roman"/>
                <w:noProof/>
                <w:sz w:val="24"/>
                <w:szCs w:val="24"/>
              </w:rPr>
              <w:t>HF radio and without the pilot having</w:t>
            </w:r>
            <w:r>
              <w:rPr>
                <w:rFonts w:ascii="Times New Roman" w:hAnsi="Times New Roman"/>
                <w:noProof/>
                <w:sz w:val="24"/>
                <w:szCs w:val="24"/>
              </w:rPr>
              <w:t xml:space="preserve"> a radiotelephone qualification</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Civil Aviation Safety Regulations 1998</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B518CE" w:rsidRPr="00B54538" w:rsidRDefault="00B518CE" w:rsidP="00B518CE">
      <w:pPr>
        <w:spacing w:after="0"/>
        <w:rPr>
          <w:szCs w:val="26"/>
        </w:rPr>
      </w:pPr>
    </w:p>
    <w:p w:rsidR="00B518CE" w:rsidRDefault="00B518CE" w:rsidP="00B518CE">
      <w:pPr>
        <w:spacing w:after="0"/>
        <w:rPr>
          <w:b/>
          <w:szCs w:val="26"/>
        </w:rPr>
      </w:pPr>
      <w:r>
        <w:rPr>
          <w:b/>
          <w:szCs w:val="26"/>
        </w:rPr>
        <w:t>ISSUE:</w:t>
      </w:r>
    </w:p>
    <w:p w:rsidR="00B518CE" w:rsidRPr="00B54538" w:rsidRDefault="00B518CE" w:rsidP="00B518CE">
      <w:pPr>
        <w:pStyle w:val="Heading4"/>
        <w:numPr>
          <w:ilvl w:val="3"/>
          <w:numId w:val="21"/>
        </w:numPr>
        <w:spacing w:before="120" w:after="120"/>
        <w:rPr>
          <w:noProof/>
        </w:rPr>
      </w:pPr>
      <w:r w:rsidRPr="00310C67">
        <w:rPr>
          <w:noProof/>
        </w:rPr>
        <w:t xml:space="preserve">Insufficient explanation provided </w:t>
      </w:r>
      <w:r>
        <w:rPr>
          <w:noProof/>
        </w:rPr>
        <w:t>regarding</w:t>
      </w:r>
      <w:r w:rsidRPr="00310C67">
        <w:rPr>
          <w:noProof/>
        </w:rPr>
        <w:t xml:space="preserve"> consultation</w:t>
      </w:r>
    </w:p>
    <w:p w:rsidR="00B518CE" w:rsidRPr="00E029D4" w:rsidRDefault="00B518CE" w:rsidP="00B518CE">
      <w:pPr>
        <w:pStyle w:val="Level1"/>
        <w:numPr>
          <w:ilvl w:val="0"/>
          <w:numId w:val="0"/>
        </w:numPr>
        <w:rPr>
          <w:noProof/>
        </w:rPr>
      </w:pPr>
      <w:r w:rsidRPr="00E2599D">
        <w:rPr>
          <w:noProof/>
        </w:rPr>
        <w:t xml:space="preserve">Section 17 of the </w:t>
      </w:r>
      <w:r w:rsidRPr="00E2599D">
        <w:rPr>
          <w:i/>
          <w:noProof/>
        </w:rPr>
        <w:t>Legislative Instruments Act 2003</w:t>
      </w:r>
      <w:r w:rsidRPr="00E2599D">
        <w:rPr>
          <w:noProof/>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rPr>
        <w:t>hy none was undertaken (section </w:t>
      </w:r>
      <w:r w:rsidRPr="00E2599D">
        <w:rPr>
          <w:noProof/>
        </w:rPr>
        <w:t>26).</w:t>
      </w:r>
      <w:r>
        <w:rPr>
          <w:noProof/>
        </w:rPr>
        <w:t xml:space="preserve"> </w:t>
      </w:r>
      <w:r w:rsidRPr="00E2599D">
        <w:rPr>
          <w:noProof/>
          <w:szCs w:val="26"/>
        </w:rPr>
        <w:t xml:space="preserve">With reference to these requirements, the committee notes that the ESs </w:t>
      </w:r>
      <w:r>
        <w:rPr>
          <w:noProof/>
          <w:szCs w:val="26"/>
        </w:rPr>
        <w:t xml:space="preserve">for </w:t>
      </w:r>
      <w:r w:rsidRPr="00E2599D">
        <w:rPr>
          <w:noProof/>
          <w:szCs w:val="26"/>
        </w:rPr>
        <w:t>the instruments state only that 'CASA has consulted with The Hang Gliding Federation of Australia Incorporated and the organisers of the events [or 'Championship organisers' in the latter instrument]. The terms of the exemption have been agreed'.</w:t>
      </w:r>
      <w:r>
        <w:rPr>
          <w:noProof/>
          <w:szCs w:val="26"/>
        </w:rPr>
        <w:t xml:space="preserve"> </w:t>
      </w:r>
      <w:r w:rsidRPr="00E2599D">
        <w:rPr>
          <w:noProof/>
          <w:szCs w:val="26"/>
        </w:rPr>
        <w:t xml:space="preserve">In the committee's view, these descriptions of consultation could be more properly characterised as descriptions of a process of application for and approval of the exemptions. If this view were accepted, it could not be said that consultation had taken place in the sense prescribed or envisaged by the </w:t>
      </w:r>
      <w:r w:rsidRPr="00AE3138">
        <w:rPr>
          <w:i/>
          <w:noProof/>
          <w:szCs w:val="26"/>
        </w:rPr>
        <w:t>Legislative Instruments Act 2003</w:t>
      </w:r>
      <w:r w:rsidRPr="00E2599D">
        <w:rPr>
          <w:noProof/>
          <w:szCs w:val="26"/>
        </w:rPr>
        <w:t>, and the ES to these instruments should contain instead an explanation as to why consultation was considered unnecessary or inappropriate in the two cases</w:t>
      </w:r>
      <w:r>
        <w:rPr>
          <w:noProof/>
          <w:szCs w:val="26"/>
        </w:rPr>
        <w:t xml:space="preserve"> </w:t>
      </w:r>
      <w:r w:rsidRPr="00B10371">
        <w:rPr>
          <w:b/>
          <w:noProof/>
          <w:szCs w:val="26"/>
        </w:rPr>
        <w:t>[t</w:t>
      </w:r>
      <w:r w:rsidRPr="00940F8E">
        <w:rPr>
          <w:b/>
          <w:noProof/>
        </w:rPr>
        <w:t xml:space="preserve">he committee </w:t>
      </w:r>
      <w:r>
        <w:rPr>
          <w:b/>
          <w:noProof/>
        </w:rPr>
        <w:t>sought</w:t>
      </w:r>
      <w:r w:rsidRPr="00940F8E">
        <w:rPr>
          <w:b/>
          <w:noProof/>
        </w:rPr>
        <w:t xml:space="preserve"> </w:t>
      </w:r>
      <w:r>
        <w:rPr>
          <w:b/>
          <w:noProof/>
        </w:rPr>
        <w:t>further information</w:t>
      </w:r>
      <w:r w:rsidRPr="00940F8E">
        <w:rPr>
          <w:b/>
          <w:noProof/>
        </w:rPr>
        <w:t xml:space="preserve"> from the minister and request</w:t>
      </w:r>
      <w:r>
        <w:rPr>
          <w:b/>
          <w:noProof/>
        </w:rPr>
        <w:t>ed</w:t>
      </w:r>
      <w:r w:rsidRPr="00940F8E">
        <w:rPr>
          <w:b/>
          <w:noProof/>
        </w:rPr>
        <w:t xml:space="preserve"> that the ES</w:t>
      </w:r>
      <w:r>
        <w:rPr>
          <w:b/>
          <w:noProof/>
        </w:rPr>
        <w:t>s</w:t>
      </w:r>
      <w:r w:rsidRPr="00940F8E">
        <w:rPr>
          <w:b/>
          <w:noProof/>
        </w:rPr>
        <w:t xml:space="preserve"> be updated in accordance with the requirements of the </w:t>
      </w:r>
      <w:r w:rsidRPr="00E2599D">
        <w:rPr>
          <w:b/>
          <w:i/>
          <w:noProof/>
        </w:rPr>
        <w:t>Legislative Instruments Act 2003</w:t>
      </w:r>
      <w:r>
        <w:rPr>
          <w:b/>
          <w:noProof/>
        </w:rPr>
        <w:t>]</w:t>
      </w:r>
      <w:r>
        <w:rPr>
          <w:noProof/>
        </w:rPr>
        <w:t>.</w:t>
      </w:r>
    </w:p>
    <w:p w:rsidR="00B518CE" w:rsidRPr="005F5343" w:rsidRDefault="00B518CE" w:rsidP="00B518CE">
      <w:pPr>
        <w:rPr>
          <w:b/>
        </w:rPr>
      </w:pPr>
      <w:r w:rsidRPr="005F5343">
        <w:rPr>
          <w:b/>
        </w:rPr>
        <w:t>MINISTER'S RESPONSE:</w:t>
      </w:r>
    </w:p>
    <w:p w:rsidR="00B518CE" w:rsidRDefault="00B518CE" w:rsidP="00B518CE">
      <w:r>
        <w:t>The minister advised that CASA was satisfied that relevant consultation had taken place prior to the issue of the instruments through its discussions with the applicants and the relevant industry sectors or parties likely to be affected. The minister advised that the ESs would be amended in accordance with the committee's request.</w:t>
      </w:r>
    </w:p>
    <w:p w:rsidR="00B518CE" w:rsidRDefault="00B518CE" w:rsidP="00B518CE">
      <w:pPr>
        <w:spacing w:after="0"/>
        <w:jc w:val="left"/>
        <w:rPr>
          <w:b/>
        </w:rPr>
      </w:pPr>
      <w:r>
        <w:rPr>
          <w:b/>
        </w:rPr>
        <w:br w:type="page"/>
      </w:r>
    </w:p>
    <w:p w:rsidR="00B518CE" w:rsidRPr="005F5343" w:rsidRDefault="00B518CE" w:rsidP="00B518CE">
      <w:pPr>
        <w:rPr>
          <w:b/>
        </w:rPr>
      </w:pPr>
      <w:r w:rsidRPr="005F5343">
        <w:rPr>
          <w:b/>
        </w:rPr>
        <w:lastRenderedPageBreak/>
        <w:t>COMMITTEE'S RESPONSE:</w:t>
      </w:r>
    </w:p>
    <w:p w:rsidR="00B518CE" w:rsidRPr="00F76CD6" w:rsidRDefault="00B518CE" w:rsidP="00B518CE">
      <w:pPr>
        <w:rPr>
          <w:b/>
        </w:rPr>
      </w:pPr>
      <w:r w:rsidRPr="00F76CD6">
        <w:rPr>
          <w:b/>
        </w:rPr>
        <w:t>The committee thanks the minister for his response and has concluded its interest in the matter.</w:t>
      </w:r>
    </w:p>
    <w:p w:rsidR="00B518CE" w:rsidRPr="00B54538" w:rsidRDefault="00B518CE" w:rsidP="00B518CE">
      <w:pPr>
        <w:pStyle w:val="Heading3"/>
        <w:spacing w:before="600"/>
      </w:pPr>
      <w:r w:rsidRPr="00310C67">
        <w:rPr>
          <w:noProof/>
        </w:rPr>
        <w:t>Civil Aviation Order 20.18 Amendment Instrument 2012 (No. 2)</w:t>
      </w:r>
      <w:r>
        <w:rPr>
          <w:noProof/>
        </w:rPr>
        <w:t xml:space="preserve"> </w:t>
      </w:r>
      <w:r>
        <w:t>[F2012L02556]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Amends the Civil Aviation Order 20.18 - Aircraft equipment - Basic operational requirements (02/12/2004)</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Civil Aviation Regulations 1988</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B518CE" w:rsidRPr="00B54538" w:rsidRDefault="00B518CE" w:rsidP="00B518CE">
      <w:pPr>
        <w:spacing w:after="0"/>
        <w:rPr>
          <w:szCs w:val="26"/>
        </w:rPr>
      </w:pPr>
    </w:p>
    <w:p w:rsidR="00B518CE" w:rsidRDefault="00B518CE" w:rsidP="00B518CE">
      <w:pPr>
        <w:spacing w:after="0"/>
        <w:rPr>
          <w:b/>
          <w:szCs w:val="26"/>
        </w:rPr>
      </w:pPr>
      <w:r>
        <w:rPr>
          <w:b/>
          <w:szCs w:val="26"/>
        </w:rPr>
        <w:t>ISSUE:</w:t>
      </w:r>
    </w:p>
    <w:p w:rsidR="00B518CE" w:rsidRPr="00B54538" w:rsidRDefault="00B518CE" w:rsidP="00B518CE">
      <w:pPr>
        <w:pStyle w:val="Heading4"/>
        <w:numPr>
          <w:ilvl w:val="3"/>
          <w:numId w:val="21"/>
        </w:numPr>
        <w:spacing w:before="120" w:after="120"/>
        <w:rPr>
          <w:noProof/>
        </w:rPr>
      </w:pPr>
      <w:r w:rsidRPr="00310C67">
        <w:rPr>
          <w:noProof/>
        </w:rPr>
        <w:t xml:space="preserve">Insufficient explanation provided </w:t>
      </w:r>
      <w:r>
        <w:rPr>
          <w:noProof/>
        </w:rPr>
        <w:t>regarding</w:t>
      </w:r>
      <w:r w:rsidRPr="00310C67">
        <w:rPr>
          <w:noProof/>
        </w:rPr>
        <w:t xml:space="preserve"> consultation</w:t>
      </w:r>
    </w:p>
    <w:p w:rsidR="00B518CE" w:rsidRPr="00E029D4" w:rsidRDefault="00B518CE" w:rsidP="00B518CE">
      <w:pPr>
        <w:pStyle w:val="Level1"/>
        <w:numPr>
          <w:ilvl w:val="0"/>
          <w:numId w:val="0"/>
        </w:numPr>
        <w:rPr>
          <w:noProof/>
          <w:szCs w:val="26"/>
        </w:rPr>
      </w:pPr>
      <w:r w:rsidRPr="00E2599D">
        <w:rPr>
          <w:noProof/>
        </w:rPr>
        <w:t xml:space="preserve">Section 17 of the </w:t>
      </w:r>
      <w:r w:rsidRPr="00E2599D">
        <w:rPr>
          <w:i/>
          <w:noProof/>
        </w:rPr>
        <w:t>Legislative Instruments Act 2003</w:t>
      </w:r>
      <w:r w:rsidRPr="00E2599D">
        <w:rPr>
          <w:noProof/>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rPr>
        <w:t>hy none was undertaken (section </w:t>
      </w:r>
      <w:r w:rsidRPr="00E2599D">
        <w:rPr>
          <w:noProof/>
        </w:rPr>
        <w:t>26).</w:t>
      </w:r>
      <w:r>
        <w:rPr>
          <w:noProof/>
        </w:rPr>
        <w:t xml:space="preserve"> </w:t>
      </w:r>
      <w:r w:rsidRPr="00E2599D">
        <w:rPr>
          <w:noProof/>
          <w:szCs w:val="26"/>
        </w:rPr>
        <w:t xml:space="preserve">With reference to these requirements, the committee notes that the ES </w:t>
      </w:r>
      <w:r>
        <w:rPr>
          <w:noProof/>
          <w:szCs w:val="26"/>
        </w:rPr>
        <w:t xml:space="preserve">for </w:t>
      </w:r>
      <w:r w:rsidRPr="00E2599D">
        <w:rPr>
          <w:noProof/>
          <w:szCs w:val="26"/>
        </w:rPr>
        <w:t>the instrument state</w:t>
      </w:r>
      <w:r>
        <w:rPr>
          <w:noProof/>
          <w:szCs w:val="26"/>
        </w:rPr>
        <w:t>s</w:t>
      </w:r>
      <w:r w:rsidRPr="00E2599D">
        <w:rPr>
          <w:noProof/>
          <w:szCs w:val="26"/>
        </w:rPr>
        <w:t xml:space="preserve"> only </w:t>
      </w:r>
      <w:r>
        <w:rPr>
          <w:noProof/>
          <w:szCs w:val="26"/>
        </w:rPr>
        <w:t xml:space="preserve">that </w:t>
      </w:r>
      <w:r w:rsidRPr="00310C67">
        <w:rPr>
          <w:noProof/>
        </w:rPr>
        <w:t xml:space="preserve">consultation was undertaken through discussions with the 'relevant industry sectors'. The committee </w:t>
      </w:r>
      <w:r>
        <w:rPr>
          <w:noProof/>
        </w:rPr>
        <w:t xml:space="preserve">generally </w:t>
      </w:r>
      <w:r w:rsidRPr="00310C67">
        <w:rPr>
          <w:noProof/>
        </w:rPr>
        <w:t>take</w:t>
      </w:r>
      <w:r>
        <w:rPr>
          <w:noProof/>
        </w:rPr>
        <w:t>s</w:t>
      </w:r>
      <w:r w:rsidRPr="00310C67">
        <w:rPr>
          <w:noProof/>
        </w:rPr>
        <w:t xml:space="preserve"> the view that overly bare or general descriptions</w:t>
      </w:r>
      <w:r>
        <w:rPr>
          <w:noProof/>
        </w:rPr>
        <w:t>,</w:t>
      </w:r>
      <w:r w:rsidRPr="00310C67">
        <w:rPr>
          <w:noProof/>
        </w:rPr>
        <w:t xml:space="preserve"> such as this</w:t>
      </w:r>
      <w:r>
        <w:rPr>
          <w:noProof/>
        </w:rPr>
        <w:t>,</w:t>
      </w:r>
      <w:r w:rsidRPr="00310C67">
        <w:rPr>
          <w:noProof/>
        </w:rPr>
        <w:t xml:space="preserve"> are not adequate to satisfy the requirement that an </w:t>
      </w:r>
      <w:r>
        <w:rPr>
          <w:noProof/>
        </w:rPr>
        <w:t xml:space="preserve">ES </w:t>
      </w:r>
      <w:r w:rsidRPr="00310C67">
        <w:rPr>
          <w:noProof/>
        </w:rPr>
        <w:t xml:space="preserve">describe the nature </w:t>
      </w:r>
      <w:r>
        <w:rPr>
          <w:noProof/>
        </w:rPr>
        <w:t>of the consultation undertaken</w:t>
      </w:r>
      <w:r w:rsidRPr="00B22663">
        <w:rPr>
          <w:b/>
          <w:noProof/>
        </w:rPr>
        <w:t xml:space="preserve"> </w:t>
      </w:r>
      <w:r>
        <w:rPr>
          <w:b/>
          <w:noProof/>
        </w:rPr>
        <w:t>[t</w:t>
      </w:r>
      <w:r w:rsidRPr="00940F8E">
        <w:rPr>
          <w:b/>
          <w:noProof/>
        </w:rPr>
        <w:t xml:space="preserve">he committee </w:t>
      </w:r>
      <w:r>
        <w:rPr>
          <w:b/>
          <w:noProof/>
        </w:rPr>
        <w:t>sought</w:t>
      </w:r>
      <w:r w:rsidRPr="00940F8E">
        <w:rPr>
          <w:b/>
          <w:noProof/>
        </w:rPr>
        <w:t xml:space="preserve"> </w:t>
      </w:r>
      <w:r>
        <w:rPr>
          <w:b/>
          <w:noProof/>
        </w:rPr>
        <w:t>further information</w:t>
      </w:r>
      <w:r w:rsidRPr="00940F8E">
        <w:rPr>
          <w:b/>
          <w:noProof/>
        </w:rPr>
        <w:t xml:space="preserve"> from the minister and request</w:t>
      </w:r>
      <w:r>
        <w:rPr>
          <w:b/>
          <w:noProof/>
        </w:rPr>
        <w:t>ed</w:t>
      </w:r>
      <w:r w:rsidRPr="00940F8E">
        <w:rPr>
          <w:b/>
          <w:noProof/>
        </w:rPr>
        <w:t xml:space="preserve"> that</w:t>
      </w:r>
      <w:r>
        <w:rPr>
          <w:b/>
          <w:noProof/>
        </w:rPr>
        <w:t xml:space="preserve"> </w:t>
      </w:r>
      <w:r w:rsidRPr="00940F8E">
        <w:rPr>
          <w:b/>
          <w:noProof/>
        </w:rPr>
        <w:t xml:space="preserve">the ES be updated in accordance with the requirements of the </w:t>
      </w:r>
      <w:r w:rsidRPr="00E2599D">
        <w:rPr>
          <w:b/>
          <w:i/>
          <w:noProof/>
        </w:rPr>
        <w:t>Legislative Instruments Act 2003</w:t>
      </w:r>
      <w:r>
        <w:rPr>
          <w:b/>
          <w:noProof/>
        </w:rPr>
        <w:t>]</w:t>
      </w:r>
      <w:r>
        <w:rPr>
          <w:noProof/>
        </w:rPr>
        <w:t>.</w:t>
      </w:r>
    </w:p>
    <w:p w:rsidR="00B518CE" w:rsidRPr="005F5343" w:rsidRDefault="00B518CE" w:rsidP="00B518CE">
      <w:pPr>
        <w:rPr>
          <w:b/>
        </w:rPr>
      </w:pPr>
      <w:r w:rsidRPr="005F5343">
        <w:rPr>
          <w:b/>
        </w:rPr>
        <w:t>MINISTER'S RESPONSE:</w:t>
      </w:r>
    </w:p>
    <w:p w:rsidR="00B518CE" w:rsidRDefault="00B518CE" w:rsidP="00B518CE">
      <w:r>
        <w:t>The minister advised that CASA consulted with the Sport Aircraft Association of Australia about new elements of the instrument but that broader consultation was not considered necessary because of the similarity of the instrument to the expiring instrument (CASA EX74/12). The minister advised that the ES would be amended in accordance with the committee's request.</w:t>
      </w:r>
    </w:p>
    <w:p w:rsidR="00B518CE" w:rsidRPr="005F5343" w:rsidRDefault="00B518CE" w:rsidP="00B518CE">
      <w:pPr>
        <w:rPr>
          <w:b/>
        </w:rPr>
      </w:pPr>
      <w:r w:rsidRPr="005F5343">
        <w:rPr>
          <w:b/>
        </w:rPr>
        <w:t>COMMITTEE RESPONSE:</w:t>
      </w:r>
    </w:p>
    <w:p w:rsidR="00B518CE" w:rsidRPr="00F76CD6" w:rsidRDefault="00B518CE" w:rsidP="00B518CE">
      <w:pPr>
        <w:rPr>
          <w:b/>
        </w:rPr>
      </w:pPr>
      <w:r w:rsidRPr="00F76CD6">
        <w:rPr>
          <w:b/>
        </w:rPr>
        <w:t>The committee thanks the minister for his response and has concluded its interest in the matter.</w:t>
      </w:r>
    </w:p>
    <w:p w:rsidR="00B518CE" w:rsidRPr="00B54538" w:rsidRDefault="00B518CE" w:rsidP="00B518CE">
      <w:pPr>
        <w:pStyle w:val="Heading3"/>
        <w:spacing w:before="600"/>
      </w:pPr>
      <w:r w:rsidRPr="00310C67">
        <w:rPr>
          <w:noProof/>
        </w:rPr>
        <w:lastRenderedPageBreak/>
        <w:t>CASA EX180/12 - Exemption - maintenance on limited category and experimental aircraft</w:t>
      </w:r>
      <w:r>
        <w:rPr>
          <w:noProof/>
        </w:rPr>
        <w:t xml:space="preserve"> </w:t>
      </w:r>
      <w:r>
        <w:t>[F2013L00096]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Exempts persons carrying out maintenance on limited category or experimental aircraft from compliance with the requirements of regulation 42U and paragraphs 42W(2)(b), (4)(a) and (4)(c) of the Civil Aviation Regulations 1988, subjec</w:t>
            </w:r>
            <w:r>
              <w:rPr>
                <w:rFonts w:ascii="Times New Roman" w:hAnsi="Times New Roman"/>
                <w:noProof/>
                <w:sz w:val="24"/>
                <w:szCs w:val="24"/>
              </w:rPr>
              <w:t>t to conditions and limitations</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Civil Aviation Safety Regulations 1998</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B518CE" w:rsidRPr="00B54538" w:rsidRDefault="00B518CE" w:rsidP="00B518CE">
      <w:pPr>
        <w:spacing w:after="0"/>
        <w:rPr>
          <w:szCs w:val="26"/>
        </w:rPr>
      </w:pPr>
    </w:p>
    <w:p w:rsidR="00B518CE" w:rsidRDefault="00B518CE" w:rsidP="00B518CE">
      <w:pPr>
        <w:spacing w:after="0"/>
        <w:rPr>
          <w:b/>
          <w:szCs w:val="26"/>
        </w:rPr>
      </w:pPr>
      <w:r>
        <w:rPr>
          <w:b/>
          <w:szCs w:val="26"/>
        </w:rPr>
        <w:t>ISSUE:</w:t>
      </w:r>
    </w:p>
    <w:p w:rsidR="00B518CE" w:rsidRPr="00B54538" w:rsidRDefault="00B518CE" w:rsidP="00B518CE">
      <w:pPr>
        <w:pStyle w:val="Heading4"/>
        <w:numPr>
          <w:ilvl w:val="3"/>
          <w:numId w:val="21"/>
        </w:numPr>
        <w:spacing w:before="120" w:after="120"/>
        <w:rPr>
          <w:noProof/>
        </w:rPr>
      </w:pPr>
      <w:r w:rsidRPr="00310C67">
        <w:rPr>
          <w:noProof/>
        </w:rPr>
        <w:t xml:space="preserve">Insufficient explanation provided </w:t>
      </w:r>
      <w:r>
        <w:rPr>
          <w:noProof/>
        </w:rPr>
        <w:t xml:space="preserve">regarding </w:t>
      </w:r>
      <w:r w:rsidRPr="00310C67">
        <w:rPr>
          <w:noProof/>
        </w:rPr>
        <w:t>consultation</w:t>
      </w:r>
    </w:p>
    <w:p w:rsidR="00B518CE" w:rsidRPr="00310C67" w:rsidRDefault="00B518CE" w:rsidP="00B518CE">
      <w:pPr>
        <w:pStyle w:val="Level1"/>
        <w:numPr>
          <w:ilvl w:val="0"/>
          <w:numId w:val="0"/>
        </w:numPr>
        <w:rPr>
          <w:noProof/>
        </w:rPr>
      </w:pPr>
      <w:r w:rsidRPr="00E2599D">
        <w:rPr>
          <w:noProof/>
        </w:rPr>
        <w:t xml:space="preserve">Section 17 of the </w:t>
      </w:r>
      <w:r w:rsidRPr="00E2599D">
        <w:rPr>
          <w:i/>
          <w:noProof/>
        </w:rPr>
        <w:t>Legislative Instruments Act 2003</w:t>
      </w:r>
      <w:r w:rsidRPr="00E2599D">
        <w:rPr>
          <w:noProof/>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rPr>
        <w:t>hy none was undertaken (section </w:t>
      </w:r>
      <w:r w:rsidRPr="00E2599D">
        <w:rPr>
          <w:noProof/>
        </w:rPr>
        <w:t>26).</w:t>
      </w:r>
      <w:r>
        <w:rPr>
          <w:noProof/>
        </w:rPr>
        <w:t xml:space="preserve"> </w:t>
      </w:r>
      <w:r w:rsidRPr="00E2599D">
        <w:rPr>
          <w:noProof/>
          <w:szCs w:val="26"/>
        </w:rPr>
        <w:t xml:space="preserve">With reference to these requirements, the committee notes that the ES </w:t>
      </w:r>
      <w:r>
        <w:rPr>
          <w:noProof/>
          <w:szCs w:val="26"/>
        </w:rPr>
        <w:t xml:space="preserve">for </w:t>
      </w:r>
      <w:r w:rsidRPr="00E2599D">
        <w:rPr>
          <w:noProof/>
          <w:szCs w:val="26"/>
        </w:rPr>
        <w:t>the instrument state</w:t>
      </w:r>
      <w:r>
        <w:rPr>
          <w:noProof/>
          <w:szCs w:val="26"/>
        </w:rPr>
        <w:t>s</w:t>
      </w:r>
      <w:r w:rsidRPr="00310C67">
        <w:rPr>
          <w:noProof/>
        </w:rPr>
        <w:t>:</w:t>
      </w:r>
    </w:p>
    <w:p w:rsidR="00B518CE" w:rsidRPr="00310C67" w:rsidRDefault="00B518CE" w:rsidP="00B518CE">
      <w:pPr>
        <w:pStyle w:val="Quote"/>
        <w:rPr>
          <w:noProof/>
        </w:rPr>
      </w:pPr>
      <w:r w:rsidRPr="00310C67">
        <w:rPr>
          <w:noProof/>
        </w:rPr>
        <w:t>Consultation under section 17 of the LIA has not been undertaken in this case. The exemption is a re-issue of CASA EX11/11 with changes made to reflect changes to the Regulations since that exemption was granted.</w:t>
      </w:r>
    </w:p>
    <w:p w:rsidR="00B518CE" w:rsidRPr="00E029D4" w:rsidRDefault="00B518CE" w:rsidP="00B518CE">
      <w:pPr>
        <w:rPr>
          <w:noProof/>
          <w:szCs w:val="26"/>
        </w:rPr>
      </w:pPr>
      <w:r w:rsidRPr="007F49E1">
        <w:rPr>
          <w:noProof/>
          <w:szCs w:val="26"/>
        </w:rPr>
        <w:t>It</w:t>
      </w:r>
      <w:r>
        <w:rPr>
          <w:noProof/>
          <w:szCs w:val="26"/>
        </w:rPr>
        <w:t xml:space="preserve"> is not clear to the committee how, of itself, the stated reason for not consulting in relation to the making of the instrument necessarily relates to a conclusion by the instrument maker that consultation was 'unnecessary' or 'inappropriate' (as provided for by section 18)</w:t>
      </w:r>
      <w:r>
        <w:rPr>
          <w:b/>
          <w:noProof/>
          <w:szCs w:val="26"/>
        </w:rPr>
        <w:t xml:space="preserve"> [t</w:t>
      </w:r>
      <w:r w:rsidRPr="00134E6B">
        <w:rPr>
          <w:b/>
          <w:noProof/>
          <w:szCs w:val="26"/>
        </w:rPr>
        <w:t xml:space="preserve">he committee </w:t>
      </w:r>
      <w:r>
        <w:rPr>
          <w:b/>
          <w:noProof/>
          <w:szCs w:val="26"/>
        </w:rPr>
        <w:t>sought</w:t>
      </w:r>
      <w:r w:rsidRPr="00134E6B">
        <w:rPr>
          <w:b/>
          <w:noProof/>
          <w:szCs w:val="26"/>
        </w:rPr>
        <w:t xml:space="preserve"> further information from the minister</w:t>
      </w:r>
      <w:r>
        <w:rPr>
          <w:b/>
          <w:noProof/>
          <w:szCs w:val="26"/>
        </w:rPr>
        <w:t xml:space="preserve"> </w:t>
      </w:r>
      <w:r w:rsidRPr="00940F8E">
        <w:rPr>
          <w:b/>
          <w:noProof/>
        </w:rPr>
        <w:t>and request</w:t>
      </w:r>
      <w:r>
        <w:rPr>
          <w:b/>
          <w:noProof/>
        </w:rPr>
        <w:t>ed</w:t>
      </w:r>
      <w:r w:rsidRPr="00940F8E">
        <w:rPr>
          <w:b/>
          <w:noProof/>
        </w:rPr>
        <w:t xml:space="preserve"> that the ES be updated in accordance with the requirements of the </w:t>
      </w:r>
      <w:r w:rsidRPr="00E2599D">
        <w:rPr>
          <w:b/>
          <w:i/>
          <w:noProof/>
        </w:rPr>
        <w:t>Legislative Instruments Act 2003</w:t>
      </w:r>
      <w:r>
        <w:rPr>
          <w:b/>
          <w:noProof/>
          <w:szCs w:val="26"/>
        </w:rPr>
        <w:t>]</w:t>
      </w:r>
      <w:r>
        <w:rPr>
          <w:noProof/>
          <w:szCs w:val="26"/>
        </w:rPr>
        <w:t>.</w:t>
      </w:r>
    </w:p>
    <w:p w:rsidR="00B518CE" w:rsidRPr="005F5343" w:rsidRDefault="00B518CE" w:rsidP="00B518CE">
      <w:pPr>
        <w:rPr>
          <w:b/>
        </w:rPr>
      </w:pPr>
      <w:r w:rsidRPr="005F5343">
        <w:rPr>
          <w:b/>
        </w:rPr>
        <w:t>MINISTER'S RESPONSE:</w:t>
      </w:r>
    </w:p>
    <w:p w:rsidR="00B518CE" w:rsidRDefault="00B518CE" w:rsidP="00B518CE">
      <w:r>
        <w:t>The minister advised that consultation was considered unnecessary as the instrument merely re-issued a previous exemption. The minister further advised that the ES would be amended in accordance with the committee's request.</w:t>
      </w:r>
    </w:p>
    <w:p w:rsidR="00B518CE" w:rsidRPr="005F5343" w:rsidRDefault="00B518CE" w:rsidP="00B518CE">
      <w:pPr>
        <w:rPr>
          <w:b/>
        </w:rPr>
      </w:pPr>
      <w:r w:rsidRPr="005F5343">
        <w:rPr>
          <w:b/>
        </w:rPr>
        <w:t>COMMITTEE RESPONSE:</w:t>
      </w:r>
    </w:p>
    <w:p w:rsidR="00B518CE" w:rsidRPr="00F76CD6" w:rsidRDefault="00B518CE" w:rsidP="00B518CE">
      <w:pPr>
        <w:rPr>
          <w:b/>
        </w:rPr>
      </w:pPr>
      <w:r w:rsidRPr="00F76CD6">
        <w:rPr>
          <w:b/>
        </w:rPr>
        <w:t>The committee thanks the minister for his response and has concluded its interest in the matter.</w:t>
      </w:r>
    </w:p>
    <w:p w:rsidR="00B518CE" w:rsidRDefault="00B518CE" w:rsidP="00B518CE">
      <w:pPr>
        <w:spacing w:after="0"/>
        <w:jc w:val="left"/>
        <w:rPr>
          <w:b/>
          <w:noProof/>
          <w:sz w:val="28"/>
        </w:rPr>
      </w:pPr>
      <w:r>
        <w:rPr>
          <w:noProof/>
        </w:rPr>
        <w:br w:type="page"/>
      </w:r>
    </w:p>
    <w:p w:rsidR="00B518CE" w:rsidRPr="00B54538" w:rsidRDefault="00B518CE" w:rsidP="00B518CE">
      <w:pPr>
        <w:pStyle w:val="Heading3"/>
        <w:spacing w:before="600"/>
      </w:pPr>
      <w:r w:rsidRPr="00310C67">
        <w:rPr>
          <w:noProof/>
        </w:rPr>
        <w:lastRenderedPageBreak/>
        <w:t>CASA EX01/13 - Exemption - recency requirements for night flying (Alliance Airlines Pty Limited)</w:t>
      </w:r>
      <w:r>
        <w:rPr>
          <w:noProof/>
        </w:rPr>
        <w:t xml:space="preserve"> </w:t>
      </w:r>
      <w:r w:rsidRPr="000F0C29">
        <w:t>[F2013L00114]</w:t>
      </w:r>
      <w:r>
        <w:rPr>
          <w:noProof/>
        </w:rPr>
        <w:t xml:space="preserve">; and </w:t>
      </w:r>
      <w:r w:rsidRPr="00310C67">
        <w:rPr>
          <w:noProof/>
        </w:rPr>
        <w:t xml:space="preserve">CASA EX08/13 - Exemption - from standard take-off and landing minima - DHL Air </w:t>
      </w:r>
      <w:r>
        <w:rPr>
          <w:noProof/>
        </w:rPr>
        <w:t xml:space="preserve">Limited </w:t>
      </w:r>
      <w:r w:rsidRPr="000F0C29">
        <w:t>[F2013L00145]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noProof/>
                <w:sz w:val="24"/>
                <w:szCs w:val="24"/>
              </w:rPr>
              <w:t>(1) Exe</w:t>
            </w:r>
            <w:r w:rsidRPr="00310C67">
              <w:rPr>
                <w:rFonts w:ascii="Times New Roman" w:hAnsi="Times New Roman"/>
                <w:noProof/>
                <w:sz w:val="24"/>
                <w:szCs w:val="24"/>
              </w:rPr>
              <w:t>mpts the pilot in command flying for Alliance Airlines Pty Ltd from compliance with paragraphs 5.109 (1) (b) and 5.170 (1) (b) of the Civil Aviation Regulations 1988 to update their night recency requirem</w:t>
            </w:r>
            <w:r>
              <w:rPr>
                <w:rFonts w:ascii="Times New Roman" w:hAnsi="Times New Roman"/>
                <w:noProof/>
                <w:sz w:val="24"/>
                <w:szCs w:val="24"/>
              </w:rPr>
              <w:t xml:space="preserve">ents by using flight simulators; and (2) </w:t>
            </w:r>
            <w:r w:rsidRPr="00310C67">
              <w:rPr>
                <w:rFonts w:ascii="Times New Roman" w:hAnsi="Times New Roman"/>
                <w:noProof/>
                <w:sz w:val="24"/>
                <w:szCs w:val="24"/>
              </w:rPr>
              <w:t>Allows DHL Air Ltd to continue to conduct take-offs and landings in meteorological conditions below the stand</w:t>
            </w:r>
            <w:r>
              <w:rPr>
                <w:rFonts w:ascii="Times New Roman" w:hAnsi="Times New Roman"/>
                <w:noProof/>
                <w:sz w:val="24"/>
                <w:szCs w:val="24"/>
              </w:rPr>
              <w:t>ard take-off and landing minima</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sz w:val="24"/>
                <w:szCs w:val="24"/>
              </w:rPr>
              <w:t>15 May 2013 and 16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Civil Aviation Safety Regulations 1998</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Infrastructure and Transport</w:t>
            </w:r>
          </w:p>
        </w:tc>
      </w:tr>
    </w:tbl>
    <w:p w:rsidR="00B518CE" w:rsidRPr="00B54538" w:rsidRDefault="00B518CE" w:rsidP="00B518CE">
      <w:pPr>
        <w:spacing w:after="0"/>
        <w:rPr>
          <w:szCs w:val="26"/>
        </w:rPr>
      </w:pPr>
    </w:p>
    <w:p w:rsidR="00B518CE" w:rsidRDefault="00B518CE" w:rsidP="00B518CE">
      <w:pPr>
        <w:spacing w:after="0"/>
        <w:rPr>
          <w:b/>
          <w:szCs w:val="26"/>
        </w:rPr>
      </w:pPr>
      <w:r>
        <w:rPr>
          <w:b/>
          <w:szCs w:val="26"/>
        </w:rPr>
        <w:t>ISSUE:</w:t>
      </w:r>
    </w:p>
    <w:p w:rsidR="00B518CE" w:rsidRPr="00B54538" w:rsidRDefault="00B518CE" w:rsidP="00B518CE">
      <w:pPr>
        <w:pStyle w:val="Heading4"/>
        <w:numPr>
          <w:ilvl w:val="3"/>
          <w:numId w:val="21"/>
        </w:numPr>
        <w:spacing w:before="120" w:after="120"/>
        <w:rPr>
          <w:noProof/>
        </w:rPr>
      </w:pPr>
      <w:r w:rsidRPr="00310C67">
        <w:rPr>
          <w:noProof/>
        </w:rPr>
        <w:t xml:space="preserve">Insufficient explanation provided </w:t>
      </w:r>
      <w:r>
        <w:rPr>
          <w:noProof/>
        </w:rPr>
        <w:t>regarding</w:t>
      </w:r>
      <w:r w:rsidRPr="00310C67">
        <w:rPr>
          <w:noProof/>
        </w:rPr>
        <w:t xml:space="preserve"> consultation</w:t>
      </w:r>
    </w:p>
    <w:p w:rsidR="00B518CE" w:rsidRPr="00E029D4" w:rsidRDefault="00B518CE" w:rsidP="00B518CE">
      <w:pPr>
        <w:pStyle w:val="Level1"/>
        <w:numPr>
          <w:ilvl w:val="0"/>
          <w:numId w:val="0"/>
        </w:numPr>
        <w:rPr>
          <w:noProof/>
          <w:szCs w:val="26"/>
        </w:rPr>
      </w:pPr>
      <w:r w:rsidRPr="00E2599D">
        <w:rPr>
          <w:noProof/>
        </w:rPr>
        <w:t xml:space="preserve">Section 17 of the </w:t>
      </w:r>
      <w:r w:rsidRPr="00E2599D">
        <w:rPr>
          <w:i/>
          <w:noProof/>
        </w:rPr>
        <w:t>Legislative Instruments Act 2003</w:t>
      </w:r>
      <w:r w:rsidRPr="00E2599D">
        <w:rPr>
          <w:noProof/>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rPr>
        <w:t>hy none was undertaken (section </w:t>
      </w:r>
      <w:r w:rsidRPr="00E2599D">
        <w:rPr>
          <w:noProof/>
        </w:rPr>
        <w:t>26).</w:t>
      </w:r>
      <w:r>
        <w:rPr>
          <w:noProof/>
        </w:rPr>
        <w:t xml:space="preserve"> </w:t>
      </w:r>
      <w:r w:rsidRPr="00E2599D">
        <w:rPr>
          <w:noProof/>
          <w:szCs w:val="26"/>
        </w:rPr>
        <w:t xml:space="preserve">With reference to these requirements, the committee notes that the ES </w:t>
      </w:r>
      <w:r>
        <w:rPr>
          <w:noProof/>
          <w:szCs w:val="26"/>
        </w:rPr>
        <w:t xml:space="preserve">for </w:t>
      </w:r>
      <w:r w:rsidRPr="00E2599D">
        <w:rPr>
          <w:noProof/>
          <w:szCs w:val="26"/>
        </w:rPr>
        <w:t>the instrument state</w:t>
      </w:r>
      <w:r>
        <w:rPr>
          <w:noProof/>
          <w:szCs w:val="26"/>
        </w:rPr>
        <w:t>s</w:t>
      </w:r>
      <w:r w:rsidRPr="00E2599D">
        <w:rPr>
          <w:noProof/>
          <w:szCs w:val="26"/>
        </w:rPr>
        <w:t xml:space="preserve"> only </w:t>
      </w:r>
      <w:r w:rsidRPr="00310C67">
        <w:rPr>
          <w:noProof/>
        </w:rPr>
        <w:t xml:space="preserve">that </w:t>
      </w:r>
      <w:r w:rsidRPr="001E0458">
        <w:rPr>
          <w:noProof/>
        </w:rPr>
        <w:t>consultation was not undertaken, that the operators had requested the exemption to replace previous exemptions and that the instruments are in the same terms as 'many instruments issued to foreign operators'.</w:t>
      </w:r>
      <w:r>
        <w:rPr>
          <w:noProof/>
        </w:rPr>
        <w:t xml:space="preserve"> </w:t>
      </w:r>
      <w:r w:rsidRPr="007F49E1">
        <w:rPr>
          <w:noProof/>
          <w:szCs w:val="26"/>
        </w:rPr>
        <w:t>It</w:t>
      </w:r>
      <w:r>
        <w:rPr>
          <w:noProof/>
          <w:szCs w:val="26"/>
        </w:rPr>
        <w:t xml:space="preserve"> is not clear to the committee how, of itself, the stated reason for not consulting in relation to the making of the instrument necessarily relates to a conclusion by the rule maker that consultation was 'unnecessary' or 'inappropriate' (as provided for by section 18)</w:t>
      </w:r>
      <w:r>
        <w:rPr>
          <w:b/>
          <w:noProof/>
          <w:szCs w:val="26"/>
        </w:rPr>
        <w:t xml:space="preserve"> [t</w:t>
      </w:r>
      <w:r w:rsidRPr="00134E6B">
        <w:rPr>
          <w:b/>
          <w:noProof/>
          <w:szCs w:val="26"/>
        </w:rPr>
        <w:t xml:space="preserve">he committee </w:t>
      </w:r>
      <w:r>
        <w:rPr>
          <w:b/>
          <w:noProof/>
          <w:szCs w:val="26"/>
        </w:rPr>
        <w:t>sought</w:t>
      </w:r>
      <w:r w:rsidRPr="00134E6B">
        <w:rPr>
          <w:b/>
          <w:noProof/>
          <w:szCs w:val="26"/>
        </w:rPr>
        <w:t xml:space="preserve"> further information from the minister</w:t>
      </w:r>
      <w:r>
        <w:rPr>
          <w:b/>
          <w:noProof/>
          <w:szCs w:val="26"/>
        </w:rPr>
        <w:t xml:space="preserve"> </w:t>
      </w:r>
      <w:r w:rsidRPr="00940F8E">
        <w:rPr>
          <w:b/>
          <w:noProof/>
        </w:rPr>
        <w:t>and request</w:t>
      </w:r>
      <w:r>
        <w:rPr>
          <w:b/>
          <w:noProof/>
        </w:rPr>
        <w:t>ed</w:t>
      </w:r>
      <w:r w:rsidRPr="00940F8E">
        <w:rPr>
          <w:b/>
          <w:noProof/>
        </w:rPr>
        <w:t xml:space="preserve"> that the ES be updated in accordance with the requirements of the </w:t>
      </w:r>
      <w:r w:rsidRPr="00E2599D">
        <w:rPr>
          <w:b/>
          <w:i/>
          <w:noProof/>
        </w:rPr>
        <w:t>Legislative Instruments Act 2003</w:t>
      </w:r>
      <w:r>
        <w:rPr>
          <w:b/>
          <w:noProof/>
          <w:szCs w:val="26"/>
        </w:rPr>
        <w:t>]</w:t>
      </w:r>
      <w:r>
        <w:rPr>
          <w:noProof/>
          <w:szCs w:val="26"/>
        </w:rPr>
        <w:t>.</w:t>
      </w:r>
    </w:p>
    <w:p w:rsidR="00B518CE" w:rsidRPr="005F5343" w:rsidRDefault="00B518CE" w:rsidP="00B518CE">
      <w:pPr>
        <w:rPr>
          <w:b/>
        </w:rPr>
      </w:pPr>
      <w:r w:rsidRPr="005F5343">
        <w:rPr>
          <w:b/>
        </w:rPr>
        <w:t>MINISTER'S RESPONSE:</w:t>
      </w:r>
    </w:p>
    <w:p w:rsidR="00B518CE" w:rsidRDefault="00B518CE" w:rsidP="00B518CE">
      <w:r>
        <w:t>The minister advised that consultation within the aviation industry as a whole did not take place as the exemption concerned only a single operator who had been determined as suitable to conduct the relevant procedures. Any operator whose organisation and procedures were considered by CASA to make satisfactory provision for these operations would be granted an equivalent exemption, and similar exemptions had been issued to both Australian and foreign operators. The minister further advised that the ES would be amended in accordance with the committee's request.</w:t>
      </w:r>
    </w:p>
    <w:p w:rsidR="00B518CE" w:rsidRPr="005F5343" w:rsidRDefault="00B518CE" w:rsidP="00B518CE">
      <w:pPr>
        <w:rPr>
          <w:b/>
        </w:rPr>
      </w:pPr>
      <w:r w:rsidRPr="005F5343">
        <w:rPr>
          <w:b/>
        </w:rPr>
        <w:lastRenderedPageBreak/>
        <w:t>COMMITTEE RESPONSE:</w:t>
      </w:r>
    </w:p>
    <w:p w:rsidR="00B518CE" w:rsidRPr="00BD11A6" w:rsidRDefault="00B518CE" w:rsidP="00B518CE">
      <w:pPr>
        <w:rPr>
          <w:b/>
        </w:rPr>
      </w:pPr>
      <w:r>
        <w:rPr>
          <w:b/>
        </w:rPr>
        <w:t>The committee thanks the minister for his response and has concluded its interest in the matter.</w:t>
      </w:r>
    </w:p>
    <w:p w:rsidR="00B518CE" w:rsidRPr="00B54538" w:rsidRDefault="00B518CE" w:rsidP="00B518CE">
      <w:pPr>
        <w:pStyle w:val="Heading3"/>
        <w:spacing w:before="600"/>
      </w:pPr>
      <w:r w:rsidRPr="00AD48AC">
        <w:rPr>
          <w:noProof/>
        </w:rPr>
        <w:t>Banking Sector Legislation Amendment Regulation 2012 (No. 1) [Select Legislative Instrument 2012 No. 319]</w:t>
      </w:r>
      <w:r>
        <w:rPr>
          <w:noProof/>
        </w:rPr>
        <w:t xml:space="preserve"> </w:t>
      </w:r>
      <w:r w:rsidRPr="000E6FB5">
        <w:t>[F2012L02397]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Amends the principal regulations and the First Home Saver Accounts Regulations 2008 to specify conditions for a number of bank accounts or deposits and First Home Saver Acco</w:t>
            </w:r>
            <w:r>
              <w:rPr>
                <w:rFonts w:ascii="Times New Roman" w:hAnsi="Times New Roman"/>
                <w:noProof/>
                <w:sz w:val="24"/>
                <w:szCs w:val="24"/>
              </w:rPr>
              <w:t>unts to become unclaimed moneys</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noProof/>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A5B41">
              <w:rPr>
                <w:rFonts w:ascii="Times New Roman" w:hAnsi="Times New Roman"/>
                <w:i/>
                <w:noProof/>
                <w:sz w:val="24"/>
                <w:szCs w:val="24"/>
              </w:rPr>
              <w:t>Banking Act 1959</w:t>
            </w:r>
            <w:r w:rsidRPr="00AD48AC">
              <w:rPr>
                <w:rFonts w:ascii="Times New Roman" w:hAnsi="Times New Roman"/>
                <w:noProof/>
                <w:sz w:val="24"/>
                <w:szCs w:val="24"/>
              </w:rPr>
              <w:t xml:space="preserve">; and </w:t>
            </w:r>
            <w:r w:rsidRPr="003A5B41">
              <w:rPr>
                <w:rFonts w:ascii="Times New Roman" w:hAnsi="Times New Roman"/>
                <w:i/>
                <w:noProof/>
                <w:sz w:val="24"/>
                <w:szCs w:val="24"/>
              </w:rPr>
              <w:t>First Home Saver Accounts Act 2008</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Treasury</w:t>
            </w:r>
          </w:p>
        </w:tc>
      </w:tr>
    </w:tbl>
    <w:p w:rsidR="00B518CE" w:rsidRPr="00B54538" w:rsidRDefault="00B518CE" w:rsidP="00B518CE">
      <w:pPr>
        <w:spacing w:after="0"/>
        <w:rPr>
          <w:szCs w:val="26"/>
        </w:rPr>
      </w:pPr>
    </w:p>
    <w:p w:rsidR="00B518CE" w:rsidRDefault="00B518CE" w:rsidP="00B518CE">
      <w:pPr>
        <w:spacing w:after="0"/>
        <w:rPr>
          <w:b/>
          <w:szCs w:val="26"/>
        </w:rPr>
      </w:pPr>
      <w:r w:rsidRPr="00B54538">
        <w:rPr>
          <w:b/>
          <w:szCs w:val="26"/>
        </w:rPr>
        <w:t>ISSUE</w:t>
      </w:r>
      <w:r>
        <w:rPr>
          <w:b/>
          <w:szCs w:val="26"/>
        </w:rPr>
        <w:t>S</w:t>
      </w:r>
      <w:r w:rsidRPr="00170538">
        <w:rPr>
          <w:b/>
          <w:szCs w:val="26"/>
        </w:rPr>
        <w:t>:</w:t>
      </w:r>
    </w:p>
    <w:p w:rsidR="00B518CE" w:rsidRPr="00B54538" w:rsidRDefault="00B518CE" w:rsidP="00B518CE">
      <w:pPr>
        <w:pStyle w:val="Heading4"/>
        <w:numPr>
          <w:ilvl w:val="3"/>
          <w:numId w:val="21"/>
        </w:numPr>
        <w:spacing w:before="120" w:after="120"/>
        <w:rPr>
          <w:noProof/>
        </w:rPr>
      </w:pPr>
      <w:r>
        <w:rPr>
          <w:noProof/>
        </w:rPr>
        <w:t>(a) Commencement</w:t>
      </w:r>
    </w:p>
    <w:p w:rsidR="00B518CE" w:rsidRDefault="00B518CE" w:rsidP="00B518CE">
      <w:pPr>
        <w:rPr>
          <w:noProof/>
          <w:szCs w:val="26"/>
        </w:rPr>
      </w:pPr>
      <w:r>
        <w:rPr>
          <w:noProof/>
          <w:szCs w:val="26"/>
        </w:rPr>
        <w:t>T</w:t>
      </w:r>
      <w:r w:rsidRPr="003A5B41">
        <w:rPr>
          <w:noProof/>
          <w:szCs w:val="26"/>
        </w:rPr>
        <w:t>he instrument inserts into the banking regulations new regulation 20, which specifies accounts and conditions relating to those accounts for the purposes of subsection</w:t>
      </w:r>
      <w:r>
        <w:rPr>
          <w:noProof/>
          <w:szCs w:val="26"/>
        </w:rPr>
        <w:t> </w:t>
      </w:r>
      <w:r w:rsidRPr="003A5B41">
        <w:rPr>
          <w:noProof/>
          <w:szCs w:val="26"/>
        </w:rPr>
        <w:t xml:space="preserve">69(1B) of the </w:t>
      </w:r>
      <w:r w:rsidRPr="003A5B41">
        <w:rPr>
          <w:i/>
          <w:noProof/>
          <w:szCs w:val="26"/>
        </w:rPr>
        <w:t>Banking Act 1959</w:t>
      </w:r>
      <w:r w:rsidRPr="003A5B41">
        <w:rPr>
          <w:noProof/>
          <w:szCs w:val="26"/>
        </w:rPr>
        <w:t>. Subsection 69(1B) is scheduled to commence on 1 July 2013.</w:t>
      </w:r>
      <w:r>
        <w:rPr>
          <w:noProof/>
          <w:szCs w:val="26"/>
        </w:rPr>
        <w:t xml:space="preserve"> </w:t>
      </w:r>
      <w:r w:rsidRPr="003A5B41">
        <w:rPr>
          <w:noProof/>
          <w:szCs w:val="26"/>
        </w:rPr>
        <w:t xml:space="preserve">While the committee understands that the making of instruments prior to the commencement of the relevant empowering provision, as in this case, is </w:t>
      </w:r>
      <w:r>
        <w:rPr>
          <w:noProof/>
          <w:szCs w:val="26"/>
        </w:rPr>
        <w:t xml:space="preserve">authorised </w:t>
      </w:r>
      <w:r w:rsidRPr="003A5B41">
        <w:rPr>
          <w:noProof/>
          <w:szCs w:val="26"/>
        </w:rPr>
        <w:t xml:space="preserve">by section 4 of the </w:t>
      </w:r>
      <w:r w:rsidRPr="003A5B41">
        <w:rPr>
          <w:i/>
          <w:noProof/>
          <w:szCs w:val="26"/>
        </w:rPr>
        <w:t>Acts Interpretation Act 1901</w:t>
      </w:r>
      <w:r w:rsidRPr="003A5B41">
        <w:rPr>
          <w:noProof/>
          <w:szCs w:val="26"/>
        </w:rPr>
        <w:t xml:space="preserve"> (the AIA), </w:t>
      </w:r>
      <w:r>
        <w:rPr>
          <w:noProof/>
          <w:szCs w:val="26"/>
        </w:rPr>
        <w:t>that section also sets out a number of conditions that must be met. The ES that accompanies the instrument does not address whether these conditions</w:t>
      </w:r>
      <w:r w:rsidRPr="003A5B41">
        <w:rPr>
          <w:noProof/>
          <w:szCs w:val="26"/>
        </w:rPr>
        <w:t xml:space="preserve"> </w:t>
      </w:r>
      <w:r>
        <w:rPr>
          <w:noProof/>
          <w:szCs w:val="26"/>
        </w:rPr>
        <w:t xml:space="preserve">are relevant and, if so, have been met in this case </w:t>
      </w:r>
      <w:r>
        <w:rPr>
          <w:b/>
          <w:noProof/>
          <w:szCs w:val="26"/>
        </w:rPr>
        <w:t>[the committee sought further information from the Treasurer</w:t>
      </w:r>
      <w:r w:rsidRPr="00E029D4">
        <w:rPr>
          <w:b/>
          <w:noProof/>
          <w:szCs w:val="26"/>
        </w:rPr>
        <w:t>]</w:t>
      </w:r>
      <w:r w:rsidRPr="00D83C4B">
        <w:rPr>
          <w:noProof/>
          <w:szCs w:val="26"/>
        </w:rPr>
        <w:t>.</w:t>
      </w:r>
    </w:p>
    <w:p w:rsidR="00B518CE" w:rsidRDefault="00B518CE" w:rsidP="00B518CE">
      <w:pPr>
        <w:pStyle w:val="Heading4"/>
        <w:numPr>
          <w:ilvl w:val="3"/>
          <w:numId w:val="21"/>
        </w:numPr>
        <w:spacing w:before="120" w:after="120"/>
        <w:rPr>
          <w:noProof/>
        </w:rPr>
      </w:pPr>
      <w:r w:rsidRPr="003A5B41">
        <w:rPr>
          <w:noProof/>
        </w:rPr>
        <w:t>(</w:t>
      </w:r>
      <w:r>
        <w:rPr>
          <w:noProof/>
        </w:rPr>
        <w:t>b</w:t>
      </w:r>
      <w:r w:rsidRPr="003A5B41">
        <w:rPr>
          <w:noProof/>
        </w:rPr>
        <w:t xml:space="preserve">) </w:t>
      </w:r>
      <w:r>
        <w:rPr>
          <w:noProof/>
        </w:rPr>
        <w:t>N</w:t>
      </w:r>
      <w:r w:rsidRPr="003A5B41">
        <w:rPr>
          <w:noProof/>
        </w:rPr>
        <w:t>o information regarding consultation</w:t>
      </w:r>
    </w:p>
    <w:p w:rsidR="00B518CE" w:rsidRPr="00E029D4" w:rsidRDefault="00B518CE" w:rsidP="00B518CE">
      <w:pPr>
        <w:rPr>
          <w:noProof/>
        </w:rPr>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AE3138">
        <w:rPr>
          <w:noProof/>
          <w:szCs w:val="26"/>
        </w:rPr>
        <w:t>26).</w:t>
      </w:r>
      <w:r>
        <w:rPr>
          <w:noProof/>
          <w:szCs w:val="26"/>
        </w:rPr>
        <w:t xml:space="preserve"> </w:t>
      </w:r>
      <w:r w:rsidRPr="00AE3138">
        <w:rPr>
          <w:noProof/>
          <w:szCs w:val="26"/>
        </w:rPr>
        <w:t xml:space="preserve">With reference to these requirements, the committee notes that the ES accompanying the </w:t>
      </w:r>
      <w:r>
        <w:rPr>
          <w:noProof/>
          <w:szCs w:val="26"/>
        </w:rPr>
        <w:t xml:space="preserve">instrument contains no reference to consultation </w:t>
      </w:r>
      <w:r>
        <w:rPr>
          <w:b/>
          <w:noProof/>
        </w:rPr>
        <w:t>[t</w:t>
      </w:r>
      <w:r w:rsidRPr="00940F8E">
        <w:rPr>
          <w:b/>
          <w:noProof/>
        </w:rPr>
        <w:t xml:space="preserve">he committee </w:t>
      </w:r>
      <w:r>
        <w:rPr>
          <w:b/>
          <w:noProof/>
        </w:rPr>
        <w:t>sought</w:t>
      </w:r>
      <w:r w:rsidRPr="00940F8E">
        <w:rPr>
          <w:b/>
          <w:noProof/>
        </w:rPr>
        <w:t xml:space="preserve"> </w:t>
      </w:r>
      <w:r>
        <w:rPr>
          <w:b/>
          <w:noProof/>
        </w:rPr>
        <w:t>further information</w:t>
      </w:r>
      <w:r w:rsidRPr="00940F8E">
        <w:rPr>
          <w:b/>
          <w:noProof/>
        </w:rPr>
        <w:t xml:space="preserve"> from the </w:t>
      </w:r>
      <w:r>
        <w:rPr>
          <w:b/>
          <w:noProof/>
        </w:rPr>
        <w:t>Treasurer</w:t>
      </w:r>
      <w:r w:rsidRPr="00940F8E">
        <w:rPr>
          <w:b/>
          <w:noProof/>
        </w:rPr>
        <w:t xml:space="preserve"> and request</w:t>
      </w:r>
      <w:r>
        <w:rPr>
          <w:b/>
          <w:noProof/>
        </w:rPr>
        <w:t>ed</w:t>
      </w:r>
      <w:r w:rsidRPr="00940F8E">
        <w:rPr>
          <w:b/>
          <w:noProof/>
        </w:rPr>
        <w:t xml:space="preserve"> that the ES be updated in accordance with the requirements of the </w:t>
      </w:r>
      <w:r w:rsidRPr="00E2599D">
        <w:rPr>
          <w:b/>
          <w:i/>
          <w:noProof/>
        </w:rPr>
        <w:t>Legislative Instruments Act 2003</w:t>
      </w:r>
      <w:r>
        <w:rPr>
          <w:b/>
          <w:noProof/>
        </w:rPr>
        <w:t>]</w:t>
      </w:r>
      <w:r>
        <w:rPr>
          <w:noProof/>
        </w:rPr>
        <w:t>.</w:t>
      </w:r>
    </w:p>
    <w:p w:rsidR="00B518CE" w:rsidRDefault="00B518CE" w:rsidP="00B518CE">
      <w:pPr>
        <w:spacing w:after="0"/>
        <w:jc w:val="left"/>
        <w:rPr>
          <w:b/>
        </w:rPr>
      </w:pPr>
      <w:r>
        <w:rPr>
          <w:b/>
        </w:rPr>
        <w:br w:type="page"/>
      </w:r>
    </w:p>
    <w:p w:rsidR="00B518CE" w:rsidRPr="005F5343" w:rsidRDefault="00B518CE" w:rsidP="00B518CE">
      <w:pPr>
        <w:rPr>
          <w:b/>
        </w:rPr>
      </w:pPr>
      <w:r>
        <w:rPr>
          <w:b/>
        </w:rPr>
        <w:lastRenderedPageBreak/>
        <w:t>PARLIAMENTARY SECRETARY</w:t>
      </w:r>
      <w:r w:rsidRPr="005F5343">
        <w:rPr>
          <w:b/>
        </w:rPr>
        <w:t>'S RESPONSE:</w:t>
      </w:r>
    </w:p>
    <w:p w:rsidR="00B518CE" w:rsidRDefault="00B518CE" w:rsidP="00B518CE">
      <w:r>
        <w:t xml:space="preserve">The Parliamentary Secretary to the Treasurer responded, advising that, in relation to issue (a), regulations 20 and 21 did not rely on section 4 of the AIA. The regulations were made for the purposes of subsections 69(1B) and 69(1E) of the </w:t>
      </w:r>
      <w:r w:rsidRPr="006065E1">
        <w:rPr>
          <w:i/>
        </w:rPr>
        <w:t>Banking Act 1959</w:t>
      </w:r>
      <w:r>
        <w:t xml:space="preserve">, which were introduced by Item 4 of Schedule 1 to the </w:t>
      </w:r>
      <w:r>
        <w:rPr>
          <w:i/>
        </w:rPr>
        <w:t>Treasury Legislation Amendment (Unclaimed Money and Other Measures) Act</w:t>
      </w:r>
      <w:r>
        <w:t xml:space="preserve"> </w:t>
      </w:r>
      <w:r w:rsidRPr="000B7BAD">
        <w:rPr>
          <w:i/>
        </w:rPr>
        <w:t>2012</w:t>
      </w:r>
      <w:r>
        <w:t xml:space="preserve"> (the TLA Act) and would commence on 1 July 2013. However, item 8 of Schedule 1 of the TLA Act (which commenced on 5 December 2012) had put in place transitional provisions that effectively imposed a supplementary reporting and payment obligation on authorised deposit-taking institutions (ADIs) by reference to the obligations that would have applied had the amendments in items 1 to 4 and 4B of Schedule 1 to the TLA Act commenced on 31 December 2012. Furthermore, any regulations made in accordance with section 4 of the AIA for the purposes of the regulation-making powers conferred by those items (including subsections 69(1B) and (1E)) had taken effect from the date on which the regulations were registered (11 December 2012). Item 8 had therefore given effect to regulations 20 and 21 from 11 December 2012, regardless of the date on which these regulations were expressed to commence. Accordingly, it was not the making of the regulation in itself that conferred or imposed any rights or obligations within the meaning of subsection 4(4) of the AIA.</w:t>
      </w:r>
    </w:p>
    <w:p w:rsidR="00B518CE" w:rsidRDefault="00B518CE" w:rsidP="00B518CE">
      <w:r>
        <w:t>In relation to issue (b), the parliamentary secretary advised that the Australian Bankers' Association (ABA) and its members were consulted in relation to the proposed regulation. The ABA raised concerns relating to the effect of the proposed amendments on certain bank accounts,</w:t>
      </w:r>
      <w:r w:rsidRPr="00B57F82">
        <w:t xml:space="preserve"> </w:t>
      </w:r>
      <w:r>
        <w:t>including linked accounts, frozen accounts, children's accounts and first home saver accounts, and these were taken into account in the drafting of the regulation. The parliamentary secretary advised that the ES had been amended in accordance with the committee's request.</w:t>
      </w:r>
    </w:p>
    <w:p w:rsidR="00B518CE" w:rsidRPr="005F5343" w:rsidRDefault="00B518CE" w:rsidP="00B518CE">
      <w:pPr>
        <w:rPr>
          <w:b/>
        </w:rPr>
      </w:pPr>
      <w:r w:rsidRPr="005F5343">
        <w:rPr>
          <w:b/>
        </w:rPr>
        <w:t>COMMITTEE RESPONSE:</w:t>
      </w:r>
    </w:p>
    <w:p w:rsidR="00B518CE" w:rsidRPr="006F4B7B" w:rsidRDefault="00B518CE" w:rsidP="00B518CE">
      <w:pPr>
        <w:rPr>
          <w:b/>
        </w:rPr>
      </w:pPr>
      <w:r>
        <w:rPr>
          <w:b/>
        </w:rPr>
        <w:t>The committee thanks the parliamentary secretary for his advice and has concluded its interest in the matter.</w:t>
      </w:r>
    </w:p>
    <w:p w:rsidR="00B518CE" w:rsidRPr="009E61C5" w:rsidRDefault="00B518CE" w:rsidP="00B518CE">
      <w:pPr>
        <w:pStyle w:val="Heading3"/>
        <w:spacing w:before="600"/>
      </w:pPr>
      <w:r w:rsidRPr="009E61C5">
        <w:t>CASA EX12/13 - Exemption - operations by sport and recreational aircraft in restricted area R979A [F2013L00193]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Permits the operation of certain sport and recreational aircraft in a restricted area during the Australian International Air Show 2013 at Avalon, Victoria between 21 February 2013 and 5 March 2013</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Civil Aviation Safety Regulations 1998</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Infrastructure and Transport</w:t>
            </w:r>
          </w:p>
        </w:tc>
      </w:tr>
    </w:tbl>
    <w:p w:rsidR="00B518CE" w:rsidRPr="009E61C5" w:rsidRDefault="00B518CE" w:rsidP="00B518CE">
      <w:pPr>
        <w:spacing w:after="0"/>
        <w:rPr>
          <w:szCs w:val="26"/>
        </w:rPr>
      </w:pPr>
    </w:p>
    <w:p w:rsidR="00B518CE" w:rsidRDefault="00B518CE" w:rsidP="00B518CE">
      <w:pPr>
        <w:spacing w:after="0"/>
        <w:jc w:val="left"/>
        <w:rPr>
          <w:b/>
          <w:szCs w:val="26"/>
        </w:rPr>
      </w:pPr>
      <w:r>
        <w:rPr>
          <w:b/>
          <w:szCs w:val="26"/>
        </w:rPr>
        <w:br w:type="page"/>
      </w:r>
    </w:p>
    <w:p w:rsidR="00B518CE" w:rsidRPr="009E61C5" w:rsidRDefault="00B518CE" w:rsidP="00B518CE">
      <w:pPr>
        <w:spacing w:after="0"/>
        <w:rPr>
          <w:b/>
          <w:szCs w:val="26"/>
        </w:rPr>
      </w:pPr>
      <w:r w:rsidRPr="009E61C5">
        <w:rPr>
          <w:b/>
          <w:szCs w:val="26"/>
        </w:rPr>
        <w:lastRenderedPageBreak/>
        <w:t>ISSUE:</w:t>
      </w:r>
    </w:p>
    <w:p w:rsidR="00B518CE" w:rsidRPr="009E61C5" w:rsidRDefault="00B518CE" w:rsidP="00B518CE">
      <w:pPr>
        <w:pStyle w:val="Heading4"/>
        <w:numPr>
          <w:ilvl w:val="3"/>
          <w:numId w:val="21"/>
        </w:numPr>
        <w:spacing w:before="120" w:after="0"/>
      </w:pPr>
      <w:r w:rsidRPr="009E61C5">
        <w:t>Insufficient explanation provided regarding consultation</w:t>
      </w:r>
    </w:p>
    <w:p w:rsidR="00B518CE" w:rsidRPr="009E61C5" w:rsidRDefault="00B518CE" w:rsidP="00B518CE">
      <w:pPr>
        <w:pStyle w:val="Level1"/>
        <w:numPr>
          <w:ilvl w:val="0"/>
          <w:numId w:val="0"/>
        </w:numPr>
      </w:pPr>
      <w:r w:rsidRPr="009E61C5">
        <w:rPr>
          <w:szCs w:val="26"/>
        </w:rPr>
        <w:t xml:space="preserve">Section 17 of the </w:t>
      </w:r>
      <w:r w:rsidRPr="009E61C5">
        <w:rPr>
          <w:i/>
          <w:szCs w:val="26"/>
        </w:rPr>
        <w:t xml:space="preserve">Legislative Instruments Act 2003 </w:t>
      </w:r>
      <w:r w:rsidRPr="009E61C5">
        <w:rPr>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w:t>
      </w:r>
      <w:r w:rsidRPr="009E61C5">
        <w:t xml:space="preserve"> the ES for this instrument states only that 'CASA has consulted with the organiser of the Air Show and internally with sports aviation subject matter experts'. The committee has routinely considered that very bare or overly general descriptions of consultation, such as this, do not in fact describe the nature of the consultation undertaken, as is required by section 26 of </w:t>
      </w:r>
      <w:r w:rsidRPr="009E61C5">
        <w:rPr>
          <w:szCs w:val="26"/>
        </w:rPr>
        <w:t xml:space="preserve">the </w:t>
      </w:r>
      <w:r w:rsidRPr="009E61C5">
        <w:rPr>
          <w:i/>
          <w:szCs w:val="26"/>
        </w:rPr>
        <w:t>Legislative Instruments Act 2003</w:t>
      </w:r>
      <w:r>
        <w:t xml:space="preserve"> </w:t>
      </w:r>
      <w:r>
        <w:rPr>
          <w:b/>
        </w:rPr>
        <w:t>[t</w:t>
      </w:r>
      <w:r w:rsidRPr="009E61C5">
        <w:rPr>
          <w:b/>
        </w:rPr>
        <w:t xml:space="preserve">he committee </w:t>
      </w:r>
      <w:r>
        <w:rPr>
          <w:b/>
        </w:rPr>
        <w:t>sought</w:t>
      </w:r>
      <w:r w:rsidRPr="009E61C5">
        <w:rPr>
          <w:b/>
        </w:rPr>
        <w:t xml:space="preserve"> further information from the minister and request</w:t>
      </w:r>
      <w:r>
        <w:rPr>
          <w:b/>
        </w:rPr>
        <w:t>ed</w:t>
      </w:r>
      <w:r w:rsidRPr="009E61C5">
        <w:rPr>
          <w:b/>
        </w:rPr>
        <w:t xml:space="preserve"> that the ES be updated in accordance with the requirements of the </w:t>
      </w:r>
      <w:r w:rsidRPr="009E61C5">
        <w:rPr>
          <w:b/>
          <w:i/>
          <w:szCs w:val="26"/>
        </w:rPr>
        <w:t>Legislative Instruments Act 2003</w:t>
      </w:r>
      <w:r>
        <w:rPr>
          <w:b/>
          <w:szCs w:val="26"/>
        </w:rPr>
        <w:t>]</w:t>
      </w:r>
      <w:r w:rsidRPr="008B4A56">
        <w:t>.</w:t>
      </w:r>
    </w:p>
    <w:p w:rsidR="00B518CE" w:rsidRPr="005F5343" w:rsidRDefault="00B518CE" w:rsidP="00B518CE">
      <w:pPr>
        <w:rPr>
          <w:b/>
        </w:rPr>
      </w:pPr>
      <w:r w:rsidRPr="005F5343">
        <w:rPr>
          <w:b/>
        </w:rPr>
        <w:t>MINISTER'S RESPONSE:</w:t>
      </w:r>
    </w:p>
    <w:p w:rsidR="00B518CE" w:rsidRDefault="00B518CE" w:rsidP="00B518CE">
      <w:r>
        <w:t>The minister advised that CASA consulted with the organisers of the Australian International Air Show, the Operations Manager of Recreational Aviation Australia, the Operations Manager of the Hang Gliding Federation of Australia, Airservices Australia and the operators of the Lethbridge Aerodrome to ensure the safe operation of sports and recreational aircraft within the restricted area. CASA received no adverse comments on the content and nature of the instrument. The minister advised that the ES would be amended in accordance with the committee's request.</w:t>
      </w:r>
    </w:p>
    <w:p w:rsidR="00B518CE" w:rsidRPr="005F5343" w:rsidRDefault="00B518CE" w:rsidP="00B518CE">
      <w:pPr>
        <w:rPr>
          <w:b/>
        </w:rPr>
      </w:pPr>
      <w:r w:rsidRPr="005F5343">
        <w:rPr>
          <w:b/>
        </w:rPr>
        <w:t>COMMITTEE RESPONSE:</w:t>
      </w:r>
    </w:p>
    <w:p w:rsidR="00B518CE" w:rsidRPr="006F4B7B" w:rsidRDefault="00B518CE" w:rsidP="00B518CE">
      <w:pPr>
        <w:rPr>
          <w:b/>
        </w:rPr>
      </w:pPr>
      <w:r>
        <w:rPr>
          <w:b/>
        </w:rPr>
        <w:t>The committee thanks the minister for his advice and has concluded its interest in the matter.</w:t>
      </w:r>
    </w:p>
    <w:p w:rsidR="00B518CE" w:rsidRPr="009E61C5" w:rsidRDefault="00B518CE" w:rsidP="00B518CE">
      <w:pPr>
        <w:pStyle w:val="Heading3"/>
        <w:spacing w:before="600"/>
      </w:pPr>
      <w:r w:rsidRPr="009E61C5">
        <w:t>A New Tax System (Goods and Services Tax) Amendment Regulation 2013 (No. 1) [Select Legislative Instrument 2013 No. 6] [F2013L00200]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Amends the A New Tax System (Goods and Services Tax) Regulations 1999 to make minor changes to the Tourist Refund Scheme and the Sealed Bag Scheme</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B518CE" w:rsidRPr="009E61C5" w:rsidRDefault="00B518CE" w:rsidP="00B518CE">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A New Tax System (Goods and Services Tax) Act 1999</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Treasury</w:t>
            </w:r>
          </w:p>
        </w:tc>
      </w:tr>
    </w:tbl>
    <w:p w:rsidR="00B518CE" w:rsidRPr="009E61C5" w:rsidRDefault="00B518CE" w:rsidP="00B518CE">
      <w:pPr>
        <w:spacing w:after="0"/>
        <w:rPr>
          <w:szCs w:val="26"/>
        </w:rPr>
      </w:pPr>
    </w:p>
    <w:p w:rsidR="00B518CE" w:rsidRDefault="00B518CE" w:rsidP="00B518CE">
      <w:pPr>
        <w:spacing w:after="0"/>
        <w:jc w:val="left"/>
        <w:rPr>
          <w:b/>
          <w:szCs w:val="26"/>
        </w:rPr>
      </w:pPr>
      <w:r>
        <w:rPr>
          <w:b/>
          <w:szCs w:val="26"/>
        </w:rPr>
        <w:br w:type="page"/>
      </w:r>
    </w:p>
    <w:p w:rsidR="00B518CE" w:rsidRPr="009E61C5" w:rsidRDefault="00B518CE" w:rsidP="00B518CE">
      <w:pPr>
        <w:spacing w:after="0"/>
        <w:rPr>
          <w:b/>
          <w:szCs w:val="26"/>
        </w:rPr>
      </w:pPr>
      <w:r w:rsidRPr="009E61C5">
        <w:rPr>
          <w:b/>
          <w:szCs w:val="26"/>
        </w:rPr>
        <w:lastRenderedPageBreak/>
        <w:t>ISSUE:</w:t>
      </w:r>
    </w:p>
    <w:p w:rsidR="00B518CE" w:rsidRPr="009E61C5" w:rsidRDefault="00B518CE" w:rsidP="00B518CE">
      <w:pPr>
        <w:pStyle w:val="Heading4"/>
        <w:numPr>
          <w:ilvl w:val="3"/>
          <w:numId w:val="21"/>
        </w:numPr>
        <w:spacing w:before="120" w:after="0"/>
      </w:pPr>
      <w:r w:rsidRPr="009E61C5">
        <w:t>Insufficient explanation provided regarding consultation</w:t>
      </w:r>
    </w:p>
    <w:p w:rsidR="00B518CE" w:rsidRPr="009E61C5" w:rsidRDefault="00B518CE" w:rsidP="00B518CE">
      <w:pPr>
        <w:pStyle w:val="Level1"/>
        <w:numPr>
          <w:ilvl w:val="0"/>
          <w:numId w:val="0"/>
        </w:numPr>
      </w:pPr>
      <w:r w:rsidRPr="009E61C5">
        <w:rPr>
          <w:szCs w:val="26"/>
        </w:rPr>
        <w:t xml:space="preserve">Section 17 of the </w:t>
      </w:r>
      <w:r w:rsidRPr="009E61C5">
        <w:rPr>
          <w:i/>
          <w:szCs w:val="26"/>
        </w:rPr>
        <w:t xml:space="preserve">Legislative Instruments Act 2003 </w:t>
      </w:r>
      <w:r w:rsidRPr="009E61C5">
        <w:rPr>
          <w:szCs w:val="26"/>
        </w:rPr>
        <w:t xml:space="preserve">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committee notes that </w:t>
      </w:r>
      <w:r w:rsidRPr="009E61C5">
        <w:t xml:space="preserve">the ES for this instrument states only that 'Consultation was undertaken on the proposed amendments and no changes were made as a result of consultation'. </w:t>
      </w:r>
      <w:r w:rsidRPr="009E61C5">
        <w:rPr>
          <w:szCs w:val="26"/>
        </w:rPr>
        <w:t xml:space="preserve">The committee generally considers that very bare or overly general descriptions of consultation, such as this, do not in describe the nature of the consultation undertaken, as required by section 26 of the </w:t>
      </w:r>
      <w:r w:rsidRPr="009E61C5">
        <w:rPr>
          <w:i/>
          <w:szCs w:val="26"/>
        </w:rPr>
        <w:t>Legislative Instruments Act 2003</w:t>
      </w:r>
      <w:r w:rsidRPr="009E61C5">
        <w:rPr>
          <w:szCs w:val="26"/>
        </w:rPr>
        <w:t xml:space="preserve"> </w:t>
      </w:r>
      <w:r>
        <w:rPr>
          <w:b/>
        </w:rPr>
        <w:t>[t</w:t>
      </w:r>
      <w:r w:rsidRPr="009E61C5">
        <w:rPr>
          <w:b/>
        </w:rPr>
        <w:t xml:space="preserve">he committee </w:t>
      </w:r>
      <w:r>
        <w:rPr>
          <w:b/>
        </w:rPr>
        <w:t>sought</w:t>
      </w:r>
      <w:r w:rsidRPr="009E61C5">
        <w:rPr>
          <w:b/>
        </w:rPr>
        <w:t xml:space="preserve"> further information from the </w:t>
      </w:r>
      <w:r>
        <w:rPr>
          <w:b/>
        </w:rPr>
        <w:t>Assistant Treasurer</w:t>
      </w:r>
      <w:r w:rsidRPr="009E61C5">
        <w:rPr>
          <w:b/>
        </w:rPr>
        <w:t xml:space="preserve"> and request</w:t>
      </w:r>
      <w:r>
        <w:rPr>
          <w:b/>
        </w:rPr>
        <w:t>ed</w:t>
      </w:r>
      <w:r w:rsidRPr="009E61C5">
        <w:rPr>
          <w:b/>
        </w:rPr>
        <w:t xml:space="preserve"> that the ES be updated in accordance with the requirements of the </w:t>
      </w:r>
      <w:r w:rsidRPr="009E61C5">
        <w:rPr>
          <w:b/>
          <w:i/>
        </w:rPr>
        <w:t>Legislative Instruments Act 2003</w:t>
      </w:r>
      <w:r>
        <w:rPr>
          <w:b/>
        </w:rPr>
        <w:t>]</w:t>
      </w:r>
      <w:r w:rsidRPr="009E61C5">
        <w:t>.</w:t>
      </w:r>
    </w:p>
    <w:p w:rsidR="00B518CE" w:rsidRDefault="00B518CE" w:rsidP="00B518CE">
      <w:pPr>
        <w:rPr>
          <w:b/>
        </w:rPr>
      </w:pPr>
      <w:r>
        <w:rPr>
          <w:b/>
        </w:rPr>
        <w:t>ASSISTANT TREASURER'S</w:t>
      </w:r>
      <w:r w:rsidRPr="005F5343">
        <w:rPr>
          <w:b/>
        </w:rPr>
        <w:t xml:space="preserve"> RESPONSE:</w:t>
      </w:r>
    </w:p>
    <w:p w:rsidR="00B518CE" w:rsidRPr="00E0380E" w:rsidRDefault="00B518CE" w:rsidP="00B518CE">
      <w:r>
        <w:t>The Assistant Treasurer advised that Treasury conducted a four-week public consultation on the draft instrument through its website during April 2011. Three submissions and one supplementary submission were received. While the submissions were generally supportive of the regulation, it was suggested that the Tourist Refund Scheme threshold be reduced and that a cash refund option be introduced. No changes were made in response to these suggestions, as it was considered that the amendments maintained an appropriate balance between providing flexibility for tourist shopping, avoiding adverse impacts on retailers and minimising the cost of administering the scheme. The Assistant Treasurer further advised that the ES would be amended in accordance with the committee's request.</w:t>
      </w:r>
    </w:p>
    <w:p w:rsidR="00B518CE" w:rsidRPr="005F5343" w:rsidRDefault="00B518CE" w:rsidP="00B518CE">
      <w:pPr>
        <w:rPr>
          <w:b/>
        </w:rPr>
      </w:pPr>
      <w:r w:rsidRPr="005F5343">
        <w:rPr>
          <w:b/>
        </w:rPr>
        <w:t>COMMITTEE RESPONSE:</w:t>
      </w:r>
    </w:p>
    <w:p w:rsidR="00B518CE" w:rsidRPr="006F4B7B" w:rsidRDefault="00B518CE" w:rsidP="00B518CE">
      <w:pPr>
        <w:rPr>
          <w:b/>
        </w:rPr>
      </w:pPr>
      <w:r>
        <w:rPr>
          <w:b/>
        </w:rPr>
        <w:t>The committee thanks the Assistant Treasurer for his advice and has concluded its interest in the matter.</w:t>
      </w:r>
    </w:p>
    <w:p w:rsidR="00B518CE" w:rsidRPr="009E61C5" w:rsidRDefault="00B518CE" w:rsidP="00B518CE">
      <w:pPr>
        <w:pStyle w:val="Heading3"/>
        <w:spacing w:before="600"/>
      </w:pPr>
      <w:r w:rsidRPr="009E61C5">
        <w:t>Excise Amendment Regulation 2013 (No. 1) [Select Legislative Instrument 2013 No. 10] [F2013L00199]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Amends the Excise Regulations 1925 to make a minor change to the sealed bag scheme</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B518CE" w:rsidRPr="009E61C5" w:rsidRDefault="00B518CE" w:rsidP="00B518CE">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Excise Act 1901</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Treasury</w:t>
            </w:r>
          </w:p>
        </w:tc>
      </w:tr>
    </w:tbl>
    <w:p w:rsidR="00B518CE" w:rsidRDefault="00B518CE" w:rsidP="00B518CE">
      <w:pPr>
        <w:spacing w:after="0"/>
        <w:jc w:val="left"/>
        <w:rPr>
          <w:b/>
          <w:szCs w:val="26"/>
        </w:rPr>
      </w:pPr>
      <w:r>
        <w:rPr>
          <w:b/>
          <w:szCs w:val="26"/>
        </w:rPr>
        <w:br w:type="page"/>
      </w:r>
    </w:p>
    <w:p w:rsidR="00B518CE" w:rsidRPr="009E61C5" w:rsidRDefault="00B518CE" w:rsidP="00B518CE">
      <w:pPr>
        <w:spacing w:after="0"/>
        <w:rPr>
          <w:b/>
          <w:szCs w:val="26"/>
        </w:rPr>
      </w:pPr>
      <w:r w:rsidRPr="009E61C5">
        <w:rPr>
          <w:b/>
          <w:szCs w:val="26"/>
        </w:rPr>
        <w:lastRenderedPageBreak/>
        <w:t>ISSUE:</w:t>
      </w:r>
    </w:p>
    <w:p w:rsidR="00B518CE" w:rsidRPr="009E61C5" w:rsidRDefault="00B518CE" w:rsidP="00B518CE">
      <w:pPr>
        <w:pStyle w:val="Heading4"/>
        <w:numPr>
          <w:ilvl w:val="3"/>
          <w:numId w:val="21"/>
        </w:numPr>
        <w:spacing w:before="120" w:after="0"/>
      </w:pPr>
      <w:r w:rsidRPr="009E61C5">
        <w:t>Insufficient explanation provided regarding consultation</w:t>
      </w:r>
    </w:p>
    <w:p w:rsidR="00B518CE" w:rsidRPr="009E61C5" w:rsidRDefault="00B518CE" w:rsidP="00B518CE">
      <w:pPr>
        <w:pStyle w:val="Level1"/>
        <w:numPr>
          <w:ilvl w:val="0"/>
          <w:numId w:val="0"/>
        </w:numPr>
        <w:rPr>
          <w:szCs w:val="26"/>
        </w:rPr>
      </w:pPr>
      <w:r w:rsidRPr="009E61C5">
        <w:rPr>
          <w:szCs w:val="26"/>
        </w:rPr>
        <w:t xml:space="preserve">Section 17 of the </w:t>
      </w:r>
      <w:r w:rsidRPr="009E61C5">
        <w:rPr>
          <w:i/>
          <w:szCs w:val="26"/>
        </w:rPr>
        <w:t xml:space="preserve">Legislative Instruments Act 2003 </w:t>
      </w:r>
      <w:r w:rsidRPr="009E61C5">
        <w:rPr>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w:t>
      </w:r>
      <w:r w:rsidRPr="009E61C5">
        <w:t xml:space="preserve"> the ES for this instrument states only that '</w:t>
      </w:r>
      <w:r w:rsidRPr="009E61C5">
        <w:rPr>
          <w:szCs w:val="26"/>
        </w:rPr>
        <w:t xml:space="preserve">Consultation was undertaken on the change and no changes were made as a result of consultation'. The committee has routinely considered that very bare or overly general descriptions of consultation, such as this, do not in fact describe the nature of the consultation undertaken, as required by section 26 of the </w:t>
      </w:r>
      <w:r w:rsidRPr="009E61C5">
        <w:rPr>
          <w:i/>
          <w:szCs w:val="26"/>
        </w:rPr>
        <w:t>Legislative Instruments Act 2003</w:t>
      </w:r>
      <w:r>
        <w:rPr>
          <w:i/>
          <w:szCs w:val="26"/>
        </w:rPr>
        <w:t xml:space="preserve"> </w:t>
      </w:r>
      <w:r>
        <w:rPr>
          <w:b/>
        </w:rPr>
        <w:t>[t</w:t>
      </w:r>
      <w:r w:rsidRPr="009E61C5">
        <w:rPr>
          <w:b/>
        </w:rPr>
        <w:t xml:space="preserve">he committee </w:t>
      </w:r>
      <w:r>
        <w:rPr>
          <w:b/>
        </w:rPr>
        <w:t>sought</w:t>
      </w:r>
      <w:r w:rsidRPr="009E61C5">
        <w:rPr>
          <w:b/>
        </w:rPr>
        <w:t xml:space="preserve"> further information from the </w:t>
      </w:r>
      <w:r>
        <w:rPr>
          <w:b/>
        </w:rPr>
        <w:t>Assistant Treasurer</w:t>
      </w:r>
      <w:r w:rsidRPr="009E61C5">
        <w:rPr>
          <w:b/>
        </w:rPr>
        <w:t xml:space="preserve"> and request</w:t>
      </w:r>
      <w:r>
        <w:rPr>
          <w:b/>
        </w:rPr>
        <w:t>ed</w:t>
      </w:r>
      <w:r w:rsidRPr="009E61C5">
        <w:rPr>
          <w:b/>
        </w:rPr>
        <w:t xml:space="preserve"> that the ES be updated in accordance with the requirements of the </w:t>
      </w:r>
      <w:r w:rsidRPr="009E61C5">
        <w:rPr>
          <w:b/>
          <w:i/>
          <w:szCs w:val="26"/>
        </w:rPr>
        <w:t>Legislative Instruments Act 2003</w:t>
      </w:r>
      <w:r>
        <w:rPr>
          <w:b/>
          <w:szCs w:val="26"/>
        </w:rPr>
        <w:t>]</w:t>
      </w:r>
      <w:r w:rsidRPr="009E61C5">
        <w:t>.</w:t>
      </w:r>
    </w:p>
    <w:p w:rsidR="00B518CE" w:rsidRDefault="00B518CE" w:rsidP="00B518CE">
      <w:pPr>
        <w:rPr>
          <w:b/>
        </w:rPr>
      </w:pPr>
      <w:r>
        <w:rPr>
          <w:b/>
        </w:rPr>
        <w:t>ASSISTANT TREASURER</w:t>
      </w:r>
      <w:r w:rsidRPr="005F5343">
        <w:rPr>
          <w:b/>
        </w:rPr>
        <w:t>'S RESPONSE:</w:t>
      </w:r>
    </w:p>
    <w:p w:rsidR="00B518CE" w:rsidRPr="00E0380E" w:rsidRDefault="00B518CE" w:rsidP="00B518CE">
      <w:r>
        <w:t>The Assistant Treasurer advised that Treasury conducted a four-week public consultation on the draft instrument through its website during April 2011. Three submissions and one supplementary submission were received. While the submissions were generally supportive of the regulation, it was suggested that the Tourist Refund Scheme threshold be reduced and that a cash refund option be introduced. No changes were made in response to these suggestions, as it was considered that the amendments maintained an appropriate balance between providing flexibility for tourist shopping, avoiding adverse impacts on retailers and minimising the cost of administering the scheme. The Assistant Treasurer further advised that the ES would be amended in accordance with the committee's request.</w:t>
      </w:r>
    </w:p>
    <w:p w:rsidR="00B518CE" w:rsidRPr="005F5343" w:rsidRDefault="00B518CE" w:rsidP="00B518CE">
      <w:pPr>
        <w:spacing w:after="120"/>
        <w:rPr>
          <w:b/>
        </w:rPr>
      </w:pPr>
      <w:r w:rsidRPr="005F5343">
        <w:rPr>
          <w:b/>
        </w:rPr>
        <w:t>COMMITTEE RESPONSE:</w:t>
      </w:r>
    </w:p>
    <w:p w:rsidR="00B518CE" w:rsidRPr="006F4B7B" w:rsidRDefault="00B518CE" w:rsidP="00B518CE">
      <w:pPr>
        <w:rPr>
          <w:b/>
        </w:rPr>
      </w:pPr>
      <w:r>
        <w:rPr>
          <w:b/>
        </w:rPr>
        <w:t>The committee thanks the Assistant Treasurer for his advice and has concluded its interest in the matter.</w:t>
      </w:r>
    </w:p>
    <w:p w:rsidR="00B518CE" w:rsidRPr="00B54538" w:rsidRDefault="00B518CE" w:rsidP="00B518CE">
      <w:pPr>
        <w:pStyle w:val="Heading3"/>
        <w:spacing w:before="600"/>
      </w:pPr>
      <w:r w:rsidRPr="00310C67">
        <w:rPr>
          <w:noProof/>
        </w:rPr>
        <w:t>Commonwealth Places (Mirror Taxes) (Modification of Applied Laws (WA)) Amendment Notice 2012</w:t>
      </w:r>
      <w:r>
        <w:rPr>
          <w:noProof/>
        </w:rPr>
        <w:t xml:space="preserve"> </w:t>
      </w:r>
      <w:r w:rsidRPr="000E6FB5">
        <w:t>[F2012L02505]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 xml:space="preserve">Amends the Commonwealth Places (Mirror Taxes) (Modification of Applied Laws (WA)) Notice 2007 to reflect changes to certain taxing </w:t>
            </w:r>
            <w:r>
              <w:rPr>
                <w:rFonts w:ascii="Times New Roman" w:hAnsi="Times New Roman"/>
                <w:noProof/>
                <w:sz w:val="24"/>
                <w:szCs w:val="24"/>
              </w:rPr>
              <w:t>laws</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A84909" w:rsidRDefault="00B518CE" w:rsidP="00B518CE">
            <w:pPr>
              <w:pStyle w:val="letterheadbody"/>
              <w:spacing w:line="264" w:lineRule="auto"/>
              <w:ind w:left="0"/>
              <w:rPr>
                <w:rFonts w:ascii="Times New Roman" w:hAnsi="Times New Roman"/>
                <w:i/>
                <w:sz w:val="24"/>
                <w:szCs w:val="24"/>
              </w:rPr>
            </w:pPr>
            <w:r w:rsidRPr="00A84909">
              <w:rPr>
                <w:rFonts w:ascii="Times New Roman" w:hAnsi="Times New Roman"/>
                <w:i/>
                <w:noProof/>
                <w:sz w:val="24"/>
                <w:szCs w:val="24"/>
              </w:rPr>
              <w:t>Commonwealth Places (Mirror Taxes) Act 1998</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310C67">
              <w:rPr>
                <w:rFonts w:ascii="Times New Roman" w:hAnsi="Times New Roman"/>
                <w:noProof/>
                <w:sz w:val="24"/>
                <w:szCs w:val="24"/>
              </w:rPr>
              <w:t>Treasury</w:t>
            </w:r>
          </w:p>
        </w:tc>
      </w:tr>
    </w:tbl>
    <w:p w:rsidR="00B518CE" w:rsidRPr="00B54538" w:rsidRDefault="00B518CE" w:rsidP="00B518CE">
      <w:pPr>
        <w:spacing w:after="0"/>
        <w:rPr>
          <w:szCs w:val="26"/>
        </w:rPr>
      </w:pPr>
    </w:p>
    <w:p w:rsidR="00B518CE" w:rsidRDefault="00B518CE" w:rsidP="00B518CE">
      <w:pPr>
        <w:spacing w:after="0"/>
        <w:jc w:val="left"/>
        <w:rPr>
          <w:b/>
          <w:szCs w:val="26"/>
        </w:rPr>
      </w:pPr>
      <w:r>
        <w:rPr>
          <w:b/>
          <w:szCs w:val="26"/>
        </w:rPr>
        <w:br w:type="page"/>
      </w:r>
    </w:p>
    <w:p w:rsidR="00B518CE" w:rsidRDefault="00B518CE" w:rsidP="00B518CE">
      <w:pPr>
        <w:spacing w:after="0"/>
        <w:rPr>
          <w:b/>
          <w:szCs w:val="26"/>
        </w:rPr>
      </w:pPr>
      <w:r w:rsidRPr="00B54538">
        <w:rPr>
          <w:b/>
          <w:szCs w:val="26"/>
        </w:rPr>
        <w:lastRenderedPageBreak/>
        <w:t>ISSUE</w:t>
      </w:r>
      <w:r>
        <w:rPr>
          <w:b/>
          <w:szCs w:val="26"/>
        </w:rPr>
        <w:t>S</w:t>
      </w:r>
      <w:r w:rsidRPr="00B54538">
        <w:rPr>
          <w:b/>
          <w:szCs w:val="26"/>
        </w:rPr>
        <w:t>:</w:t>
      </w:r>
    </w:p>
    <w:p w:rsidR="00B518CE" w:rsidRPr="00B54538" w:rsidRDefault="00B518CE" w:rsidP="00B518CE">
      <w:pPr>
        <w:pStyle w:val="Heading4"/>
        <w:numPr>
          <w:ilvl w:val="3"/>
          <w:numId w:val="21"/>
        </w:numPr>
        <w:spacing w:before="120" w:after="120"/>
        <w:rPr>
          <w:noProof/>
        </w:rPr>
      </w:pPr>
      <w:r w:rsidRPr="00310C67">
        <w:rPr>
          <w:noProof/>
        </w:rPr>
        <w:t>(a) Retrospectivity</w:t>
      </w:r>
    </w:p>
    <w:p w:rsidR="00B518CE" w:rsidRPr="00310C67" w:rsidRDefault="00B518CE" w:rsidP="00B518CE">
      <w:pPr>
        <w:rPr>
          <w:noProof/>
          <w:szCs w:val="26"/>
        </w:rPr>
      </w:pPr>
      <w:r w:rsidRPr="00310C67">
        <w:rPr>
          <w:noProof/>
          <w:szCs w:val="26"/>
        </w:rPr>
        <w:t xml:space="preserve">Section 12(2) the </w:t>
      </w:r>
      <w:r w:rsidRPr="009B4985">
        <w:rPr>
          <w:i/>
          <w:noProof/>
          <w:szCs w:val="26"/>
        </w:rPr>
        <w:t>Legislative Instruments Act 2003</w:t>
      </w:r>
      <w:r w:rsidRPr="00310C67">
        <w:rPr>
          <w:noProof/>
          <w:szCs w:val="26"/>
        </w:rPr>
        <w:t xml:space="preserve"> provides that an instrument that commences retrospectively is of no effect if it would disadvantage the rights of a person (other than the Commonwealth) or impose a liability on a person (other than the Commonwealth) for an act or omission before the instrument's date of registration.</w:t>
      </w:r>
      <w:r>
        <w:rPr>
          <w:noProof/>
          <w:szCs w:val="26"/>
        </w:rPr>
        <w:t xml:space="preserve"> </w:t>
      </w:r>
      <w:r w:rsidRPr="00310C67">
        <w:rPr>
          <w:noProof/>
          <w:szCs w:val="26"/>
        </w:rPr>
        <w:t>While this instrument commenced on the day after</w:t>
      </w:r>
      <w:r>
        <w:rPr>
          <w:noProof/>
          <w:szCs w:val="26"/>
        </w:rPr>
        <w:t xml:space="preserve"> its registration, its effect i</w:t>
      </w:r>
      <w:r w:rsidRPr="00310C67">
        <w:rPr>
          <w:noProof/>
          <w:szCs w:val="26"/>
        </w:rPr>
        <w:t>s to amend the principal instrument to give various provisions of the principal instrument effect from eit</w:t>
      </w:r>
      <w:r>
        <w:rPr>
          <w:noProof/>
          <w:szCs w:val="26"/>
        </w:rPr>
        <w:t xml:space="preserve">her 1 July 2008 or 25 June 2010. The committee will generally make inquiries to ensure that retrospective effects do not act to a person's disadvantage or detriment </w:t>
      </w:r>
      <w:r>
        <w:rPr>
          <w:b/>
          <w:noProof/>
          <w:szCs w:val="26"/>
        </w:rPr>
        <w:t>[t</w:t>
      </w:r>
      <w:r w:rsidRPr="009B4985">
        <w:rPr>
          <w:b/>
          <w:noProof/>
          <w:szCs w:val="26"/>
        </w:rPr>
        <w:t xml:space="preserve">he committee </w:t>
      </w:r>
      <w:r>
        <w:rPr>
          <w:b/>
          <w:noProof/>
          <w:szCs w:val="26"/>
        </w:rPr>
        <w:t>sought</w:t>
      </w:r>
      <w:r w:rsidRPr="009B4985">
        <w:rPr>
          <w:b/>
          <w:noProof/>
          <w:szCs w:val="26"/>
        </w:rPr>
        <w:t xml:space="preserve"> further information from the </w:t>
      </w:r>
      <w:r>
        <w:rPr>
          <w:b/>
          <w:noProof/>
          <w:szCs w:val="26"/>
        </w:rPr>
        <w:t>Treasurer]</w:t>
      </w:r>
      <w:r w:rsidRPr="00310C67">
        <w:rPr>
          <w:noProof/>
          <w:szCs w:val="26"/>
        </w:rPr>
        <w:t>.</w:t>
      </w:r>
    </w:p>
    <w:p w:rsidR="00B518CE" w:rsidRPr="004F1DC9" w:rsidRDefault="00B518CE" w:rsidP="00B518CE">
      <w:pPr>
        <w:pStyle w:val="Heading4"/>
        <w:numPr>
          <w:ilvl w:val="3"/>
          <w:numId w:val="21"/>
        </w:numPr>
        <w:spacing w:before="120" w:after="120"/>
        <w:rPr>
          <w:noProof/>
          <w:szCs w:val="26"/>
        </w:rPr>
      </w:pPr>
      <w:r w:rsidRPr="004F1DC9">
        <w:rPr>
          <w:noProof/>
        </w:rPr>
        <w:t>(b) Drafting</w:t>
      </w:r>
    </w:p>
    <w:p w:rsidR="00B518CE" w:rsidRPr="004F1DC9" w:rsidRDefault="00B518CE" w:rsidP="00B518CE">
      <w:pPr>
        <w:rPr>
          <w:noProof/>
          <w:szCs w:val="26"/>
        </w:rPr>
      </w:pPr>
      <w:r w:rsidRPr="004F1DC9">
        <w:rPr>
          <w:noProof/>
          <w:szCs w:val="26"/>
        </w:rPr>
        <w:t xml:space="preserve">The footer to the instrument contains the words 'Draft 7'. In such cases, the committee generally inquires as to whether the version of the instrument it has received is in fact the final approved version </w:t>
      </w:r>
      <w:r w:rsidRPr="004F1DC9">
        <w:rPr>
          <w:b/>
          <w:noProof/>
          <w:szCs w:val="26"/>
        </w:rPr>
        <w:t>[the committee drew the issue to the attention of the Treasurer]</w:t>
      </w:r>
      <w:r w:rsidRPr="004F1DC9">
        <w:rPr>
          <w:noProof/>
          <w:szCs w:val="26"/>
        </w:rPr>
        <w:t>.</w:t>
      </w:r>
    </w:p>
    <w:p w:rsidR="00B518CE" w:rsidRDefault="00B518CE" w:rsidP="00B518CE">
      <w:pPr>
        <w:spacing w:after="120"/>
        <w:rPr>
          <w:b/>
        </w:rPr>
      </w:pPr>
      <w:r w:rsidRPr="004F1DC9">
        <w:rPr>
          <w:b/>
        </w:rPr>
        <w:t>TREASURER'S RESPONSE:</w:t>
      </w:r>
    </w:p>
    <w:p w:rsidR="00B518CE" w:rsidRDefault="00B518CE" w:rsidP="00B518CE">
      <w:r>
        <w:t xml:space="preserve">In response to issue (a), the Treasurer advised that paragraph 8(5)(a) of the </w:t>
      </w:r>
      <w:r w:rsidRPr="00A84909">
        <w:rPr>
          <w:i/>
          <w:noProof/>
          <w:sz w:val="24"/>
          <w:szCs w:val="24"/>
        </w:rPr>
        <w:t>Commonwealth Places (Mirror Taxes) Act 1998</w:t>
      </w:r>
      <w:r>
        <w:t xml:space="preserve"> expressly authorises a modification to take effect from an earlier date and, as such, subsection 12(2) of the </w:t>
      </w:r>
      <w:r w:rsidRPr="007B7267">
        <w:rPr>
          <w:i/>
        </w:rPr>
        <w:t>Legislative Instruments Act 2003</w:t>
      </w:r>
      <w:r>
        <w:t xml:space="preserve"> has no effect in relation to such instruments. The notice did not impose any new obligations or liabilities other than those that existed in tax laws that had application under the </w:t>
      </w:r>
      <w:r w:rsidRPr="00A84909">
        <w:rPr>
          <w:i/>
          <w:noProof/>
          <w:sz w:val="24"/>
          <w:szCs w:val="24"/>
        </w:rPr>
        <w:t>Commonwealth Places (Mirror Taxes) Act 1998</w:t>
      </w:r>
      <w:r>
        <w:t>. Consequently, there did not appear to be any circumstances where a person (other than the Commonwealth) would be disadvantaged for an act or omission before the instrument's date of registration.</w:t>
      </w:r>
    </w:p>
    <w:p w:rsidR="00B518CE" w:rsidRPr="00455C33" w:rsidRDefault="00B518CE" w:rsidP="00B518CE">
      <w:r>
        <w:t>In relation to issue (b), the Treasurer advised that it is the standard procedure in Western Australia for an instrument with 'Draft' in the footer to be presented to the Western Australian Governor for making. The reference to 'Draft' is then removed when the regulations are published in the Western Australian Gazette. However, Western Australian officials were advised that an instrument registered on the Federal Register of Legislative Instruments (FRLI) must be identical in all aspects to that made by the minister or delegate; the word 'Draft' was therefore left in the footer of the instrument registered on FRLI.</w:t>
      </w:r>
    </w:p>
    <w:p w:rsidR="00B518CE" w:rsidRPr="005F5343" w:rsidRDefault="00B518CE" w:rsidP="00B518CE">
      <w:pPr>
        <w:spacing w:after="120"/>
        <w:rPr>
          <w:b/>
        </w:rPr>
      </w:pPr>
      <w:r w:rsidRPr="005F5343">
        <w:rPr>
          <w:b/>
        </w:rPr>
        <w:t>COMMITTEE'S RESPONSE:</w:t>
      </w:r>
    </w:p>
    <w:p w:rsidR="00B518CE" w:rsidRPr="006F4B7B" w:rsidRDefault="00B518CE" w:rsidP="00B518CE">
      <w:pPr>
        <w:rPr>
          <w:b/>
        </w:rPr>
      </w:pPr>
      <w:r>
        <w:rPr>
          <w:b/>
        </w:rPr>
        <w:t>The committee thanks the Treasurer for his advice and has concluded its interest in the matter. However, the committee notes that, in the interests of clarity, administrative processes supporting the preparation and approval of a registered instrument should ensure that the registered instrument is unambiguously a copy of the final instrument as approved by the relevant instrument maker.</w:t>
      </w:r>
    </w:p>
    <w:p w:rsidR="00B518CE" w:rsidRDefault="00B518CE" w:rsidP="00B518CE">
      <w:pPr>
        <w:spacing w:after="0"/>
        <w:jc w:val="left"/>
        <w:rPr>
          <w:b/>
          <w:sz w:val="28"/>
        </w:rPr>
      </w:pPr>
      <w:r>
        <w:br w:type="page"/>
      </w:r>
    </w:p>
    <w:p w:rsidR="00B518CE" w:rsidRPr="009E61C5" w:rsidRDefault="00B518CE" w:rsidP="00B518CE">
      <w:pPr>
        <w:pStyle w:val="Heading3"/>
        <w:spacing w:before="600"/>
      </w:pPr>
      <w:r w:rsidRPr="009E61C5">
        <w:lastRenderedPageBreak/>
        <w:t>Customs Amendment Regulation 2013 (No. 1) [Select Legislative Instrument 2013 No. 1] [F2013L00204]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Amends the Customs Regulations 1926 to extend the period during which travellers can acquire goods free of customs duty through the scheme from 30 days to 60 days</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B518CE" w:rsidRPr="009E61C5" w:rsidRDefault="00B518CE" w:rsidP="00B518CE">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Customs Act 1901</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Attorney-General's</w:t>
            </w:r>
          </w:p>
        </w:tc>
      </w:tr>
    </w:tbl>
    <w:p w:rsidR="00B518CE" w:rsidRPr="009E61C5" w:rsidRDefault="00B518CE" w:rsidP="00B518CE">
      <w:pPr>
        <w:spacing w:after="0"/>
        <w:rPr>
          <w:szCs w:val="26"/>
        </w:rPr>
      </w:pPr>
    </w:p>
    <w:p w:rsidR="00B518CE" w:rsidRPr="009E61C5" w:rsidRDefault="00B518CE" w:rsidP="00B518CE">
      <w:pPr>
        <w:spacing w:after="0"/>
        <w:rPr>
          <w:b/>
          <w:szCs w:val="26"/>
        </w:rPr>
      </w:pPr>
      <w:r w:rsidRPr="009E61C5">
        <w:rPr>
          <w:b/>
          <w:szCs w:val="26"/>
        </w:rPr>
        <w:t>ISSUE:</w:t>
      </w:r>
    </w:p>
    <w:p w:rsidR="00B518CE" w:rsidRPr="009E61C5" w:rsidRDefault="00B518CE" w:rsidP="00B518CE">
      <w:pPr>
        <w:pStyle w:val="Heading4"/>
        <w:numPr>
          <w:ilvl w:val="3"/>
          <w:numId w:val="21"/>
        </w:numPr>
        <w:spacing w:before="120" w:after="120"/>
      </w:pPr>
      <w:r w:rsidRPr="009E61C5">
        <w:t>Insufficient explanation provided regarding consultation</w:t>
      </w:r>
    </w:p>
    <w:p w:rsidR="00B518CE" w:rsidRPr="009E61C5" w:rsidRDefault="00B518CE" w:rsidP="00B518CE">
      <w:r w:rsidRPr="009E61C5">
        <w:rPr>
          <w:szCs w:val="26"/>
        </w:rPr>
        <w:t xml:space="preserve">Section 17 of the </w:t>
      </w:r>
      <w:r w:rsidRPr="009E61C5">
        <w:rPr>
          <w:i/>
          <w:szCs w:val="26"/>
        </w:rPr>
        <w:t xml:space="preserve">Legislative Instruments Act 2003 </w:t>
      </w:r>
      <w:r w:rsidRPr="009E61C5">
        <w:rPr>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w:t>
      </w:r>
      <w:r w:rsidRPr="009E61C5">
        <w:t xml:space="preserve"> the ES for this instrument </w:t>
      </w:r>
      <w:r w:rsidRPr="009E61C5">
        <w:rPr>
          <w:szCs w:val="26"/>
        </w:rPr>
        <w:t xml:space="preserve">states only that 'Consultation was undertaken on the change and no changes were made as a result of consultation'. The committee has routinely considered that very bare or overly general descriptions of consultation, such as this, do not in fact describe the nature of the consultation undertaken, as required by section 26 of the </w:t>
      </w:r>
      <w:r w:rsidRPr="009E61C5">
        <w:rPr>
          <w:i/>
          <w:szCs w:val="26"/>
        </w:rPr>
        <w:t>Legislative Instruments Act 2003</w:t>
      </w:r>
      <w:r w:rsidRPr="009E61C5">
        <w:rPr>
          <w:szCs w:val="26"/>
        </w:rPr>
        <w:t xml:space="preserve"> </w:t>
      </w:r>
      <w:r>
        <w:rPr>
          <w:b/>
        </w:rPr>
        <w:t>[t</w:t>
      </w:r>
      <w:r w:rsidRPr="009E61C5">
        <w:rPr>
          <w:b/>
        </w:rPr>
        <w:t xml:space="preserve">he committee </w:t>
      </w:r>
      <w:r>
        <w:rPr>
          <w:b/>
        </w:rPr>
        <w:t>sought</w:t>
      </w:r>
      <w:r w:rsidRPr="009E61C5">
        <w:rPr>
          <w:b/>
        </w:rPr>
        <w:t xml:space="preserve"> further information from the </w:t>
      </w:r>
      <w:r>
        <w:rPr>
          <w:b/>
        </w:rPr>
        <w:t xml:space="preserve">Minister for Home Affairs </w:t>
      </w:r>
      <w:r w:rsidRPr="009E61C5">
        <w:rPr>
          <w:b/>
        </w:rPr>
        <w:t>and request</w:t>
      </w:r>
      <w:r>
        <w:rPr>
          <w:b/>
        </w:rPr>
        <w:t>ed</w:t>
      </w:r>
      <w:r w:rsidRPr="009E61C5">
        <w:rPr>
          <w:b/>
        </w:rPr>
        <w:t xml:space="preserve"> that the ES be updated in accordance with the requirements of the </w:t>
      </w:r>
      <w:r w:rsidRPr="009E61C5">
        <w:rPr>
          <w:b/>
          <w:i/>
          <w:szCs w:val="26"/>
        </w:rPr>
        <w:t>Legislative Instruments Act 2003</w:t>
      </w:r>
      <w:r>
        <w:rPr>
          <w:b/>
          <w:szCs w:val="26"/>
        </w:rPr>
        <w:t>]</w:t>
      </w:r>
      <w:r w:rsidRPr="009E61C5">
        <w:t>.</w:t>
      </w:r>
    </w:p>
    <w:p w:rsidR="00B518CE" w:rsidRDefault="00B518CE" w:rsidP="00B518CE">
      <w:pPr>
        <w:rPr>
          <w:b/>
        </w:rPr>
      </w:pPr>
      <w:r w:rsidRPr="005F5343">
        <w:rPr>
          <w:b/>
        </w:rPr>
        <w:t>MINISTER'S RESPONSE:</w:t>
      </w:r>
    </w:p>
    <w:p w:rsidR="00B518CE" w:rsidRPr="00E0380E" w:rsidRDefault="00B518CE" w:rsidP="00B518CE">
      <w:r>
        <w:t>The minister advised that Treasury conducted a four-week public consultation on the draft instrument through its website during April 2011. Three submissions and one supplementary submission were received. While the submissions were generally supportive of the regulation, it was suggested that the Tourist Refund Scheme threshold be reduced and that a cash refund option be introduced. No changes were made in response to these suggestions, as it was considered that the amendments maintained an appropriate balance between providing flexibility for tourist shopping, avoiding adverse impacts on retailers and minimising the cost of administering the scheme. The minister further advised that the ES would be amended in accordance with the committee's request.</w:t>
      </w:r>
    </w:p>
    <w:p w:rsidR="00B518CE" w:rsidRPr="005F5343" w:rsidRDefault="00B518CE" w:rsidP="00B518CE">
      <w:pPr>
        <w:rPr>
          <w:b/>
        </w:rPr>
      </w:pPr>
      <w:r w:rsidRPr="005F5343">
        <w:rPr>
          <w:b/>
        </w:rPr>
        <w:t>COMMITTEE RESPONSE:</w:t>
      </w:r>
    </w:p>
    <w:p w:rsidR="00B518CE" w:rsidRPr="006F4B7B" w:rsidRDefault="00B518CE" w:rsidP="00B518CE">
      <w:pPr>
        <w:rPr>
          <w:b/>
        </w:rPr>
      </w:pPr>
      <w:r>
        <w:rPr>
          <w:b/>
        </w:rPr>
        <w:t>The committee thanks the minister for his advice and has concluded its interest in the matter.</w:t>
      </w:r>
    </w:p>
    <w:p w:rsidR="00B518CE" w:rsidRPr="009E61C5" w:rsidRDefault="00B518CE" w:rsidP="00B518CE">
      <w:pPr>
        <w:pStyle w:val="Heading3"/>
        <w:spacing w:before="600"/>
      </w:pPr>
      <w:r w:rsidRPr="009E61C5">
        <w:lastRenderedPageBreak/>
        <w:t>Civil Aviation Legislation Amendment Regulation 2013 (No. 1) [Select Legislative Instrument 2013 No. 5] [F2013L00218]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Amends the Civil Aviation Safety Regulations 1998 (CASR) and the Civil Aviation Regulations 1988 (CAR). New Parts 61, 64, 141 and 142, pertaining to flight crew licensing and training and authorisations for non-licensed personnel, are added to the CASR. Various consequential, transitional and savings amendments are made to the CASR and to the CAR</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B518CE" w:rsidRPr="009E61C5" w:rsidRDefault="00B518CE" w:rsidP="00B518CE">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Civil Aviation Act 1988</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Infrastructure and Transport</w:t>
            </w:r>
          </w:p>
        </w:tc>
      </w:tr>
    </w:tbl>
    <w:p w:rsidR="00B518CE" w:rsidRPr="009E61C5" w:rsidRDefault="00B518CE" w:rsidP="00B518CE">
      <w:pPr>
        <w:spacing w:after="0"/>
        <w:rPr>
          <w:szCs w:val="26"/>
        </w:rPr>
      </w:pPr>
    </w:p>
    <w:p w:rsidR="00B518CE" w:rsidRPr="009E61C5" w:rsidRDefault="00B518CE" w:rsidP="00B518CE">
      <w:pPr>
        <w:spacing w:after="0"/>
        <w:rPr>
          <w:szCs w:val="26"/>
        </w:rPr>
      </w:pPr>
      <w:r w:rsidRPr="009E61C5">
        <w:rPr>
          <w:b/>
          <w:szCs w:val="26"/>
        </w:rPr>
        <w:t>ISSUES:</w:t>
      </w:r>
    </w:p>
    <w:p w:rsidR="00B518CE" w:rsidRPr="009E61C5" w:rsidRDefault="00B518CE" w:rsidP="00B518CE">
      <w:pPr>
        <w:pStyle w:val="Heading4"/>
        <w:numPr>
          <w:ilvl w:val="3"/>
          <w:numId w:val="21"/>
        </w:numPr>
        <w:spacing w:before="120" w:after="0"/>
      </w:pPr>
      <w:r w:rsidRPr="009E61C5">
        <w:t>(a) Insufficiently defined discretion</w:t>
      </w:r>
    </w:p>
    <w:p w:rsidR="00B518CE" w:rsidRPr="009E61C5" w:rsidRDefault="00B518CE" w:rsidP="00B518CE">
      <w:pPr>
        <w:pStyle w:val="Level1"/>
        <w:numPr>
          <w:ilvl w:val="0"/>
          <w:numId w:val="0"/>
        </w:numPr>
      </w:pPr>
      <w:r w:rsidRPr="009E61C5">
        <w:t>This instrument makes a number of amendments to the air safety regulations aimed mainly at improving safety standards for aviation licensing and training. New regulation 61.225 deals with aeronautical knowledge examinations, and provides:</w:t>
      </w:r>
    </w:p>
    <w:p w:rsidR="00B518CE" w:rsidRPr="009E61C5" w:rsidRDefault="00B518CE" w:rsidP="00B518CE">
      <w:pPr>
        <w:pStyle w:val="Quote"/>
        <w:spacing w:before="120"/>
      </w:pPr>
      <w:r w:rsidRPr="009E61C5">
        <w:t>If on 4 occasions a person attempts, but fails to pass, an aeronautical knowledge examination, or a part of an examination, the person is not permitted to attempt the examination or part again until CASA is satisfied that the person has completed appropriate training.</w:t>
      </w:r>
    </w:p>
    <w:p w:rsidR="00B518CE" w:rsidRPr="009E61C5" w:rsidRDefault="00B518CE" w:rsidP="00B518CE">
      <w:pPr>
        <w:pStyle w:val="Level1"/>
        <w:numPr>
          <w:ilvl w:val="0"/>
          <w:numId w:val="0"/>
        </w:numPr>
      </w:pPr>
      <w:r w:rsidRPr="009E61C5">
        <w:t>The committee regards the discretion provided to CASA as potentially uncertain, particularly in relation to what will or may co</w:t>
      </w:r>
      <w:r>
        <w:t>nstitute 'appropriate training'</w:t>
      </w:r>
      <w:r w:rsidRPr="009E61C5">
        <w:t xml:space="preserve"> </w:t>
      </w:r>
      <w:r>
        <w:rPr>
          <w:b/>
        </w:rPr>
        <w:t>[t</w:t>
      </w:r>
      <w:r w:rsidRPr="009E61C5">
        <w:rPr>
          <w:b/>
        </w:rPr>
        <w:t xml:space="preserve">he committee </w:t>
      </w:r>
      <w:r>
        <w:rPr>
          <w:b/>
        </w:rPr>
        <w:t>sought</w:t>
      </w:r>
      <w:r w:rsidRPr="009E61C5">
        <w:rPr>
          <w:b/>
        </w:rPr>
        <w:t xml:space="preserve"> further information from the minister</w:t>
      </w:r>
      <w:r>
        <w:rPr>
          <w:b/>
        </w:rPr>
        <w:t>]</w:t>
      </w:r>
      <w:r w:rsidRPr="009E61C5">
        <w:t>.</w:t>
      </w:r>
    </w:p>
    <w:p w:rsidR="00B518CE" w:rsidRPr="009E61C5" w:rsidRDefault="00B518CE" w:rsidP="00B518CE">
      <w:pPr>
        <w:pStyle w:val="Heading4"/>
        <w:numPr>
          <w:ilvl w:val="3"/>
          <w:numId w:val="21"/>
        </w:numPr>
        <w:spacing w:before="120" w:after="0"/>
      </w:pPr>
      <w:r w:rsidRPr="009E61C5">
        <w:t>(b) Insufficiently defined offence provisions</w:t>
      </w:r>
    </w:p>
    <w:p w:rsidR="00B518CE" w:rsidRPr="009E61C5" w:rsidRDefault="00B518CE" w:rsidP="00B518CE">
      <w:pPr>
        <w:pStyle w:val="Level1"/>
        <w:numPr>
          <w:ilvl w:val="0"/>
          <w:numId w:val="0"/>
        </w:numPr>
      </w:pPr>
      <w:r w:rsidRPr="009E61C5">
        <w:t xml:space="preserve">New regulation 61.360 sets out obligations in relation to the keeping of personal logbooks by the holder of a flight crew licence or certificate of validation. Paragraph 61.360(1)(b) creates a strict liability offence (with a penalty of up to 50 penalty units) for a holder to make an entry that is 'false or misleading'. However, the offence will not apply if the entry is 'not false or misleading in a material particular' (the same concept is also used in new regulation 264). While the concept of 'false or misleading in a material particular' is used, for example, in the </w:t>
      </w:r>
      <w:r w:rsidRPr="009E61C5">
        <w:rPr>
          <w:i/>
        </w:rPr>
        <w:t>Crimes Act 1914</w:t>
      </w:r>
      <w:r w:rsidRPr="009E61C5">
        <w:t xml:space="preserve"> and the Criminal Code, given the strict liability nature of the offence, the committee considers that further guidance might be provided as to how the phrase will be interpre</w:t>
      </w:r>
      <w:r>
        <w:t>ted and applied in this context</w:t>
      </w:r>
      <w:r w:rsidRPr="009E61C5">
        <w:t xml:space="preserve"> </w:t>
      </w:r>
      <w:r>
        <w:rPr>
          <w:b/>
        </w:rPr>
        <w:t>[t</w:t>
      </w:r>
      <w:r w:rsidRPr="009E61C5">
        <w:rPr>
          <w:b/>
        </w:rPr>
        <w:t xml:space="preserve">he committee </w:t>
      </w:r>
      <w:r>
        <w:rPr>
          <w:b/>
        </w:rPr>
        <w:t>sought</w:t>
      </w:r>
      <w:r w:rsidRPr="009E61C5">
        <w:rPr>
          <w:b/>
        </w:rPr>
        <w:t xml:space="preserve"> further information from the minister</w:t>
      </w:r>
      <w:r>
        <w:rPr>
          <w:b/>
        </w:rPr>
        <w:t>]</w:t>
      </w:r>
      <w:r w:rsidRPr="009E61C5">
        <w:t>.</w:t>
      </w:r>
    </w:p>
    <w:p w:rsidR="00B518CE" w:rsidRPr="009E61C5" w:rsidRDefault="00B518CE" w:rsidP="00B518CE">
      <w:pPr>
        <w:pStyle w:val="Heading4"/>
        <w:numPr>
          <w:ilvl w:val="3"/>
          <w:numId w:val="21"/>
        </w:numPr>
        <w:spacing w:before="120" w:after="0"/>
      </w:pPr>
      <w:r w:rsidRPr="009E61C5">
        <w:t>(c) Vague or uncertain concepts</w:t>
      </w:r>
    </w:p>
    <w:p w:rsidR="00B518CE" w:rsidRPr="009E61C5" w:rsidRDefault="00B518CE" w:rsidP="00B518CE">
      <w:pPr>
        <w:pStyle w:val="Level1"/>
        <w:numPr>
          <w:ilvl w:val="0"/>
          <w:numId w:val="0"/>
        </w:numPr>
        <w:rPr>
          <w:szCs w:val="26"/>
        </w:rPr>
      </w:pPr>
      <w:r w:rsidRPr="009E61C5">
        <w:t>New regulations 141.070, 142.100 and 142.120 provide that the same person may occupy two specified positions within an operator organisation 'only in an unforeseen circumstance'. The committee considers that this concept could be vague or uncertain in its operation without some guidance as to what circumst</w:t>
      </w:r>
      <w:r>
        <w:t>ances it may exclude or include</w:t>
      </w:r>
      <w:r w:rsidRPr="009E61C5">
        <w:rPr>
          <w:szCs w:val="26"/>
        </w:rPr>
        <w:t xml:space="preserve"> </w:t>
      </w:r>
      <w:r>
        <w:rPr>
          <w:b/>
        </w:rPr>
        <w:t>[t</w:t>
      </w:r>
      <w:r w:rsidRPr="009E61C5">
        <w:rPr>
          <w:b/>
        </w:rPr>
        <w:t xml:space="preserve">he committee </w:t>
      </w:r>
      <w:r>
        <w:rPr>
          <w:b/>
        </w:rPr>
        <w:t>sought</w:t>
      </w:r>
      <w:r w:rsidRPr="009E61C5">
        <w:rPr>
          <w:b/>
        </w:rPr>
        <w:t xml:space="preserve"> further information from the minister</w:t>
      </w:r>
      <w:r>
        <w:rPr>
          <w:b/>
        </w:rPr>
        <w:t>]</w:t>
      </w:r>
      <w:r w:rsidRPr="009E61C5">
        <w:t>.</w:t>
      </w:r>
    </w:p>
    <w:p w:rsidR="00B518CE" w:rsidRDefault="00B518CE" w:rsidP="00B518CE">
      <w:pPr>
        <w:rPr>
          <w:b/>
        </w:rPr>
      </w:pPr>
      <w:r w:rsidRPr="005F5343">
        <w:rPr>
          <w:b/>
        </w:rPr>
        <w:lastRenderedPageBreak/>
        <w:t>MINISTER'S RESPONSE:</w:t>
      </w:r>
    </w:p>
    <w:p w:rsidR="00B518CE" w:rsidRDefault="00B518CE" w:rsidP="00B518CE">
      <w:r>
        <w:t xml:space="preserve">In relation to issue (a), the minister advised that the term 'appropriate training' in regulation </w:t>
      </w:r>
      <w:r w:rsidRPr="009E61C5">
        <w:t xml:space="preserve">61.225 </w:t>
      </w:r>
      <w:r>
        <w:t>would apply to cases where a body authorised to conduct an aeronautical knowledge examination was required to provide a failed candidate for a licence, rating or endorsement with a report outlining the training syllabus standards in which the candidate was deficient. 'Appropriate training' would therefore be training that covered the identified deficiencies.</w:t>
      </w:r>
    </w:p>
    <w:p w:rsidR="00B518CE" w:rsidRDefault="00B518CE" w:rsidP="00B518CE">
      <w:r>
        <w:t>In relation to issue (b), the minister advised that the concept of 'false or misleading in a material particular' in relation to the keeping of a personal logbook (regulation </w:t>
      </w:r>
      <w:r w:rsidRPr="009E61C5">
        <w:t>61.360</w:t>
      </w:r>
      <w:r>
        <w:t>) would allow evidence to be tendered showing that an incorrect entry was of no consequence to aviation safety or was not used to gain a licence qualification. For example, an incorrect entry that had no bearing on safety or the issue of a licence, such as an incorrect date or registration number, would not be taken to be material and would therefore not be an offence of strict liability.</w:t>
      </w:r>
    </w:p>
    <w:p w:rsidR="00B518CE" w:rsidRDefault="00B518CE" w:rsidP="00B518CE">
      <w:r>
        <w:t>In relation to issue (c) (</w:t>
      </w:r>
      <w:r w:rsidRPr="009E61C5">
        <w:t>regulations 141.070, 142.100 and 142.120</w:t>
      </w:r>
      <w:r>
        <w:t>), the minister advised that it was intended that the specified positions should be held by the same person only temporarily in 'unforeseen circumstances' arising from, for example, injury, sickness, unexpected resignation or termination.</w:t>
      </w:r>
    </w:p>
    <w:p w:rsidR="00B518CE" w:rsidRPr="00B5232F" w:rsidRDefault="00B518CE" w:rsidP="00B518CE">
      <w:r>
        <w:t xml:space="preserve">The minister further advised that CASA intended to publish guidance material before the commencement of the regulations on 4 December 2013, which would explain the application of the terms 'appropriate training' in regulation </w:t>
      </w:r>
      <w:r w:rsidRPr="009E61C5">
        <w:t xml:space="preserve">61.225 </w:t>
      </w:r>
      <w:r>
        <w:t xml:space="preserve">and 'unforeseen circumstances' in </w:t>
      </w:r>
      <w:r w:rsidRPr="009E61C5">
        <w:t>regulations 141.070, 142.100 and 142.120</w:t>
      </w:r>
      <w:r>
        <w:t>.</w:t>
      </w:r>
    </w:p>
    <w:p w:rsidR="00B518CE" w:rsidRPr="005F5343" w:rsidRDefault="00B518CE" w:rsidP="00B518CE">
      <w:pPr>
        <w:rPr>
          <w:b/>
        </w:rPr>
      </w:pPr>
      <w:r w:rsidRPr="005F5343">
        <w:rPr>
          <w:b/>
        </w:rPr>
        <w:t>COMMITTEE'S RESPONSE:</w:t>
      </w:r>
    </w:p>
    <w:p w:rsidR="00B518CE" w:rsidRPr="005030BB" w:rsidRDefault="00B518CE" w:rsidP="00B518CE">
      <w:pPr>
        <w:rPr>
          <w:b/>
        </w:rPr>
      </w:pPr>
      <w:r w:rsidRPr="005030BB">
        <w:rPr>
          <w:b/>
        </w:rPr>
        <w:t>The committee thanks the minister for his response and</w:t>
      </w:r>
      <w:r>
        <w:rPr>
          <w:b/>
        </w:rPr>
        <w:t xml:space="preserve"> </w:t>
      </w:r>
      <w:r w:rsidRPr="005030BB">
        <w:rPr>
          <w:b/>
        </w:rPr>
        <w:t>has discontinued its interest in the matter.</w:t>
      </w:r>
    </w:p>
    <w:p w:rsidR="00B518CE" w:rsidRDefault="00B518CE" w:rsidP="00B518CE">
      <w:pPr>
        <w:spacing w:after="0"/>
        <w:jc w:val="left"/>
        <w:rPr>
          <w:b/>
          <w:sz w:val="28"/>
        </w:rPr>
      </w:pPr>
      <w:r>
        <w:br w:type="page"/>
      </w:r>
    </w:p>
    <w:p w:rsidR="00B518CE" w:rsidRPr="00D07C07" w:rsidRDefault="00B518CE" w:rsidP="00B518CE">
      <w:pPr>
        <w:pStyle w:val="Heading3"/>
        <w:spacing w:before="600"/>
      </w:pPr>
      <w:r w:rsidRPr="00D07C07">
        <w:lastRenderedPageBreak/>
        <w:t>Transport Safety Investigation Amendment Regulation 2012 (No. 1) [Select Legislative Instrument 2012 No. 263] [F2012L02278] and two related instruments</w:t>
      </w:r>
      <w:r w:rsidRPr="00D07C07">
        <w:rPr>
          <w:rStyle w:val="FootnoteReference"/>
        </w:rPr>
        <w:footnoteReference w:id="1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D07C07" w:rsidTr="00B518CE">
        <w:tc>
          <w:tcPr>
            <w:tcW w:w="2552" w:type="dxa"/>
          </w:tcPr>
          <w:p w:rsidR="00B518CE" w:rsidRPr="00D07C07" w:rsidRDefault="00B518CE" w:rsidP="00B518CE">
            <w:pPr>
              <w:pStyle w:val="letterheadbody"/>
              <w:spacing w:line="264" w:lineRule="auto"/>
              <w:ind w:left="0"/>
              <w:rPr>
                <w:rFonts w:ascii="Times New Roman" w:hAnsi="Times New Roman"/>
                <w:b/>
                <w:sz w:val="24"/>
                <w:szCs w:val="24"/>
              </w:rPr>
            </w:pPr>
            <w:r w:rsidRPr="00D07C07">
              <w:rPr>
                <w:rFonts w:ascii="Times New Roman" w:hAnsi="Times New Roman"/>
                <w:b/>
                <w:sz w:val="24"/>
                <w:szCs w:val="24"/>
              </w:rPr>
              <w:t>Purpose</w:t>
            </w:r>
          </w:p>
        </w:tc>
        <w:tc>
          <w:tcPr>
            <w:tcW w:w="6520" w:type="dxa"/>
          </w:tcPr>
          <w:p w:rsidR="00B518CE" w:rsidRPr="00D07C07" w:rsidRDefault="00B518CE" w:rsidP="00B518CE">
            <w:pPr>
              <w:pStyle w:val="letterheadbody"/>
              <w:spacing w:line="264" w:lineRule="auto"/>
              <w:ind w:left="0"/>
              <w:rPr>
                <w:rFonts w:ascii="Times New Roman" w:hAnsi="Times New Roman"/>
                <w:sz w:val="24"/>
                <w:szCs w:val="24"/>
              </w:rPr>
            </w:pPr>
            <w:r w:rsidRPr="00D07C07">
              <w:rPr>
                <w:rFonts w:ascii="Times New Roman" w:hAnsi="Times New Roman"/>
                <w:sz w:val="24"/>
                <w:szCs w:val="24"/>
              </w:rPr>
              <w:t>Substitutes a new Part 4 in the principal regulations dealing with the reporting of immediately reportable and routinely reportable matters; amends the principal regulations as a consequence of the Transport Safety Investigation (Confidential Reporting Scheme) Regulation 2012; and</w:t>
            </w:r>
            <w:r w:rsidRPr="00D07C07">
              <w:rPr>
                <w:sz w:val="24"/>
                <w:szCs w:val="24"/>
              </w:rPr>
              <w:t xml:space="preserve"> </w:t>
            </w:r>
            <w:r w:rsidRPr="00D07C07">
              <w:rPr>
                <w:rFonts w:ascii="Times New Roman" w:hAnsi="Times New Roman"/>
                <w:sz w:val="24"/>
                <w:szCs w:val="24"/>
              </w:rPr>
              <w:t>establishes a scheme for confidential reporting that applies to aviation, marine and rail transport</w:t>
            </w:r>
          </w:p>
        </w:tc>
      </w:tr>
      <w:tr w:rsidR="00B518CE" w:rsidRPr="00D07C07" w:rsidTr="00B518CE">
        <w:tc>
          <w:tcPr>
            <w:tcW w:w="2552" w:type="dxa"/>
          </w:tcPr>
          <w:p w:rsidR="00B518CE" w:rsidRPr="00D07C07" w:rsidRDefault="00B518CE" w:rsidP="00B518CE">
            <w:pPr>
              <w:pStyle w:val="letterheadbody"/>
              <w:spacing w:line="264" w:lineRule="auto"/>
              <w:ind w:left="0"/>
              <w:rPr>
                <w:rFonts w:ascii="Times New Roman" w:hAnsi="Times New Roman"/>
                <w:sz w:val="24"/>
                <w:szCs w:val="24"/>
              </w:rPr>
            </w:pPr>
            <w:r w:rsidRPr="00D07C07">
              <w:rPr>
                <w:rFonts w:ascii="Times New Roman" w:hAnsi="Times New Roman"/>
                <w:b/>
                <w:sz w:val="24"/>
                <w:szCs w:val="24"/>
              </w:rPr>
              <w:t>Last day to disallow</w:t>
            </w:r>
          </w:p>
        </w:tc>
        <w:tc>
          <w:tcPr>
            <w:tcW w:w="6520" w:type="dxa"/>
          </w:tcPr>
          <w:p w:rsidR="00B518CE" w:rsidRPr="00D07C07" w:rsidRDefault="00B518CE" w:rsidP="00B518CE">
            <w:pPr>
              <w:pStyle w:val="letterheadbody"/>
              <w:spacing w:line="264" w:lineRule="auto"/>
              <w:ind w:left="0"/>
              <w:rPr>
                <w:rFonts w:ascii="Times New Roman" w:hAnsi="Times New Roman"/>
                <w:sz w:val="24"/>
                <w:szCs w:val="24"/>
              </w:rPr>
            </w:pPr>
            <w:r w:rsidRPr="00D07C07">
              <w:rPr>
                <w:rFonts w:ascii="Times New Roman" w:hAnsi="Times New Roman"/>
                <w:sz w:val="24"/>
                <w:szCs w:val="24"/>
              </w:rPr>
              <w:t>14 May 2013</w:t>
            </w:r>
          </w:p>
        </w:tc>
      </w:tr>
      <w:tr w:rsidR="00B518CE" w:rsidRPr="00D07C07" w:rsidTr="00B518CE">
        <w:tc>
          <w:tcPr>
            <w:tcW w:w="2552" w:type="dxa"/>
          </w:tcPr>
          <w:p w:rsidR="00B518CE" w:rsidRPr="00D07C07" w:rsidRDefault="00B518CE" w:rsidP="00B518CE">
            <w:pPr>
              <w:pStyle w:val="letterheadbody"/>
              <w:spacing w:line="264" w:lineRule="auto"/>
              <w:ind w:left="0"/>
              <w:rPr>
                <w:rFonts w:ascii="Times New Roman" w:hAnsi="Times New Roman"/>
                <w:b/>
                <w:sz w:val="24"/>
                <w:szCs w:val="24"/>
              </w:rPr>
            </w:pPr>
            <w:r w:rsidRPr="00D07C07">
              <w:rPr>
                <w:rFonts w:ascii="Times New Roman" w:hAnsi="Times New Roman"/>
                <w:b/>
                <w:sz w:val="24"/>
                <w:szCs w:val="24"/>
              </w:rPr>
              <w:t>Authorising legislation</w:t>
            </w:r>
          </w:p>
        </w:tc>
        <w:tc>
          <w:tcPr>
            <w:tcW w:w="6520" w:type="dxa"/>
          </w:tcPr>
          <w:p w:rsidR="00B518CE" w:rsidRPr="00D07C07" w:rsidRDefault="00B518CE" w:rsidP="00B518CE">
            <w:pPr>
              <w:pStyle w:val="letterheadbody"/>
              <w:spacing w:line="264" w:lineRule="auto"/>
              <w:ind w:left="0"/>
              <w:rPr>
                <w:rFonts w:ascii="Times New Roman" w:hAnsi="Times New Roman"/>
                <w:sz w:val="24"/>
                <w:szCs w:val="24"/>
              </w:rPr>
            </w:pPr>
            <w:r w:rsidRPr="00D07C07">
              <w:rPr>
                <w:rFonts w:ascii="Times New Roman" w:hAnsi="Times New Roman"/>
                <w:i/>
                <w:sz w:val="24"/>
                <w:szCs w:val="24"/>
              </w:rPr>
              <w:t>Air Navigation Act 1920</w:t>
            </w:r>
            <w:r w:rsidRPr="00D07C07">
              <w:rPr>
                <w:rFonts w:ascii="Times New Roman" w:hAnsi="Times New Roman"/>
                <w:sz w:val="24"/>
                <w:szCs w:val="24"/>
              </w:rPr>
              <w:t xml:space="preserve">; </w:t>
            </w:r>
            <w:r w:rsidRPr="00D07C07">
              <w:rPr>
                <w:rFonts w:ascii="Times New Roman" w:hAnsi="Times New Roman"/>
                <w:i/>
                <w:sz w:val="24"/>
                <w:szCs w:val="24"/>
              </w:rPr>
              <w:t>Navigation Act 1912</w:t>
            </w:r>
            <w:r w:rsidRPr="00D07C07">
              <w:rPr>
                <w:rFonts w:ascii="Times New Roman" w:hAnsi="Times New Roman"/>
                <w:sz w:val="24"/>
                <w:szCs w:val="24"/>
              </w:rPr>
              <w:t xml:space="preserve">; and </w:t>
            </w:r>
            <w:r w:rsidRPr="00D07C07">
              <w:rPr>
                <w:rFonts w:ascii="Times New Roman" w:hAnsi="Times New Roman"/>
                <w:i/>
                <w:sz w:val="24"/>
                <w:szCs w:val="24"/>
              </w:rPr>
              <w:t>Transport Safety Investigation Act 2003</w:t>
            </w:r>
          </w:p>
        </w:tc>
      </w:tr>
      <w:tr w:rsidR="00B518CE" w:rsidRPr="00D07C07" w:rsidTr="00B518CE">
        <w:tc>
          <w:tcPr>
            <w:tcW w:w="2552" w:type="dxa"/>
          </w:tcPr>
          <w:p w:rsidR="00B518CE" w:rsidRPr="00D07C07" w:rsidRDefault="00B518CE" w:rsidP="00B518CE">
            <w:pPr>
              <w:pStyle w:val="letterheadbody"/>
              <w:spacing w:line="264" w:lineRule="auto"/>
              <w:ind w:left="0"/>
              <w:rPr>
                <w:rFonts w:ascii="Times New Roman" w:hAnsi="Times New Roman"/>
                <w:b/>
                <w:sz w:val="24"/>
                <w:szCs w:val="24"/>
              </w:rPr>
            </w:pPr>
            <w:r w:rsidRPr="00D07C07">
              <w:rPr>
                <w:rFonts w:ascii="Times New Roman" w:hAnsi="Times New Roman"/>
                <w:b/>
                <w:sz w:val="24"/>
                <w:szCs w:val="24"/>
              </w:rPr>
              <w:t>Department</w:t>
            </w:r>
          </w:p>
        </w:tc>
        <w:tc>
          <w:tcPr>
            <w:tcW w:w="6520" w:type="dxa"/>
          </w:tcPr>
          <w:p w:rsidR="00B518CE" w:rsidRPr="00D07C07" w:rsidRDefault="00B518CE" w:rsidP="00B518CE">
            <w:pPr>
              <w:pStyle w:val="letterheadbody"/>
              <w:spacing w:line="264" w:lineRule="auto"/>
              <w:ind w:left="0"/>
              <w:rPr>
                <w:rFonts w:ascii="Times New Roman" w:hAnsi="Times New Roman"/>
                <w:sz w:val="24"/>
                <w:szCs w:val="24"/>
              </w:rPr>
            </w:pPr>
            <w:r w:rsidRPr="00D07C07">
              <w:rPr>
                <w:rFonts w:ascii="Times New Roman" w:hAnsi="Times New Roman"/>
                <w:sz w:val="24"/>
                <w:szCs w:val="24"/>
              </w:rPr>
              <w:t>Infrastructure and Transport</w:t>
            </w:r>
          </w:p>
        </w:tc>
      </w:tr>
    </w:tbl>
    <w:p w:rsidR="00B518CE" w:rsidRPr="00D07C07" w:rsidRDefault="00B518CE" w:rsidP="00B518CE">
      <w:pPr>
        <w:spacing w:after="0"/>
        <w:rPr>
          <w:szCs w:val="26"/>
        </w:rPr>
      </w:pPr>
    </w:p>
    <w:p w:rsidR="00B518CE" w:rsidRPr="00D07C07" w:rsidRDefault="00B518CE" w:rsidP="00B518CE">
      <w:pPr>
        <w:spacing w:after="0"/>
        <w:rPr>
          <w:b/>
          <w:szCs w:val="26"/>
        </w:rPr>
      </w:pPr>
      <w:r w:rsidRPr="00D07C07">
        <w:rPr>
          <w:b/>
          <w:szCs w:val="26"/>
        </w:rPr>
        <w:t>ISSUE:</w:t>
      </w:r>
    </w:p>
    <w:p w:rsidR="00B518CE" w:rsidRPr="00D07C07" w:rsidRDefault="00B518CE" w:rsidP="00B518CE">
      <w:pPr>
        <w:pStyle w:val="Heading4"/>
        <w:numPr>
          <w:ilvl w:val="3"/>
          <w:numId w:val="21"/>
        </w:numPr>
        <w:spacing w:before="120" w:after="120"/>
      </w:pPr>
      <w:r w:rsidRPr="00D07C07">
        <w:t>No information regarding consultation</w:t>
      </w:r>
    </w:p>
    <w:p w:rsidR="00B518CE" w:rsidRPr="00D07C07" w:rsidRDefault="00B518CE" w:rsidP="00B518CE">
      <w:r w:rsidRPr="00D07C07">
        <w:rPr>
          <w:szCs w:val="26"/>
        </w:rPr>
        <w:t xml:space="preserve">Section 17 of the </w:t>
      </w:r>
      <w:r w:rsidRPr="00D07C07">
        <w:rPr>
          <w:i/>
          <w:szCs w:val="26"/>
        </w:rPr>
        <w:t xml:space="preserve">Legislative Instruments Act 2003 </w:t>
      </w:r>
      <w:r w:rsidRPr="00D07C07">
        <w:rPr>
          <w:szCs w:val="26"/>
        </w:rPr>
        <w:t xml:space="preserve">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the instrument contains no reference to consultation </w:t>
      </w:r>
      <w:r w:rsidRPr="00D07C07">
        <w:rPr>
          <w:b/>
          <w:szCs w:val="26"/>
        </w:rPr>
        <w:t>[t</w:t>
      </w:r>
      <w:r w:rsidRPr="00D07C07">
        <w:rPr>
          <w:b/>
        </w:rPr>
        <w:t xml:space="preserve">he committee sought further information from the minister and requested that the ES be updated in accordance with the requirements of the </w:t>
      </w:r>
      <w:r w:rsidRPr="00D07C07">
        <w:rPr>
          <w:b/>
          <w:i/>
        </w:rPr>
        <w:t>Legislative Instruments Act 2003</w:t>
      </w:r>
      <w:r w:rsidRPr="00D07C07">
        <w:rPr>
          <w:b/>
        </w:rPr>
        <w:t>]</w:t>
      </w:r>
      <w:r w:rsidRPr="00D07C07">
        <w:t>.</w:t>
      </w:r>
    </w:p>
    <w:p w:rsidR="00B518CE" w:rsidRDefault="00B518CE" w:rsidP="00B518CE">
      <w:pPr>
        <w:rPr>
          <w:b/>
        </w:rPr>
      </w:pPr>
      <w:r w:rsidRPr="005F5343">
        <w:rPr>
          <w:b/>
        </w:rPr>
        <w:t>MINISTER'S RESPONSE:</w:t>
      </w:r>
    </w:p>
    <w:p w:rsidR="00B518CE" w:rsidRDefault="00B518CE" w:rsidP="00B518CE">
      <w:pPr>
        <w:pStyle w:val="Level1"/>
        <w:numPr>
          <w:ilvl w:val="0"/>
          <w:numId w:val="0"/>
        </w:numPr>
      </w:pPr>
      <w:r w:rsidRPr="00D07C07">
        <w:t xml:space="preserve">The minister advised that consultation was undertaken in relation to two of the instruments. In relation to F201202278, this had comprised the release of a discussion paper on enhanced mandatory reporting requirements for rail accidents and occurrences, with an invitation for public submissions. Submissions had been generally supportive of the proposals in the discussion paper. An exposure draft of the proposed amendments was subsequently also the subject of public consultation, with comments being received from such bodies as the Australian Rail Association and the Rail, Tram and Bus Union. In relation to F2012L02281, the Australian Transport Safety Bureau (ATSB) undertook extensive consultation, based on release of a public </w:t>
      </w:r>
      <w:r w:rsidRPr="00D07C07">
        <w:lastRenderedPageBreak/>
        <w:t>consultation paper and subsequent drafts of the instrument and ES for public comment. In relation to F2012L02280, this instrument made amendments to the principal regulation to correct an out-dated reference and make minor clarifications and corrections. Consultation was therefore considered unnecessary as the instrument was considered to be 'minor or machinery' in nature</w:t>
      </w:r>
      <w:r>
        <w:t xml:space="preserve"> </w:t>
      </w:r>
      <w:r w:rsidRPr="00C31D39">
        <w:rPr>
          <w:b/>
        </w:rPr>
        <w:t>[</w:t>
      </w:r>
      <w:r>
        <w:rPr>
          <w:b/>
        </w:rPr>
        <w:t>t</w:t>
      </w:r>
      <w:r w:rsidRPr="00D07C07">
        <w:rPr>
          <w:b/>
        </w:rPr>
        <w:t>he committee thank</w:t>
      </w:r>
      <w:r>
        <w:rPr>
          <w:b/>
        </w:rPr>
        <w:t>ed</w:t>
      </w:r>
      <w:r w:rsidRPr="00D07C07">
        <w:rPr>
          <w:b/>
        </w:rPr>
        <w:t xml:space="preserve"> the minister for his response</w:t>
      </w:r>
      <w:r>
        <w:rPr>
          <w:b/>
        </w:rPr>
        <w:t xml:space="preserve"> but sought</w:t>
      </w:r>
      <w:r w:rsidRPr="00D07C07">
        <w:rPr>
          <w:b/>
        </w:rPr>
        <w:t xml:space="preserve"> </w:t>
      </w:r>
      <w:r>
        <w:rPr>
          <w:b/>
        </w:rPr>
        <w:t xml:space="preserve">clarification that </w:t>
      </w:r>
      <w:r w:rsidRPr="00D07C07">
        <w:rPr>
          <w:b/>
        </w:rPr>
        <w:t>the relevant ES</w:t>
      </w:r>
      <w:r>
        <w:rPr>
          <w:b/>
        </w:rPr>
        <w:t>s</w:t>
      </w:r>
      <w:r w:rsidRPr="00D07C07">
        <w:rPr>
          <w:b/>
        </w:rPr>
        <w:t xml:space="preserve"> </w:t>
      </w:r>
      <w:r>
        <w:rPr>
          <w:b/>
        </w:rPr>
        <w:t xml:space="preserve">would be updated </w:t>
      </w:r>
      <w:r w:rsidRPr="00D07C07">
        <w:rPr>
          <w:b/>
        </w:rPr>
        <w:t xml:space="preserve">in accordance with the requirements of the </w:t>
      </w:r>
      <w:r w:rsidRPr="00D07C07">
        <w:rPr>
          <w:b/>
          <w:i/>
        </w:rPr>
        <w:t>Legislative Instruments Act 2003</w:t>
      </w:r>
      <w:r>
        <w:rPr>
          <w:b/>
        </w:rPr>
        <w:t>]</w:t>
      </w:r>
      <w:r w:rsidRPr="00C31D39">
        <w:t>.</w:t>
      </w:r>
    </w:p>
    <w:p w:rsidR="00B518CE" w:rsidRPr="0077692A" w:rsidRDefault="00B518CE" w:rsidP="00B518CE">
      <w:r>
        <w:t>The minister subsequently advised that the ESs had been amended in accordance with the committee's request.</w:t>
      </w:r>
    </w:p>
    <w:p w:rsidR="00B518CE" w:rsidRPr="005F5343" w:rsidRDefault="00B518CE" w:rsidP="00B518CE">
      <w:pPr>
        <w:spacing w:after="120"/>
        <w:rPr>
          <w:b/>
        </w:rPr>
      </w:pPr>
      <w:r w:rsidRPr="005F5343">
        <w:rPr>
          <w:b/>
        </w:rPr>
        <w:t>COMMITTEE RESPONSE:</w:t>
      </w:r>
    </w:p>
    <w:p w:rsidR="00B518CE" w:rsidRPr="006F4B7B" w:rsidRDefault="00B518CE" w:rsidP="00B518CE">
      <w:pPr>
        <w:rPr>
          <w:b/>
        </w:rPr>
      </w:pPr>
      <w:r>
        <w:rPr>
          <w:b/>
        </w:rPr>
        <w:t>The committee thanks the minister for his advice and has concluded its interest in the matter</w:t>
      </w:r>
      <w:r w:rsidRPr="00954E58">
        <w:t>.</w:t>
      </w:r>
    </w:p>
    <w:p w:rsidR="00B518CE" w:rsidRPr="009E61C5" w:rsidRDefault="00B518CE" w:rsidP="00B518CE">
      <w:pPr>
        <w:pStyle w:val="Heading3"/>
        <w:spacing w:before="600"/>
      </w:pPr>
      <w:r w:rsidRPr="009E61C5">
        <w:t>Income Tax Assessment Amendment Regulation 2013 (No. 1) [Select Legislative Instrument 2013 No. 24] [F2013L00394]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Amends the Income Tax Assessment Regulations 1997 to insert the 'cents per kilometre' rates for calculating tax deductions for car expenses for the 2012-13 income year</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25 June 2013</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B518CE" w:rsidRPr="009E61C5" w:rsidRDefault="00B518CE" w:rsidP="00B518CE">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Income Tax Assessment Act 1997</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Treasury</w:t>
            </w:r>
          </w:p>
        </w:tc>
      </w:tr>
    </w:tbl>
    <w:p w:rsidR="00B518CE" w:rsidRPr="009E61C5" w:rsidRDefault="00B518CE" w:rsidP="00B518CE">
      <w:pPr>
        <w:spacing w:after="0"/>
        <w:rPr>
          <w:szCs w:val="26"/>
        </w:rPr>
      </w:pPr>
    </w:p>
    <w:p w:rsidR="00B518CE" w:rsidRPr="009E61C5" w:rsidRDefault="00B518CE" w:rsidP="00B518CE">
      <w:pPr>
        <w:spacing w:after="0"/>
        <w:rPr>
          <w:b/>
          <w:szCs w:val="26"/>
        </w:rPr>
      </w:pPr>
      <w:r w:rsidRPr="009E61C5">
        <w:rPr>
          <w:b/>
          <w:szCs w:val="26"/>
        </w:rPr>
        <w:t>ISSUE:</w:t>
      </w:r>
    </w:p>
    <w:p w:rsidR="00B518CE" w:rsidRPr="009E61C5" w:rsidRDefault="00B518CE" w:rsidP="00B518CE">
      <w:pPr>
        <w:pStyle w:val="Heading4"/>
        <w:numPr>
          <w:ilvl w:val="3"/>
          <w:numId w:val="21"/>
        </w:numPr>
        <w:spacing w:before="120" w:after="120"/>
      </w:pPr>
      <w:r w:rsidRPr="009E61C5">
        <w:t>No explanation provided in relation to consultation</w:t>
      </w:r>
    </w:p>
    <w:p w:rsidR="00B518CE" w:rsidRPr="009E61C5" w:rsidRDefault="00B518CE" w:rsidP="00B518CE">
      <w:r w:rsidRPr="009E61C5">
        <w:rPr>
          <w:szCs w:val="26"/>
        </w:rPr>
        <w:t xml:space="preserve">Section 17 of the </w:t>
      </w:r>
      <w:r w:rsidRPr="009E61C5">
        <w:rPr>
          <w:i/>
          <w:szCs w:val="26"/>
        </w:rPr>
        <w:t xml:space="preserve">Legislative Instruments Act 2003 </w:t>
      </w:r>
      <w:r w:rsidRPr="009E61C5">
        <w:rPr>
          <w:szCs w:val="26"/>
        </w:rPr>
        <w:t xml:space="preserve">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contains no reference to consultation </w:t>
      </w:r>
      <w:r>
        <w:rPr>
          <w:b/>
        </w:rPr>
        <w:t>[the</w:t>
      </w:r>
      <w:r w:rsidRPr="009E61C5">
        <w:rPr>
          <w:b/>
        </w:rPr>
        <w:t xml:space="preserve"> committee s</w:t>
      </w:r>
      <w:r>
        <w:rPr>
          <w:b/>
        </w:rPr>
        <w:t>ought</w:t>
      </w:r>
      <w:r w:rsidRPr="009E61C5">
        <w:rPr>
          <w:b/>
        </w:rPr>
        <w:t xml:space="preserve"> further information from the </w:t>
      </w:r>
      <w:r>
        <w:rPr>
          <w:b/>
        </w:rPr>
        <w:t xml:space="preserve">Assistant Treasurer </w:t>
      </w:r>
      <w:r w:rsidRPr="009E61C5">
        <w:rPr>
          <w:b/>
        </w:rPr>
        <w:t>and request</w:t>
      </w:r>
      <w:r>
        <w:rPr>
          <w:b/>
        </w:rPr>
        <w:t>ed</w:t>
      </w:r>
      <w:r w:rsidRPr="009E61C5">
        <w:rPr>
          <w:b/>
        </w:rPr>
        <w:t xml:space="preserve"> that the ES be updated in accordance with the requirements of the </w:t>
      </w:r>
      <w:r w:rsidRPr="009E61C5">
        <w:rPr>
          <w:b/>
          <w:i/>
        </w:rPr>
        <w:t>Legislative Instruments Act 2003</w:t>
      </w:r>
      <w:r>
        <w:rPr>
          <w:b/>
        </w:rPr>
        <w:t>]</w:t>
      </w:r>
      <w:r w:rsidRPr="009E61C5">
        <w:t>.</w:t>
      </w:r>
    </w:p>
    <w:p w:rsidR="00B518CE" w:rsidRDefault="00B518CE" w:rsidP="00B518CE">
      <w:pPr>
        <w:spacing w:after="120"/>
        <w:rPr>
          <w:b/>
        </w:rPr>
      </w:pPr>
      <w:r>
        <w:rPr>
          <w:b/>
        </w:rPr>
        <w:t>ASSISTANT TREASUR</w:t>
      </w:r>
      <w:r w:rsidRPr="005F5343">
        <w:rPr>
          <w:b/>
        </w:rPr>
        <w:t>ER'S RESPONSE:</w:t>
      </w:r>
    </w:p>
    <w:p w:rsidR="00B518CE" w:rsidRPr="0077692A" w:rsidRDefault="00B518CE" w:rsidP="00B518CE">
      <w:r>
        <w:t xml:space="preserve">The Assistant Treasurer advised that change to the 'cents per kilometres' rates effected by the instrument were updated annually by regulation, generally where there had been an upward movement of the Private Motoring Subgroup (series ID A2326656J) within the Consumer Price Index. As the amendments were considered minor and </w:t>
      </w:r>
      <w:r>
        <w:lastRenderedPageBreak/>
        <w:t>machinery in nature consultation was considered unnecessary. The Assistant Treasurer further advised that the ES had been amended in accordance with the committee's request.</w:t>
      </w:r>
    </w:p>
    <w:p w:rsidR="00B518CE" w:rsidRPr="005F5343" w:rsidRDefault="00B518CE" w:rsidP="00B518CE">
      <w:pPr>
        <w:spacing w:after="120"/>
        <w:rPr>
          <w:b/>
        </w:rPr>
      </w:pPr>
      <w:r w:rsidRPr="005F5343">
        <w:rPr>
          <w:b/>
        </w:rPr>
        <w:t>COMMITTEE'S RESPONSE:</w:t>
      </w:r>
    </w:p>
    <w:p w:rsidR="00B518CE" w:rsidRPr="006F4B7B" w:rsidRDefault="00B518CE" w:rsidP="00B518CE">
      <w:pPr>
        <w:rPr>
          <w:b/>
        </w:rPr>
      </w:pPr>
      <w:r>
        <w:rPr>
          <w:b/>
        </w:rPr>
        <w:t>The committee thanks the Assistant Treasurer for his advice and has concluded its interest in the matter.</w:t>
      </w:r>
    </w:p>
    <w:p w:rsidR="00B518CE" w:rsidRPr="00D07C07" w:rsidRDefault="00B518CE" w:rsidP="00B518CE">
      <w:pPr>
        <w:pStyle w:val="Heading3"/>
        <w:spacing w:before="600"/>
      </w:pPr>
      <w:r w:rsidRPr="00D07C07">
        <w:t>Health Insurance (Diagnostic Imaging Capital Sensitivity) Amendment Determination 2012 (No. 3) [F2012L02510]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D07C07" w:rsidTr="00B518CE">
        <w:tc>
          <w:tcPr>
            <w:tcW w:w="2552" w:type="dxa"/>
          </w:tcPr>
          <w:p w:rsidR="00B518CE" w:rsidRPr="00D07C07" w:rsidRDefault="00B518CE" w:rsidP="00B518CE">
            <w:pPr>
              <w:pStyle w:val="letterheadbody"/>
              <w:spacing w:line="264" w:lineRule="auto"/>
              <w:ind w:left="0"/>
              <w:rPr>
                <w:rFonts w:ascii="Times New Roman" w:hAnsi="Times New Roman"/>
                <w:b/>
                <w:sz w:val="24"/>
                <w:szCs w:val="24"/>
              </w:rPr>
            </w:pPr>
            <w:r w:rsidRPr="00D07C07">
              <w:rPr>
                <w:rFonts w:ascii="Times New Roman" w:hAnsi="Times New Roman"/>
                <w:b/>
                <w:sz w:val="24"/>
                <w:szCs w:val="24"/>
              </w:rPr>
              <w:t>Purpose</w:t>
            </w:r>
          </w:p>
        </w:tc>
        <w:tc>
          <w:tcPr>
            <w:tcW w:w="6520" w:type="dxa"/>
          </w:tcPr>
          <w:p w:rsidR="00B518CE" w:rsidRPr="00D07C07" w:rsidRDefault="00B518CE" w:rsidP="00B518CE">
            <w:pPr>
              <w:pStyle w:val="letterheadbody"/>
              <w:spacing w:line="264" w:lineRule="auto"/>
              <w:ind w:left="0"/>
              <w:rPr>
                <w:rFonts w:ascii="Times New Roman" w:hAnsi="Times New Roman"/>
                <w:sz w:val="24"/>
                <w:szCs w:val="24"/>
              </w:rPr>
            </w:pPr>
            <w:r w:rsidRPr="00D07C07">
              <w:rPr>
                <w:rFonts w:ascii="Times New Roman" w:hAnsi="Times New Roman"/>
                <w:sz w:val="24"/>
                <w:szCs w:val="24"/>
              </w:rPr>
              <w:t>Amends the Health Insurance (Diagnostic Imaging Capital Sensitivity) Determination 2011 to correct a drafting error in the description of item 63514 to clarify that the use of anaesthetic and contrast is permissible where a General Practitioner requests an MRI knee scan for a child under the age of 16 years</w:t>
            </w:r>
          </w:p>
        </w:tc>
      </w:tr>
      <w:tr w:rsidR="00B518CE" w:rsidRPr="00D07C07" w:rsidTr="00B518CE">
        <w:tc>
          <w:tcPr>
            <w:tcW w:w="2552" w:type="dxa"/>
          </w:tcPr>
          <w:p w:rsidR="00B518CE" w:rsidRPr="00D07C07" w:rsidRDefault="00B518CE" w:rsidP="00B518CE">
            <w:pPr>
              <w:pStyle w:val="letterheadbody"/>
              <w:spacing w:line="264" w:lineRule="auto"/>
              <w:ind w:left="0"/>
              <w:rPr>
                <w:rFonts w:ascii="Times New Roman" w:hAnsi="Times New Roman"/>
                <w:sz w:val="24"/>
                <w:szCs w:val="24"/>
              </w:rPr>
            </w:pPr>
            <w:r w:rsidRPr="00D07C07">
              <w:rPr>
                <w:rFonts w:ascii="Times New Roman" w:hAnsi="Times New Roman"/>
                <w:b/>
                <w:sz w:val="24"/>
                <w:szCs w:val="24"/>
              </w:rPr>
              <w:t>Last day to disallow</w:t>
            </w:r>
          </w:p>
        </w:tc>
        <w:tc>
          <w:tcPr>
            <w:tcW w:w="6520" w:type="dxa"/>
          </w:tcPr>
          <w:p w:rsidR="00B518CE" w:rsidRPr="00D07C07" w:rsidRDefault="00B518CE" w:rsidP="00B518CE">
            <w:pPr>
              <w:pStyle w:val="letterheadbody"/>
              <w:spacing w:line="264" w:lineRule="auto"/>
              <w:ind w:left="0"/>
              <w:rPr>
                <w:rFonts w:ascii="Times New Roman" w:hAnsi="Times New Roman"/>
                <w:sz w:val="24"/>
                <w:szCs w:val="24"/>
              </w:rPr>
            </w:pPr>
            <w:r w:rsidRPr="00D07C07">
              <w:rPr>
                <w:rFonts w:ascii="Times New Roman" w:hAnsi="Times New Roman"/>
                <w:sz w:val="24"/>
                <w:szCs w:val="24"/>
              </w:rPr>
              <w:t>15 May 2013</w:t>
            </w:r>
          </w:p>
        </w:tc>
      </w:tr>
      <w:tr w:rsidR="00B518CE" w:rsidRPr="00D07C07" w:rsidTr="00B518CE">
        <w:tc>
          <w:tcPr>
            <w:tcW w:w="2552" w:type="dxa"/>
          </w:tcPr>
          <w:p w:rsidR="00B518CE" w:rsidRPr="00D07C07" w:rsidRDefault="00B518CE" w:rsidP="00B518CE">
            <w:pPr>
              <w:pStyle w:val="letterheadbody"/>
              <w:spacing w:line="264" w:lineRule="auto"/>
              <w:ind w:left="0"/>
              <w:rPr>
                <w:rFonts w:ascii="Times New Roman" w:hAnsi="Times New Roman"/>
                <w:b/>
                <w:sz w:val="24"/>
                <w:szCs w:val="24"/>
              </w:rPr>
            </w:pPr>
            <w:r w:rsidRPr="00D07C07">
              <w:rPr>
                <w:rFonts w:ascii="Times New Roman" w:hAnsi="Times New Roman"/>
                <w:b/>
                <w:sz w:val="24"/>
                <w:szCs w:val="24"/>
              </w:rPr>
              <w:t>Authorising legislation</w:t>
            </w:r>
          </w:p>
        </w:tc>
        <w:tc>
          <w:tcPr>
            <w:tcW w:w="6520" w:type="dxa"/>
          </w:tcPr>
          <w:p w:rsidR="00B518CE" w:rsidRPr="00D07C07" w:rsidRDefault="00B518CE" w:rsidP="00B518CE">
            <w:pPr>
              <w:pStyle w:val="letterheadbody"/>
              <w:spacing w:line="264" w:lineRule="auto"/>
              <w:ind w:left="0"/>
              <w:rPr>
                <w:rFonts w:ascii="Times New Roman" w:hAnsi="Times New Roman"/>
                <w:i/>
                <w:sz w:val="24"/>
                <w:szCs w:val="24"/>
              </w:rPr>
            </w:pPr>
            <w:r w:rsidRPr="00D07C07">
              <w:rPr>
                <w:rFonts w:ascii="Times New Roman" w:hAnsi="Times New Roman"/>
                <w:i/>
                <w:sz w:val="24"/>
                <w:szCs w:val="24"/>
              </w:rPr>
              <w:t>Health Insurance Act 1973</w:t>
            </w:r>
          </w:p>
        </w:tc>
      </w:tr>
      <w:tr w:rsidR="00B518CE" w:rsidRPr="00D07C07" w:rsidTr="00B518CE">
        <w:tc>
          <w:tcPr>
            <w:tcW w:w="2552" w:type="dxa"/>
          </w:tcPr>
          <w:p w:rsidR="00B518CE" w:rsidRPr="00D07C07" w:rsidRDefault="00B518CE" w:rsidP="00B518CE">
            <w:pPr>
              <w:pStyle w:val="letterheadbody"/>
              <w:spacing w:line="264" w:lineRule="auto"/>
              <w:ind w:left="0"/>
              <w:rPr>
                <w:rFonts w:ascii="Times New Roman" w:hAnsi="Times New Roman"/>
                <w:b/>
                <w:sz w:val="24"/>
                <w:szCs w:val="24"/>
              </w:rPr>
            </w:pPr>
            <w:r w:rsidRPr="00D07C07">
              <w:rPr>
                <w:rFonts w:ascii="Times New Roman" w:hAnsi="Times New Roman"/>
                <w:b/>
                <w:sz w:val="24"/>
                <w:szCs w:val="24"/>
              </w:rPr>
              <w:t>Department</w:t>
            </w:r>
          </w:p>
        </w:tc>
        <w:tc>
          <w:tcPr>
            <w:tcW w:w="6520" w:type="dxa"/>
          </w:tcPr>
          <w:p w:rsidR="00B518CE" w:rsidRPr="00D07C07" w:rsidRDefault="00B518CE" w:rsidP="00B518CE">
            <w:pPr>
              <w:pStyle w:val="letterheadbody"/>
              <w:spacing w:line="264" w:lineRule="auto"/>
              <w:ind w:left="0"/>
              <w:rPr>
                <w:rFonts w:ascii="Times New Roman" w:hAnsi="Times New Roman"/>
                <w:sz w:val="24"/>
                <w:szCs w:val="24"/>
              </w:rPr>
            </w:pPr>
            <w:r w:rsidRPr="00D07C07">
              <w:rPr>
                <w:rFonts w:ascii="Times New Roman" w:hAnsi="Times New Roman"/>
                <w:sz w:val="24"/>
                <w:szCs w:val="24"/>
              </w:rPr>
              <w:t>Health and Ageing</w:t>
            </w:r>
          </w:p>
        </w:tc>
      </w:tr>
    </w:tbl>
    <w:p w:rsidR="00B518CE" w:rsidRPr="00D07C07" w:rsidRDefault="00B518CE" w:rsidP="00B518CE">
      <w:pPr>
        <w:spacing w:after="0"/>
        <w:rPr>
          <w:szCs w:val="26"/>
        </w:rPr>
      </w:pPr>
    </w:p>
    <w:p w:rsidR="00B518CE" w:rsidRPr="00D07C07" w:rsidRDefault="00B518CE" w:rsidP="00B518CE">
      <w:pPr>
        <w:spacing w:after="0"/>
        <w:rPr>
          <w:b/>
          <w:szCs w:val="26"/>
        </w:rPr>
      </w:pPr>
      <w:r w:rsidRPr="00D07C07">
        <w:rPr>
          <w:b/>
          <w:szCs w:val="26"/>
        </w:rPr>
        <w:t>ISSUE:</w:t>
      </w:r>
    </w:p>
    <w:p w:rsidR="00B518CE" w:rsidRPr="00D07C07" w:rsidRDefault="00B518CE" w:rsidP="00B518CE">
      <w:pPr>
        <w:pStyle w:val="Heading4"/>
        <w:numPr>
          <w:ilvl w:val="3"/>
          <w:numId w:val="21"/>
        </w:numPr>
        <w:spacing w:before="120" w:after="120"/>
      </w:pPr>
      <w:r w:rsidRPr="00D07C07">
        <w:t>Whether any person disadvantaged by previous error</w:t>
      </w:r>
    </w:p>
    <w:p w:rsidR="00B518CE" w:rsidRPr="00D07C07" w:rsidRDefault="00B518CE" w:rsidP="00B518CE">
      <w:pPr>
        <w:pStyle w:val="Level1"/>
        <w:numPr>
          <w:ilvl w:val="0"/>
          <w:numId w:val="0"/>
        </w:numPr>
      </w:pPr>
      <w:r w:rsidRPr="00D07C07">
        <w:t xml:space="preserve">The instrument corrects an omission in the description of an item in the principal determination, which meant that the item did not, as intended, authorise the claiming of Medicare benefits for anaesthetic and contrast compounds used in diagnostic imaging. In such cases, the committee usually expects an assurance that no person has been disadvantaged or, if they have, an explanation of what steps have been taken to address that disadvantage (for example, a person may have been out of pocket by not being able to claim the benefit for the anaesthetic and contrast compounds) </w:t>
      </w:r>
      <w:r w:rsidRPr="00D07C07">
        <w:rPr>
          <w:b/>
        </w:rPr>
        <w:t>[the committee sought further information from the minister]</w:t>
      </w:r>
      <w:r w:rsidRPr="00D07C07">
        <w:t>.</w:t>
      </w:r>
    </w:p>
    <w:p w:rsidR="00B518CE" w:rsidRPr="00D07C07" w:rsidRDefault="00B518CE" w:rsidP="00B518CE">
      <w:pPr>
        <w:pStyle w:val="Level1"/>
        <w:numPr>
          <w:ilvl w:val="0"/>
          <w:numId w:val="0"/>
        </w:numPr>
        <w:spacing w:after="120"/>
        <w:rPr>
          <w:b/>
        </w:rPr>
      </w:pPr>
      <w:r w:rsidRPr="00D07C07">
        <w:rPr>
          <w:b/>
        </w:rPr>
        <w:t>MINISTER'S RESPONSE:</w:t>
      </w:r>
    </w:p>
    <w:p w:rsidR="00B518CE" w:rsidRPr="007A7B47" w:rsidRDefault="00B518CE" w:rsidP="00B518CE">
      <w:pPr>
        <w:pStyle w:val="Level1"/>
        <w:numPr>
          <w:ilvl w:val="0"/>
          <w:numId w:val="0"/>
        </w:numPr>
      </w:pPr>
      <w:r w:rsidRPr="00D07C07">
        <w:t xml:space="preserve">The minister advised that the consequence of the omission in the description of MBS item 63491 (used when a contrast agent is administered to perform </w:t>
      </w:r>
      <w:r>
        <w:t>Medicare Benefits Schedule (</w:t>
      </w:r>
      <w:r w:rsidRPr="00D07C07">
        <w:t>MBS</w:t>
      </w:r>
      <w:r>
        <w:t>)</w:t>
      </w:r>
      <w:r w:rsidRPr="00D07C07">
        <w:t xml:space="preserve"> item 63512 – MRI knee for under 16 years) was that a patient would not have access to MBS item 63491 when billed in conjunction with MBS item 63512. The minister's department had reviewed the relevant period and identified nine services undertaken against MBS item 63512. However, the department was not able to determine how many of thes</w:t>
      </w:r>
      <w:r>
        <w:t xml:space="preserve">e were performed with contrast </w:t>
      </w:r>
      <w:r>
        <w:rPr>
          <w:b/>
        </w:rPr>
        <w:t>[t</w:t>
      </w:r>
      <w:r w:rsidRPr="00D07C07">
        <w:rPr>
          <w:b/>
        </w:rPr>
        <w:t>he committee thank</w:t>
      </w:r>
      <w:r>
        <w:rPr>
          <w:b/>
        </w:rPr>
        <w:t>ed</w:t>
      </w:r>
      <w:r w:rsidRPr="00D07C07">
        <w:rPr>
          <w:b/>
        </w:rPr>
        <w:t xml:space="preserve"> the minister for her response. However, while the committee recognise</w:t>
      </w:r>
      <w:r>
        <w:rPr>
          <w:b/>
        </w:rPr>
        <w:t>d</w:t>
      </w:r>
      <w:r w:rsidRPr="00D07C07">
        <w:rPr>
          <w:b/>
        </w:rPr>
        <w:t xml:space="preserve"> that it </w:t>
      </w:r>
      <w:r>
        <w:rPr>
          <w:b/>
        </w:rPr>
        <w:t>wa</w:t>
      </w:r>
      <w:r w:rsidRPr="00D07C07">
        <w:rPr>
          <w:b/>
        </w:rPr>
        <w:t>s not possible in every case to identify if a person or persons ha</w:t>
      </w:r>
      <w:r>
        <w:rPr>
          <w:b/>
        </w:rPr>
        <w:t>d</w:t>
      </w:r>
      <w:r w:rsidRPr="00D07C07">
        <w:rPr>
          <w:b/>
        </w:rPr>
        <w:t xml:space="preserve"> been disadvantaged by administrative error, it </w:t>
      </w:r>
      <w:r>
        <w:rPr>
          <w:b/>
        </w:rPr>
        <w:t>was</w:t>
      </w:r>
      <w:r w:rsidRPr="00D07C07">
        <w:rPr>
          <w:b/>
        </w:rPr>
        <w:t xml:space="preserve"> not clear from the minister's response why the department </w:t>
      </w:r>
      <w:r>
        <w:rPr>
          <w:b/>
        </w:rPr>
        <w:t>wa</w:t>
      </w:r>
      <w:r w:rsidRPr="00D07C07">
        <w:rPr>
          <w:b/>
        </w:rPr>
        <w:t>s unable to ascertain whether any person was disadvantaged in this case. The committee therefore s</w:t>
      </w:r>
      <w:r>
        <w:rPr>
          <w:b/>
        </w:rPr>
        <w:t>ought</w:t>
      </w:r>
      <w:r w:rsidRPr="00D07C07">
        <w:rPr>
          <w:b/>
        </w:rPr>
        <w:t xml:space="preserve"> further information from the minister</w:t>
      </w:r>
      <w:r>
        <w:rPr>
          <w:b/>
        </w:rPr>
        <w:t>]</w:t>
      </w:r>
      <w:r w:rsidRPr="00954E58">
        <w:t>.</w:t>
      </w:r>
    </w:p>
    <w:p w:rsidR="00B518CE" w:rsidRPr="0076562C" w:rsidRDefault="00B518CE" w:rsidP="00B518CE">
      <w:pPr>
        <w:pStyle w:val="Level1"/>
        <w:numPr>
          <w:ilvl w:val="0"/>
          <w:numId w:val="0"/>
        </w:numPr>
      </w:pPr>
      <w:bookmarkStart w:id="9" w:name="OLE_LINK1"/>
      <w:r>
        <w:lastRenderedPageBreak/>
        <w:t>The minister subsequently advised that the Department of Human Services (DHS), which administers the MBS, had advised that no claims were rejected for item 63491 between 1 November and 31 December 2012. Therefore, no patients had been disadvantaged during that period by the omission of the description of the item from the principal determination.</w:t>
      </w:r>
    </w:p>
    <w:p w:rsidR="00B518CE" w:rsidRPr="00D07C07" w:rsidRDefault="00B518CE" w:rsidP="00B518CE">
      <w:pPr>
        <w:pStyle w:val="Level1"/>
        <w:numPr>
          <w:ilvl w:val="0"/>
          <w:numId w:val="0"/>
        </w:numPr>
        <w:rPr>
          <w:b/>
        </w:rPr>
      </w:pPr>
      <w:r w:rsidRPr="00D07C07">
        <w:rPr>
          <w:b/>
        </w:rPr>
        <w:t>COMMITTEE RESPONSE:</w:t>
      </w:r>
    </w:p>
    <w:bookmarkEnd w:id="9"/>
    <w:p w:rsidR="00B518CE" w:rsidRPr="006F4B7B" w:rsidRDefault="00B518CE" w:rsidP="00B518CE">
      <w:pPr>
        <w:rPr>
          <w:b/>
        </w:rPr>
      </w:pPr>
      <w:r>
        <w:rPr>
          <w:b/>
        </w:rPr>
        <w:t>The committee thanks the minister for her advice and has concluded its interest in the matter.</w:t>
      </w:r>
    </w:p>
    <w:p w:rsidR="00B518CE" w:rsidRPr="00B54538" w:rsidRDefault="00B518CE" w:rsidP="00B518CE">
      <w:pPr>
        <w:pStyle w:val="Heading3"/>
        <w:spacing w:before="600"/>
      </w:pPr>
      <w:r w:rsidRPr="00AD48AC">
        <w:rPr>
          <w:noProof/>
        </w:rPr>
        <w:t xml:space="preserve">Health Insurance (Diagnostic Imaging Services Table) Amendment Regulation 2012 (No. 1) [Select Legislative Instrument 2012 No. 295] </w:t>
      </w:r>
      <w:r>
        <w:rPr>
          <w:noProof/>
        </w:rPr>
        <w:t>[F2012L02399]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Amends the Health Insurance (Diagnostic Imaging Services Table) Regulation 2012 to correct an error i</w:t>
            </w:r>
            <w:r>
              <w:rPr>
                <w:rFonts w:ascii="Times New Roman" w:hAnsi="Times New Roman"/>
                <w:noProof/>
                <w:sz w:val="24"/>
                <w:szCs w:val="24"/>
              </w:rPr>
              <w:t>n the description of item 63513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Pr>
                <w:rFonts w:ascii="Times New Roman" w:hAnsi="Times New Roman"/>
                <w:noProof/>
                <w:sz w:val="24"/>
                <w:szCs w:val="24"/>
              </w:rPr>
              <w:t>15 May 2013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B518CE" w:rsidRPr="00896F9F" w:rsidRDefault="00B518CE" w:rsidP="00B518CE">
            <w:pPr>
              <w:pStyle w:val="letterheadbody"/>
              <w:spacing w:line="264" w:lineRule="auto"/>
              <w:ind w:left="0"/>
              <w:rPr>
                <w:rFonts w:ascii="Times New Roman" w:hAnsi="Times New Roman"/>
                <w:i/>
                <w:sz w:val="24"/>
                <w:szCs w:val="24"/>
              </w:rPr>
            </w:pPr>
            <w:r w:rsidRPr="00896F9F">
              <w:rPr>
                <w:rFonts w:ascii="Times New Roman" w:hAnsi="Times New Roman"/>
                <w:i/>
                <w:noProof/>
                <w:sz w:val="24"/>
                <w:szCs w:val="24"/>
              </w:rPr>
              <w:t>Health Insurance Act 1973</w:t>
            </w:r>
          </w:p>
        </w:tc>
      </w:tr>
      <w:tr w:rsidR="00B518CE" w:rsidRPr="00B54538" w:rsidTr="00B518CE">
        <w:tc>
          <w:tcPr>
            <w:tcW w:w="2552" w:type="dxa"/>
          </w:tcPr>
          <w:p w:rsidR="00B518CE" w:rsidRPr="003B6490" w:rsidRDefault="00B518CE" w:rsidP="00B518CE">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B518CE" w:rsidRPr="003B6490" w:rsidRDefault="00B518CE" w:rsidP="00B518CE">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Health and Ageing</w:t>
            </w:r>
          </w:p>
        </w:tc>
      </w:tr>
    </w:tbl>
    <w:p w:rsidR="00B518CE" w:rsidRPr="00B54538" w:rsidRDefault="00B518CE" w:rsidP="00B518CE">
      <w:pPr>
        <w:spacing w:after="0"/>
        <w:rPr>
          <w:szCs w:val="26"/>
        </w:rPr>
      </w:pPr>
    </w:p>
    <w:p w:rsidR="00B518CE" w:rsidRDefault="00B518CE" w:rsidP="00B518CE">
      <w:pPr>
        <w:spacing w:after="0"/>
        <w:rPr>
          <w:b/>
          <w:szCs w:val="26"/>
        </w:rPr>
      </w:pPr>
      <w:r>
        <w:rPr>
          <w:b/>
          <w:szCs w:val="26"/>
        </w:rPr>
        <w:t>ISSUE:</w:t>
      </w:r>
    </w:p>
    <w:p w:rsidR="00B518CE" w:rsidRPr="00B54538" w:rsidRDefault="00B518CE" w:rsidP="00B518CE">
      <w:pPr>
        <w:pStyle w:val="Heading4"/>
        <w:numPr>
          <w:ilvl w:val="3"/>
          <w:numId w:val="21"/>
        </w:numPr>
        <w:spacing w:before="120" w:after="120"/>
        <w:rPr>
          <w:noProof/>
        </w:rPr>
      </w:pPr>
      <w:r w:rsidRPr="00AD48AC">
        <w:rPr>
          <w:noProof/>
        </w:rPr>
        <w:t>Insufficient information regarding consultation</w:t>
      </w:r>
    </w:p>
    <w:p w:rsidR="00B518CE" w:rsidRDefault="00B518CE" w:rsidP="00B518CE">
      <w:pPr>
        <w:rPr>
          <w:noProof/>
        </w:rPr>
      </w:pPr>
      <w:r w:rsidRPr="00AE3138">
        <w:rPr>
          <w:noProof/>
          <w:szCs w:val="26"/>
        </w:rPr>
        <w:t xml:space="preserve">Section 17 of the </w:t>
      </w:r>
      <w:r w:rsidRPr="00AE3138">
        <w:rPr>
          <w:i/>
          <w:noProof/>
          <w:szCs w:val="26"/>
        </w:rPr>
        <w:t>Legislative Instruments Act 2003</w:t>
      </w:r>
      <w:r>
        <w:rPr>
          <w:i/>
          <w:noProof/>
          <w:szCs w:val="26"/>
        </w:rPr>
        <w:t xml:space="preserve"> </w:t>
      </w:r>
      <w:r w:rsidRPr="00AE3138">
        <w:rPr>
          <w:noProof/>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AE3138">
        <w:rPr>
          <w:noProof/>
          <w:szCs w:val="26"/>
        </w:rPr>
        <w:t>26).</w:t>
      </w:r>
      <w:r w:rsidRPr="00AD48AC">
        <w:rPr>
          <w:noProof/>
          <w:szCs w:val="26"/>
        </w:rPr>
        <w:t xml:space="preserve"> </w:t>
      </w:r>
      <w:r>
        <w:rPr>
          <w:noProof/>
          <w:szCs w:val="26"/>
        </w:rPr>
        <w:t>With reference to these requirements</w:t>
      </w:r>
      <w:r w:rsidRPr="00B64E4B">
        <w:t xml:space="preserve">, the committee notes that on the issue of consultation the ES </w:t>
      </w:r>
      <w:r>
        <w:t xml:space="preserve">for </w:t>
      </w:r>
      <w:r w:rsidRPr="00B64E4B">
        <w:t>the instrument states only that the 'change is a minor amendment to correct an omission in the Principal Regulation'. In the committee's view, this statement is not sufficient to satisfy the requirement that an ES describe the nature of consultation undertaken, or provide an explanation of why consultation was not undertaken.</w:t>
      </w:r>
      <w:r>
        <w:t xml:space="preserve"> </w:t>
      </w:r>
      <w:r w:rsidRPr="00940F8E">
        <w:rPr>
          <w:b/>
          <w:noProof/>
        </w:rPr>
        <w:t xml:space="preserve">The committee will </w:t>
      </w:r>
      <w:r>
        <w:rPr>
          <w:b/>
          <w:noProof/>
        </w:rPr>
        <w:t xml:space="preserve">therefore </w:t>
      </w:r>
      <w:r w:rsidRPr="00940F8E">
        <w:rPr>
          <w:b/>
          <w:noProof/>
        </w:rPr>
        <w:t xml:space="preserve">seek further </w:t>
      </w:r>
      <w:r>
        <w:rPr>
          <w:b/>
          <w:noProof/>
        </w:rPr>
        <w:t xml:space="preserve">information </w:t>
      </w:r>
      <w:r w:rsidRPr="00940F8E">
        <w:rPr>
          <w:b/>
          <w:noProof/>
        </w:rPr>
        <w:t xml:space="preserve">from the minister and request that the ES be updated in accordance with the requirements of the </w:t>
      </w:r>
      <w:r w:rsidRPr="00E2599D">
        <w:rPr>
          <w:b/>
          <w:i/>
          <w:noProof/>
        </w:rPr>
        <w:t>Legislative Instruments Act 2003</w:t>
      </w:r>
      <w:r w:rsidRPr="00B33637">
        <w:rPr>
          <w:noProof/>
        </w:rPr>
        <w:t>.</w:t>
      </w:r>
    </w:p>
    <w:p w:rsidR="00B518CE" w:rsidRDefault="00B518CE" w:rsidP="00B518CE">
      <w:pPr>
        <w:pStyle w:val="Level1"/>
        <w:numPr>
          <w:ilvl w:val="0"/>
          <w:numId w:val="0"/>
        </w:numPr>
        <w:rPr>
          <w:b/>
        </w:rPr>
      </w:pPr>
      <w:r w:rsidRPr="00D07C07">
        <w:rPr>
          <w:b/>
        </w:rPr>
        <w:t>MINISTER'S RESPONSE:</w:t>
      </w:r>
    </w:p>
    <w:p w:rsidR="00B518CE" w:rsidRPr="00524159" w:rsidRDefault="00B518CE" w:rsidP="00B518CE">
      <w:pPr>
        <w:pStyle w:val="Level1"/>
        <w:numPr>
          <w:ilvl w:val="0"/>
          <w:numId w:val="0"/>
        </w:numPr>
      </w:pPr>
      <w:r>
        <w:t xml:space="preserve">The minister advised that the amendment corrected a drafting error where two words were omitted from the Health Insurance (Diagnostic Imaging Services Table) Regulation 2012. As those words were included in the consultation in relation to the </w:t>
      </w:r>
      <w:r>
        <w:lastRenderedPageBreak/>
        <w:t>original regulation, consultation was not undertaken in this case. The minister advised that the ES had been amended in accordance with the committee's request.</w:t>
      </w:r>
    </w:p>
    <w:p w:rsidR="00B518CE" w:rsidRPr="00D07C07" w:rsidRDefault="00B518CE" w:rsidP="00B518CE">
      <w:pPr>
        <w:pStyle w:val="Level1"/>
        <w:numPr>
          <w:ilvl w:val="0"/>
          <w:numId w:val="0"/>
        </w:numPr>
        <w:rPr>
          <w:b/>
        </w:rPr>
      </w:pPr>
      <w:r w:rsidRPr="00D07C07">
        <w:rPr>
          <w:b/>
        </w:rPr>
        <w:t>COMMITTEE RESPONSE:</w:t>
      </w:r>
    </w:p>
    <w:p w:rsidR="00B518CE" w:rsidRPr="006F4B7B" w:rsidRDefault="00B518CE" w:rsidP="00B518CE">
      <w:pPr>
        <w:rPr>
          <w:b/>
        </w:rPr>
      </w:pPr>
      <w:r>
        <w:rPr>
          <w:b/>
        </w:rPr>
        <w:t>The committee thanks the minister for her advice and has concluded its interest in the matter.</w:t>
      </w:r>
    </w:p>
    <w:p w:rsidR="00B518CE" w:rsidRPr="009E61C5" w:rsidRDefault="00B518CE" w:rsidP="00B518CE">
      <w:pPr>
        <w:pStyle w:val="Heading3"/>
        <w:spacing w:before="600"/>
      </w:pPr>
      <w:r w:rsidRPr="009E61C5">
        <w:t>Banking Amendment Regulation 2013 (No. 1) [Select Legislative Instrument 2013 No. 8] [F2013L00206]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 xml:space="preserve">Amends the Banking Regulations 1966 to set out the conditions under which security, set-off and escrow accounts become unclaimed under s 69 of the </w:t>
            </w:r>
            <w:r w:rsidRPr="009E61C5">
              <w:rPr>
                <w:rFonts w:ascii="Times New Roman" w:hAnsi="Times New Roman"/>
                <w:i/>
                <w:sz w:val="24"/>
                <w:szCs w:val="24"/>
              </w:rPr>
              <w:t>Banking Act 1959</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B518CE" w:rsidRPr="009E61C5" w:rsidRDefault="00B518CE" w:rsidP="00B518CE">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Banking Act 1959</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Treasury</w:t>
            </w:r>
          </w:p>
        </w:tc>
      </w:tr>
    </w:tbl>
    <w:p w:rsidR="00B518CE" w:rsidRPr="009E61C5" w:rsidRDefault="00B518CE" w:rsidP="00B518CE">
      <w:pPr>
        <w:spacing w:after="0"/>
        <w:rPr>
          <w:szCs w:val="26"/>
        </w:rPr>
      </w:pPr>
    </w:p>
    <w:p w:rsidR="00B518CE" w:rsidRPr="009E61C5" w:rsidRDefault="00B518CE" w:rsidP="00B518CE">
      <w:pPr>
        <w:spacing w:after="0"/>
        <w:rPr>
          <w:b/>
          <w:szCs w:val="26"/>
        </w:rPr>
      </w:pPr>
      <w:r w:rsidRPr="009E61C5">
        <w:rPr>
          <w:b/>
          <w:szCs w:val="26"/>
        </w:rPr>
        <w:t>ISSUE:</w:t>
      </w:r>
    </w:p>
    <w:p w:rsidR="00B518CE" w:rsidRPr="009E61C5" w:rsidRDefault="00B518CE" w:rsidP="00B518CE">
      <w:pPr>
        <w:pStyle w:val="Heading4"/>
        <w:numPr>
          <w:ilvl w:val="3"/>
          <w:numId w:val="21"/>
        </w:numPr>
        <w:spacing w:before="120" w:after="0"/>
      </w:pPr>
      <w:r w:rsidRPr="009E61C5">
        <w:t>Whether instrument is in accordance with statute</w:t>
      </w:r>
    </w:p>
    <w:p w:rsidR="00B518CE" w:rsidRPr="009E61C5" w:rsidRDefault="00B518CE" w:rsidP="00B518CE">
      <w:pPr>
        <w:pStyle w:val="Level1"/>
        <w:numPr>
          <w:ilvl w:val="0"/>
          <w:numId w:val="0"/>
        </w:numPr>
      </w:pPr>
      <w:r w:rsidRPr="009E61C5">
        <w:t xml:space="preserve">The committee notes that the instrument has commenced before its authorising provision (section 69(1B) of the </w:t>
      </w:r>
      <w:r w:rsidRPr="009E61C5">
        <w:rPr>
          <w:i/>
        </w:rPr>
        <w:t>Banking Act 1959</w:t>
      </w:r>
      <w:r w:rsidRPr="009E61C5">
        <w:t xml:space="preserve">), which will commence on 1 July 2013. The commencement of instruments in this way is provided for by section 4 of the </w:t>
      </w:r>
      <w:r w:rsidRPr="009E61C5">
        <w:rPr>
          <w:i/>
        </w:rPr>
        <w:t xml:space="preserve">Acts Interpretation Act 1901 </w:t>
      </w:r>
      <w:r w:rsidRPr="009E61C5">
        <w:t xml:space="preserve">(AIA). However, in light of the potential for the unclaimed moneys scheme to impact on personal property </w:t>
      </w:r>
      <w:r w:rsidRPr="008349B4">
        <w:rPr>
          <w:b/>
        </w:rPr>
        <w:t>[</w:t>
      </w:r>
      <w:r w:rsidRPr="009E61C5">
        <w:rPr>
          <w:b/>
        </w:rPr>
        <w:t xml:space="preserve">the committee </w:t>
      </w:r>
      <w:r>
        <w:rPr>
          <w:b/>
        </w:rPr>
        <w:t>sought further information from the Treasurer]</w:t>
      </w:r>
      <w:r w:rsidRPr="009E61C5">
        <w:t>.</w:t>
      </w:r>
    </w:p>
    <w:p w:rsidR="00B518CE" w:rsidRDefault="00B518CE" w:rsidP="00B518CE">
      <w:pPr>
        <w:pStyle w:val="Level1"/>
        <w:numPr>
          <w:ilvl w:val="0"/>
          <w:numId w:val="0"/>
        </w:numPr>
        <w:rPr>
          <w:b/>
        </w:rPr>
      </w:pPr>
      <w:r w:rsidRPr="00D07C07">
        <w:rPr>
          <w:b/>
        </w:rPr>
        <w:t>MINISTER'S RESPONSE:</w:t>
      </w:r>
    </w:p>
    <w:p w:rsidR="00B518CE" w:rsidRPr="00524159" w:rsidRDefault="00B518CE" w:rsidP="00B518CE">
      <w:pPr>
        <w:pStyle w:val="Level1"/>
        <w:numPr>
          <w:ilvl w:val="0"/>
          <w:numId w:val="0"/>
        </w:numPr>
      </w:pPr>
      <w:r>
        <w:t xml:space="preserve">The Parliamentary Secretary to the Treasurer responded, advising that the commencement of the regulation did not rely on section 4 of the AIA. Rather, the regulation, which was made for the purposes of subsection 69(1B) of the </w:t>
      </w:r>
      <w:r w:rsidRPr="008349B4">
        <w:rPr>
          <w:i/>
        </w:rPr>
        <w:t>Banking Act 1959</w:t>
      </w:r>
      <w:r>
        <w:t xml:space="preserve">, had been inserted into the Banking Act by item 4 of Schedule 1 of the </w:t>
      </w:r>
      <w:r>
        <w:rPr>
          <w:i/>
        </w:rPr>
        <w:t>Treasury Legislation Amendment (Unclaimed Money and Other Measures) Act 2012</w:t>
      </w:r>
      <w:r>
        <w:t xml:space="preserve"> (the TLA Act). The regulation was in fact given effect by a transitional provision under item 8 of Schedule 1 of the TLA Act, which commenced on 5 December 2012.</w:t>
      </w:r>
    </w:p>
    <w:p w:rsidR="00B518CE" w:rsidRPr="00D07C07" w:rsidRDefault="00B518CE" w:rsidP="00B518CE">
      <w:pPr>
        <w:pStyle w:val="Level1"/>
        <w:numPr>
          <w:ilvl w:val="0"/>
          <w:numId w:val="0"/>
        </w:numPr>
        <w:rPr>
          <w:b/>
        </w:rPr>
      </w:pPr>
      <w:r w:rsidRPr="00D07C07">
        <w:rPr>
          <w:b/>
        </w:rPr>
        <w:t>COMMITTEE RESPONSE:</w:t>
      </w:r>
    </w:p>
    <w:p w:rsidR="00B518CE" w:rsidRDefault="00B518CE" w:rsidP="00B518CE">
      <w:pPr>
        <w:rPr>
          <w:b/>
        </w:rPr>
      </w:pPr>
      <w:r>
        <w:rPr>
          <w:b/>
        </w:rPr>
        <w:t>The committee thanks the parliamentary secretary for his advice and has concluded its interest in the matter.</w:t>
      </w:r>
    </w:p>
    <w:p w:rsidR="00B518CE" w:rsidRDefault="00B518CE" w:rsidP="00B518CE">
      <w:pPr>
        <w:spacing w:after="0"/>
        <w:jc w:val="left"/>
        <w:rPr>
          <w:b/>
          <w:sz w:val="28"/>
        </w:rPr>
      </w:pPr>
    </w:p>
    <w:p w:rsidR="00B518CE" w:rsidRDefault="00B518CE" w:rsidP="00B518CE">
      <w:pPr>
        <w:spacing w:after="0"/>
        <w:jc w:val="left"/>
        <w:rPr>
          <w:b/>
          <w:sz w:val="28"/>
        </w:rPr>
      </w:pPr>
      <w:r>
        <w:br w:type="page"/>
      </w:r>
    </w:p>
    <w:p w:rsidR="00B518CE" w:rsidRPr="009E61C5" w:rsidRDefault="00B518CE" w:rsidP="00B518CE">
      <w:pPr>
        <w:pStyle w:val="Heading3"/>
        <w:spacing w:before="360"/>
      </w:pPr>
      <w:r w:rsidRPr="009E61C5">
        <w:lastRenderedPageBreak/>
        <w:t>Customs (Drug and Alcohol Testing) Regulation 2013 [Select Legislative Instrument No. 2, 2013] [F2013L00191]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Prescribes matters required to implement drug and alcohol testing within Customs and Border Protection</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B518CE" w:rsidRPr="009E61C5" w:rsidRDefault="00B518CE" w:rsidP="00B518CE">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Customs Administration Act 1985</w:t>
            </w:r>
          </w:p>
        </w:tc>
      </w:tr>
      <w:tr w:rsidR="00B518CE" w:rsidRPr="009E61C5" w:rsidTr="00B518CE">
        <w:tc>
          <w:tcPr>
            <w:tcW w:w="2552" w:type="dxa"/>
          </w:tcPr>
          <w:p w:rsidR="00B518CE" w:rsidRPr="009E61C5" w:rsidRDefault="00B518CE" w:rsidP="00B518CE">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B518CE" w:rsidRPr="009E61C5" w:rsidRDefault="00B518CE" w:rsidP="00B518CE">
            <w:pPr>
              <w:pStyle w:val="letterheadbody"/>
              <w:spacing w:line="264" w:lineRule="auto"/>
              <w:ind w:left="0"/>
              <w:rPr>
                <w:rFonts w:ascii="Times New Roman" w:hAnsi="Times New Roman"/>
                <w:sz w:val="24"/>
                <w:szCs w:val="24"/>
              </w:rPr>
            </w:pPr>
            <w:r w:rsidRPr="009E61C5">
              <w:rPr>
                <w:rFonts w:ascii="Times New Roman" w:hAnsi="Times New Roman"/>
                <w:sz w:val="24"/>
                <w:szCs w:val="24"/>
              </w:rPr>
              <w:t>Attorney-General's</w:t>
            </w:r>
          </w:p>
        </w:tc>
      </w:tr>
    </w:tbl>
    <w:p w:rsidR="00B518CE" w:rsidRPr="009E61C5" w:rsidRDefault="00B518CE" w:rsidP="00B518CE">
      <w:pPr>
        <w:spacing w:after="0"/>
        <w:rPr>
          <w:szCs w:val="26"/>
        </w:rPr>
      </w:pPr>
    </w:p>
    <w:p w:rsidR="00B518CE" w:rsidRPr="009E61C5" w:rsidRDefault="00B518CE" w:rsidP="00B518CE">
      <w:pPr>
        <w:spacing w:after="0"/>
        <w:rPr>
          <w:b/>
          <w:szCs w:val="26"/>
        </w:rPr>
      </w:pPr>
      <w:r w:rsidRPr="009E61C5">
        <w:rPr>
          <w:b/>
          <w:szCs w:val="26"/>
        </w:rPr>
        <w:t>ISSUE:</w:t>
      </w:r>
    </w:p>
    <w:p w:rsidR="00B518CE" w:rsidRPr="009E61C5" w:rsidRDefault="00B518CE" w:rsidP="00B518CE">
      <w:pPr>
        <w:pStyle w:val="Heading4"/>
        <w:numPr>
          <w:ilvl w:val="3"/>
          <w:numId w:val="21"/>
        </w:numPr>
        <w:spacing w:before="120" w:after="120"/>
      </w:pPr>
      <w:r w:rsidRPr="009E61C5">
        <w:t>Insufficient explanation provided regarding consultation</w:t>
      </w:r>
    </w:p>
    <w:p w:rsidR="00B518CE" w:rsidRPr="009E61C5" w:rsidRDefault="00B518CE" w:rsidP="00B518CE">
      <w:pPr>
        <w:rPr>
          <w:szCs w:val="26"/>
        </w:rPr>
      </w:pPr>
      <w:r w:rsidRPr="009E61C5">
        <w:rPr>
          <w:szCs w:val="26"/>
        </w:rPr>
        <w:t xml:space="preserve">Section 17 of the </w:t>
      </w:r>
      <w:r w:rsidRPr="009E61C5">
        <w:rPr>
          <w:i/>
          <w:szCs w:val="26"/>
        </w:rPr>
        <w:t xml:space="preserve">Legislative Instruments Act 2003 </w:t>
      </w:r>
      <w:r w:rsidRPr="009E61C5">
        <w:rPr>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w:t>
      </w:r>
      <w:r w:rsidRPr="009E61C5">
        <w:t xml:space="preserve"> the ES for th</w:t>
      </w:r>
      <w:r>
        <w:t>e</w:t>
      </w:r>
      <w:r w:rsidRPr="009E61C5">
        <w:t xml:space="preserve"> instrument </w:t>
      </w:r>
      <w:r w:rsidRPr="009E61C5">
        <w:rPr>
          <w:szCs w:val="26"/>
        </w:rPr>
        <w:t>states:</w:t>
      </w:r>
    </w:p>
    <w:p w:rsidR="00B518CE" w:rsidRPr="009E61C5" w:rsidRDefault="00B518CE" w:rsidP="00B518CE">
      <w:pPr>
        <w:pStyle w:val="Quote"/>
      </w:pPr>
      <w:r w:rsidRPr="009E61C5">
        <w:t>No consultation was undertaken specifically in relation to the amendments; however, extensive consultation and communication has been undertaken with representatives from the Agency business lines as well as with their union representatives in the design of drug and alcohol testing.</w:t>
      </w:r>
    </w:p>
    <w:p w:rsidR="00B518CE" w:rsidRPr="009E61C5" w:rsidRDefault="00B518CE" w:rsidP="00B518CE">
      <w:pPr>
        <w:rPr>
          <w:szCs w:val="26"/>
        </w:rPr>
      </w:pPr>
      <w:r w:rsidRPr="009E61C5">
        <w:rPr>
          <w:szCs w:val="26"/>
        </w:rPr>
        <w:t>The committee considers that the ES is apparently contradictory on the issue of consultation. While it states that no consultation was undertaken, it also suggests that there was consultation in relation to the testing regime that the instrument introduces</w:t>
      </w:r>
      <w:r>
        <w:rPr>
          <w:szCs w:val="26"/>
        </w:rPr>
        <w:t xml:space="preserve"> </w:t>
      </w:r>
      <w:r>
        <w:rPr>
          <w:b/>
        </w:rPr>
        <w:t>[the committee sought</w:t>
      </w:r>
      <w:r w:rsidRPr="009E61C5">
        <w:rPr>
          <w:b/>
        </w:rPr>
        <w:t xml:space="preserve"> further information from the minister</w:t>
      </w:r>
      <w:r>
        <w:rPr>
          <w:b/>
        </w:rPr>
        <w:t>]</w:t>
      </w:r>
      <w:r w:rsidRPr="009E61C5">
        <w:t>.</w:t>
      </w:r>
    </w:p>
    <w:p w:rsidR="00B518CE" w:rsidRDefault="00B518CE" w:rsidP="00B518CE">
      <w:pPr>
        <w:pStyle w:val="Level1"/>
        <w:numPr>
          <w:ilvl w:val="0"/>
          <w:numId w:val="0"/>
        </w:numPr>
        <w:rPr>
          <w:b/>
        </w:rPr>
      </w:pPr>
      <w:r w:rsidRPr="00D07C07">
        <w:rPr>
          <w:b/>
        </w:rPr>
        <w:t>MINISTER'S RESPONSE:</w:t>
      </w:r>
    </w:p>
    <w:p w:rsidR="00B518CE" w:rsidRPr="00524159" w:rsidRDefault="00B518CE" w:rsidP="00B518CE">
      <w:pPr>
        <w:pStyle w:val="Level1"/>
        <w:numPr>
          <w:ilvl w:val="0"/>
          <w:numId w:val="0"/>
        </w:numPr>
      </w:pPr>
      <w:r>
        <w:t>The minister advised that, as the instrument in question was effectively related to the internal operations of Australian Customs and Border Protection Service (ACBPS) and would not affect business or competition, consultation was considered unnecessary (beyond the extensive consultation that had been undertaken within the ACBPS and with union representatives in relation to the governance framework and delivery methodologies for the drug and alcohol testing program). The minister further advised that the ES would be updated in accordance with the committee's request.</w:t>
      </w:r>
    </w:p>
    <w:p w:rsidR="00B518CE" w:rsidRDefault="00B518CE" w:rsidP="00B518CE">
      <w:pPr>
        <w:spacing w:after="0"/>
        <w:jc w:val="left"/>
        <w:rPr>
          <w:b/>
        </w:rPr>
      </w:pPr>
      <w:r>
        <w:rPr>
          <w:b/>
        </w:rPr>
        <w:br w:type="page"/>
      </w:r>
    </w:p>
    <w:p w:rsidR="00B518CE" w:rsidRPr="00D07C07" w:rsidRDefault="00B518CE" w:rsidP="00B518CE">
      <w:pPr>
        <w:pStyle w:val="Level1"/>
        <w:numPr>
          <w:ilvl w:val="0"/>
          <w:numId w:val="0"/>
        </w:numPr>
        <w:rPr>
          <w:b/>
        </w:rPr>
      </w:pPr>
      <w:r w:rsidRPr="00D07C07">
        <w:rPr>
          <w:b/>
        </w:rPr>
        <w:lastRenderedPageBreak/>
        <w:t>COMMITTEE RESPONSE:</w:t>
      </w:r>
    </w:p>
    <w:p w:rsidR="00B518CE" w:rsidRPr="006F4B7B" w:rsidRDefault="00B518CE" w:rsidP="00B518CE">
      <w:pPr>
        <w:rPr>
          <w:b/>
        </w:rPr>
      </w:pPr>
      <w:r>
        <w:rPr>
          <w:b/>
        </w:rPr>
        <w:t>The committee thanks the minister for his advice and has concluded its interest in the matter.</w:t>
      </w:r>
    </w:p>
    <w:p w:rsidR="00B518CE" w:rsidRDefault="00B518CE" w:rsidP="00F16D3E">
      <w:pPr>
        <w:pStyle w:val="Bullet1"/>
        <w:numPr>
          <w:ilvl w:val="0"/>
          <w:numId w:val="0"/>
        </w:numPr>
        <w:ind w:left="851" w:hanging="851"/>
        <w:sectPr w:rsidR="00B518CE" w:rsidSect="00B518CE">
          <w:headerReference w:type="even" r:id="rId17"/>
          <w:headerReference w:type="default" r:id="rId18"/>
          <w:footerReference w:type="even" r:id="rId19"/>
          <w:footerReference w:type="default" r:id="rId20"/>
          <w:headerReference w:type="first" r:id="rId21"/>
          <w:footerReference w:type="first" r:id="rId22"/>
          <w:type w:val="oddPage"/>
          <w:pgSz w:w="11906" w:h="16838"/>
          <w:pgMar w:top="1440" w:right="1440" w:bottom="1202" w:left="1440" w:header="709" w:footer="709" w:gutter="0"/>
          <w:pgNumType w:start="303"/>
          <w:cols w:space="708"/>
          <w:titlePg/>
          <w:docGrid w:linePitch="360"/>
        </w:sectPr>
      </w:pPr>
    </w:p>
    <w:p w:rsidR="009D1AA6" w:rsidRDefault="009D1AA6" w:rsidP="009D1AA6">
      <w:pPr>
        <w:pStyle w:val="Heading1"/>
        <w:tabs>
          <w:tab w:val="left" w:pos="284"/>
        </w:tabs>
      </w:pPr>
      <w:r>
        <w:lastRenderedPageBreak/>
        <w:t>Appendix 1</w:t>
      </w:r>
    </w:p>
    <w:p w:rsidR="009D1AA6" w:rsidRDefault="009D1AA6" w:rsidP="009D1AA6">
      <w:pPr>
        <w:pStyle w:val="Heading2"/>
        <w:tabs>
          <w:tab w:val="left" w:pos="284"/>
        </w:tabs>
      </w:pPr>
      <w:r>
        <w:t>Index of instruments scrutinised</w:t>
      </w:r>
    </w:p>
    <w:p w:rsidR="009D1AA6" w:rsidRDefault="009D1AA6" w:rsidP="009D1AA6">
      <w:pPr>
        <w:tabs>
          <w:tab w:val="left" w:pos="284"/>
        </w:tabs>
      </w:pPr>
      <w:r>
        <w:t xml:space="preserve">The following instruments were considered by the committee at its meeting on </w:t>
      </w:r>
      <w:r>
        <w:rPr>
          <w:b/>
        </w:rPr>
        <w:t>16 May 2013</w:t>
      </w:r>
      <w:r>
        <w:t>.</w:t>
      </w:r>
    </w:p>
    <w:p w:rsidR="009D1AA6" w:rsidRDefault="009D1AA6" w:rsidP="009D1AA6">
      <w:pPr>
        <w:tabs>
          <w:tab w:val="left" w:pos="284"/>
        </w:tabs>
      </w:pPr>
      <w:r w:rsidRPr="005B5F6E">
        <w:t xml:space="preserve">The Federal Register of Legislative Instruments (FRLI) website should be consulted for the text of instruments and explanatory statements, as </w:t>
      </w:r>
      <w:r>
        <w:t>well as associated information.</w:t>
      </w:r>
      <w:r>
        <w:rPr>
          <w:rStyle w:val="FootnoteReference"/>
        </w:rPr>
        <w:footnoteReference w:id="12"/>
      </w:r>
      <w:r w:rsidRPr="005B5F6E">
        <w:t xml:space="preserve"> Instruments may be located on FRLI by entering the relevant FRLI number into the FRLI search field (the FRLI number is shown in square brackets after the name of each instrument listed below).</w:t>
      </w:r>
    </w:p>
    <w:p w:rsidR="009D1AA6" w:rsidRPr="00C45C72" w:rsidRDefault="009D1AA6" w:rsidP="009D1AA6">
      <w:pPr>
        <w:pStyle w:val="Heading3"/>
        <w:tabs>
          <w:tab w:val="left" w:pos="284"/>
        </w:tabs>
        <w:spacing w:before="360" w:after="360"/>
        <w:jc w:val="center"/>
        <w:rPr>
          <w:u w:val="single"/>
        </w:rPr>
      </w:pPr>
      <w:r w:rsidRPr="00C45C72">
        <w:rPr>
          <w:u w:val="single"/>
        </w:rPr>
        <w:t xml:space="preserve">Instruments received week ending </w:t>
      </w:r>
      <w:r>
        <w:rPr>
          <w:u w:val="single"/>
        </w:rPr>
        <w:t>22 March</w:t>
      </w:r>
      <w:r w:rsidRPr="00C45C72">
        <w:rPr>
          <w:u w:val="single"/>
        </w:rPr>
        <w:t xml:space="preserve"> 2013</w:t>
      </w:r>
    </w:p>
    <w:p w:rsidR="009D1AA6" w:rsidRPr="00FA2D22" w:rsidRDefault="009D1AA6" w:rsidP="009D1AA6">
      <w:pPr>
        <w:spacing w:after="120"/>
        <w:ind w:right="-329"/>
        <w:rPr>
          <w:sz w:val="24"/>
          <w:szCs w:val="24"/>
        </w:rPr>
      </w:pPr>
      <w:r w:rsidRPr="00FA2D22">
        <w:rPr>
          <w:b/>
          <w:i/>
          <w:sz w:val="24"/>
          <w:szCs w:val="24"/>
        </w:rPr>
        <w:t>Aged Care Act 1997</w:t>
      </w:r>
    </w:p>
    <w:p w:rsidR="009D1AA6" w:rsidRPr="00FA2D22" w:rsidRDefault="009D1AA6" w:rsidP="009D1AA6">
      <w:pPr>
        <w:spacing w:after="60"/>
        <w:jc w:val="left"/>
        <w:rPr>
          <w:color w:val="000000"/>
          <w:sz w:val="22"/>
          <w:szCs w:val="22"/>
        </w:rPr>
      </w:pPr>
      <w:r w:rsidRPr="00FA2D22">
        <w:rPr>
          <w:color w:val="000000"/>
          <w:sz w:val="22"/>
          <w:szCs w:val="22"/>
        </w:rPr>
        <w:t>Aged Care (Residential Care Subsidy - Amount of Accommodation Supplement) Determination 2013 (No. 1) [F2013L00468]</w:t>
      </w:r>
    </w:p>
    <w:p w:rsidR="009D1AA6" w:rsidRPr="00FA2D22" w:rsidRDefault="009D1AA6" w:rsidP="009D1AA6">
      <w:pPr>
        <w:spacing w:after="60"/>
        <w:jc w:val="left"/>
        <w:rPr>
          <w:color w:val="000000"/>
          <w:sz w:val="22"/>
          <w:szCs w:val="22"/>
        </w:rPr>
      </w:pPr>
      <w:r w:rsidRPr="00FA2D22">
        <w:rPr>
          <w:color w:val="000000"/>
          <w:sz w:val="22"/>
          <w:szCs w:val="22"/>
        </w:rPr>
        <w:t>Aged Care (Residential Care Subsidy - Amount of Concessional Resident Supplement) Determination 2013 (No. 1) [F2013L00465]</w:t>
      </w:r>
    </w:p>
    <w:p w:rsidR="009D1AA6" w:rsidRPr="00FA2D22" w:rsidRDefault="009D1AA6" w:rsidP="009D1AA6">
      <w:pPr>
        <w:spacing w:after="60"/>
        <w:jc w:val="left"/>
        <w:rPr>
          <w:color w:val="000000"/>
          <w:sz w:val="22"/>
          <w:szCs w:val="22"/>
        </w:rPr>
      </w:pPr>
      <w:r w:rsidRPr="00FA2D22">
        <w:rPr>
          <w:color w:val="000000"/>
          <w:sz w:val="22"/>
          <w:szCs w:val="22"/>
        </w:rPr>
        <w:t>Aged Care (Residential Care Subsidy - Amount of Pensioner Supp</w:t>
      </w:r>
      <w:r>
        <w:rPr>
          <w:color w:val="000000"/>
          <w:sz w:val="22"/>
          <w:szCs w:val="22"/>
        </w:rPr>
        <w:t>lement) Determination 2013 (No. </w:t>
      </w:r>
      <w:r w:rsidRPr="00FA2D22">
        <w:rPr>
          <w:color w:val="000000"/>
          <w:sz w:val="22"/>
          <w:szCs w:val="22"/>
        </w:rPr>
        <w:t>1) [F2013L00469]</w:t>
      </w:r>
    </w:p>
    <w:p w:rsidR="009D1AA6" w:rsidRPr="00FA2D22" w:rsidRDefault="009D1AA6" w:rsidP="009D1AA6">
      <w:pPr>
        <w:spacing w:after="60"/>
        <w:jc w:val="left"/>
        <w:rPr>
          <w:color w:val="000000"/>
          <w:sz w:val="22"/>
          <w:szCs w:val="22"/>
        </w:rPr>
      </w:pPr>
      <w:r w:rsidRPr="00FA2D22">
        <w:rPr>
          <w:color w:val="000000"/>
          <w:sz w:val="22"/>
          <w:szCs w:val="22"/>
        </w:rPr>
        <w:t>Aged Care (Residential Care Subsidy - Amount of Respite Supplement) Determination 2013 (No. 1) [F2013L00470]</w:t>
      </w:r>
    </w:p>
    <w:p w:rsidR="009D1AA6" w:rsidRPr="00FA2D22" w:rsidRDefault="009D1AA6" w:rsidP="009D1AA6">
      <w:pPr>
        <w:spacing w:after="60"/>
        <w:jc w:val="left"/>
        <w:rPr>
          <w:color w:val="000000"/>
          <w:sz w:val="22"/>
          <w:szCs w:val="22"/>
        </w:rPr>
      </w:pPr>
      <w:r w:rsidRPr="00FA2D22">
        <w:rPr>
          <w:color w:val="000000"/>
          <w:sz w:val="22"/>
          <w:szCs w:val="22"/>
        </w:rPr>
        <w:t>Aged Care (Residential Care Subsidy - Amount of Transitional Accommodation Supplement) Determination 2013 (No. 1) [F2013L00466]</w:t>
      </w:r>
    </w:p>
    <w:p w:rsidR="009D1AA6" w:rsidRPr="00FA2D22" w:rsidRDefault="009D1AA6" w:rsidP="009D1AA6">
      <w:pPr>
        <w:spacing w:after="60"/>
        <w:jc w:val="left"/>
        <w:rPr>
          <w:color w:val="000000"/>
          <w:sz w:val="22"/>
          <w:szCs w:val="22"/>
        </w:rPr>
      </w:pPr>
      <w:r w:rsidRPr="00FA2D22">
        <w:rPr>
          <w:color w:val="000000"/>
          <w:sz w:val="22"/>
          <w:szCs w:val="22"/>
        </w:rPr>
        <w:t>Aged Care (Residential Care Subsidy - Amount of Transitional Supp</w:t>
      </w:r>
      <w:r>
        <w:rPr>
          <w:color w:val="000000"/>
          <w:sz w:val="22"/>
          <w:szCs w:val="22"/>
        </w:rPr>
        <w:t>lement) Determination 2013 (No. </w:t>
      </w:r>
      <w:r w:rsidRPr="00FA2D22">
        <w:rPr>
          <w:color w:val="000000"/>
          <w:sz w:val="22"/>
          <w:szCs w:val="22"/>
        </w:rPr>
        <w:t>1) [F2013L00471]</w:t>
      </w:r>
    </w:p>
    <w:p w:rsidR="009D1AA6" w:rsidRPr="00FA2D22" w:rsidRDefault="009D1AA6" w:rsidP="009D1AA6">
      <w:pPr>
        <w:spacing w:after="60"/>
        <w:jc w:val="left"/>
        <w:rPr>
          <w:color w:val="000000"/>
          <w:sz w:val="22"/>
          <w:szCs w:val="22"/>
        </w:rPr>
      </w:pPr>
      <w:r w:rsidRPr="00FA2D22">
        <w:rPr>
          <w:color w:val="000000"/>
          <w:sz w:val="22"/>
          <w:szCs w:val="22"/>
        </w:rPr>
        <w:t>User Rights Amendment Principles 2013 (No. 1) [F2013L00467]</w:t>
      </w:r>
    </w:p>
    <w:p w:rsidR="009D1AA6" w:rsidRPr="00FA2D22" w:rsidRDefault="009D1AA6" w:rsidP="009D1AA6">
      <w:pPr>
        <w:spacing w:before="120" w:after="120"/>
        <w:ind w:right="-329"/>
        <w:rPr>
          <w:b/>
          <w:i/>
          <w:sz w:val="24"/>
          <w:szCs w:val="24"/>
        </w:rPr>
      </w:pPr>
      <w:r w:rsidRPr="00FA2D22">
        <w:rPr>
          <w:b/>
          <w:i/>
          <w:sz w:val="24"/>
          <w:szCs w:val="24"/>
        </w:rPr>
        <w:t>Autonomous Sanctions Act 2011</w:t>
      </w:r>
    </w:p>
    <w:p w:rsidR="009D1AA6" w:rsidRPr="00FA2D22" w:rsidRDefault="009D1AA6" w:rsidP="009D1AA6">
      <w:pPr>
        <w:spacing w:after="60"/>
        <w:jc w:val="left"/>
        <w:rPr>
          <w:color w:val="000000"/>
          <w:sz w:val="22"/>
          <w:szCs w:val="22"/>
        </w:rPr>
      </w:pPr>
      <w:r w:rsidRPr="00FA2D22">
        <w:rPr>
          <w:color w:val="000000"/>
          <w:sz w:val="22"/>
          <w:szCs w:val="22"/>
        </w:rPr>
        <w:t>Autonomous Sanctions (Designated Persons and Entities and Declared Persons - Zimbabwe) Amendment List 2013 [F2013L00477]</w:t>
      </w:r>
    </w:p>
    <w:p w:rsidR="009D1AA6" w:rsidRPr="00FA2D22" w:rsidRDefault="009D1AA6" w:rsidP="009D1AA6">
      <w:pPr>
        <w:spacing w:before="120" w:after="120"/>
        <w:ind w:right="-329"/>
        <w:rPr>
          <w:sz w:val="24"/>
          <w:szCs w:val="24"/>
        </w:rPr>
      </w:pPr>
      <w:r w:rsidRPr="00FA2D22">
        <w:rPr>
          <w:b/>
          <w:i/>
          <w:sz w:val="24"/>
          <w:szCs w:val="24"/>
        </w:rPr>
        <w:t>Broadcasting Services Act 1992</w:t>
      </w:r>
    </w:p>
    <w:p w:rsidR="009D1AA6" w:rsidRPr="00FA2D22" w:rsidRDefault="009D1AA6" w:rsidP="009D1AA6">
      <w:pPr>
        <w:spacing w:after="60"/>
        <w:jc w:val="left"/>
        <w:rPr>
          <w:color w:val="000000"/>
          <w:sz w:val="22"/>
          <w:szCs w:val="22"/>
        </w:rPr>
      </w:pPr>
      <w:r w:rsidRPr="00FA2D22">
        <w:rPr>
          <w:color w:val="000000"/>
          <w:sz w:val="22"/>
          <w:szCs w:val="22"/>
        </w:rPr>
        <w:t>Broadcasting Services (Commercial Radio Advertising) Standard Revocation 2013 [F2013L00478]</w:t>
      </w:r>
    </w:p>
    <w:p w:rsidR="009D1AA6" w:rsidRPr="00FA2D22" w:rsidRDefault="009D1AA6" w:rsidP="009D1AA6">
      <w:pPr>
        <w:spacing w:after="60"/>
        <w:jc w:val="left"/>
        <w:rPr>
          <w:color w:val="000000"/>
          <w:sz w:val="22"/>
          <w:szCs w:val="22"/>
        </w:rPr>
      </w:pPr>
      <w:r w:rsidRPr="00FA2D22">
        <w:rPr>
          <w:color w:val="000000"/>
          <w:sz w:val="22"/>
          <w:szCs w:val="22"/>
        </w:rPr>
        <w:t>Broadcasting Services (Events) Notice (No. 1) 2010 (Amendment No. 2 of 2013) [F2013L00459]</w:t>
      </w:r>
    </w:p>
    <w:p w:rsidR="009D1AA6" w:rsidRPr="00FA2D22" w:rsidRDefault="009D1AA6" w:rsidP="009D1AA6">
      <w:pPr>
        <w:spacing w:after="60"/>
        <w:jc w:val="left"/>
        <w:rPr>
          <w:color w:val="000000"/>
          <w:sz w:val="22"/>
          <w:szCs w:val="22"/>
        </w:rPr>
      </w:pPr>
      <w:r w:rsidRPr="00FA2D22">
        <w:rPr>
          <w:color w:val="000000"/>
          <w:sz w:val="22"/>
          <w:szCs w:val="22"/>
        </w:rPr>
        <w:t>Licence Area Plan - Adelaide Radio - Variation No. 1 of 2013 [F2013L00498]</w:t>
      </w:r>
    </w:p>
    <w:p w:rsidR="009D1AA6" w:rsidRPr="00FA2D22" w:rsidRDefault="009D1AA6" w:rsidP="009D1AA6">
      <w:pPr>
        <w:spacing w:after="60"/>
        <w:jc w:val="left"/>
        <w:rPr>
          <w:color w:val="000000"/>
          <w:sz w:val="22"/>
          <w:szCs w:val="22"/>
        </w:rPr>
      </w:pPr>
      <w:r w:rsidRPr="00FA2D22">
        <w:rPr>
          <w:color w:val="000000"/>
          <w:sz w:val="22"/>
          <w:szCs w:val="22"/>
        </w:rPr>
        <w:t>Licence Area Plan – Broken Hill Radio – Variation No. 1 of 2013 [F2013L00489]</w:t>
      </w:r>
    </w:p>
    <w:p w:rsidR="009D1AA6" w:rsidRPr="00FA2D22" w:rsidRDefault="009D1AA6" w:rsidP="009D1AA6">
      <w:pPr>
        <w:spacing w:after="60"/>
        <w:jc w:val="left"/>
        <w:rPr>
          <w:color w:val="000000"/>
          <w:sz w:val="22"/>
          <w:szCs w:val="22"/>
        </w:rPr>
      </w:pPr>
      <w:r w:rsidRPr="00FA2D22">
        <w:rPr>
          <w:color w:val="000000"/>
          <w:sz w:val="22"/>
          <w:szCs w:val="22"/>
        </w:rPr>
        <w:t>Licence Area Plan - Ipswich Radio - Variation No. 1 of 2013 [F2013L00509]</w:t>
      </w:r>
    </w:p>
    <w:p w:rsidR="009D1AA6" w:rsidRPr="00FA2D22" w:rsidRDefault="009D1AA6" w:rsidP="009D1AA6">
      <w:pPr>
        <w:spacing w:after="60"/>
        <w:jc w:val="left"/>
        <w:rPr>
          <w:color w:val="000000"/>
          <w:sz w:val="22"/>
          <w:szCs w:val="22"/>
        </w:rPr>
      </w:pPr>
      <w:r w:rsidRPr="00FA2D22">
        <w:rPr>
          <w:color w:val="000000"/>
          <w:sz w:val="22"/>
          <w:szCs w:val="22"/>
        </w:rPr>
        <w:t>Licence Area Plan - Wagga Wagga Radio - Variation No. 1 of 2013 [F2013L00506]</w:t>
      </w:r>
    </w:p>
    <w:p w:rsidR="009D1AA6" w:rsidRDefault="009D1AA6" w:rsidP="009D1AA6">
      <w:pPr>
        <w:spacing w:after="0"/>
        <w:jc w:val="left"/>
        <w:rPr>
          <w:b/>
          <w:i/>
          <w:sz w:val="24"/>
          <w:szCs w:val="24"/>
        </w:rPr>
      </w:pPr>
      <w:r>
        <w:rPr>
          <w:b/>
          <w:i/>
          <w:sz w:val="24"/>
          <w:szCs w:val="24"/>
        </w:rPr>
        <w:br w:type="page"/>
      </w:r>
    </w:p>
    <w:p w:rsidR="009D1AA6" w:rsidRPr="00FA2D22" w:rsidRDefault="009D1AA6" w:rsidP="009D1AA6">
      <w:pPr>
        <w:spacing w:after="120"/>
        <w:ind w:right="-329"/>
        <w:rPr>
          <w:sz w:val="24"/>
          <w:szCs w:val="24"/>
        </w:rPr>
      </w:pPr>
      <w:r w:rsidRPr="00FA2D22">
        <w:rPr>
          <w:b/>
          <w:i/>
          <w:sz w:val="24"/>
          <w:szCs w:val="24"/>
        </w:rPr>
        <w:lastRenderedPageBreak/>
        <w:t>Carbon Credits (Carbon Farming Initiative) Act 2011</w:t>
      </w:r>
    </w:p>
    <w:p w:rsidR="009D1AA6" w:rsidRPr="00FA2D22" w:rsidRDefault="009D1AA6" w:rsidP="009D1AA6">
      <w:pPr>
        <w:spacing w:after="60"/>
        <w:jc w:val="left"/>
        <w:rPr>
          <w:color w:val="000000"/>
          <w:sz w:val="22"/>
          <w:szCs w:val="22"/>
        </w:rPr>
      </w:pPr>
      <w:r w:rsidRPr="00FA2D22">
        <w:rPr>
          <w:color w:val="000000"/>
          <w:sz w:val="22"/>
          <w:szCs w:val="22"/>
        </w:rPr>
        <w:t>Carbon Credits (Carbon Farming Initiative) (Avoided Emissions from Diverting Legacy Waste through a Composting Alternative Waste Technology) Methodology Determination 2013 [F2013L00482]</w:t>
      </w:r>
    </w:p>
    <w:p w:rsidR="009D1AA6" w:rsidRPr="00FA2D22" w:rsidRDefault="009D1AA6" w:rsidP="009D1AA6">
      <w:pPr>
        <w:spacing w:before="120" w:after="120"/>
        <w:ind w:right="-329"/>
        <w:rPr>
          <w:sz w:val="24"/>
          <w:szCs w:val="24"/>
        </w:rPr>
      </w:pPr>
      <w:r w:rsidRPr="00FA2D22">
        <w:rPr>
          <w:b/>
          <w:i/>
          <w:sz w:val="24"/>
          <w:szCs w:val="24"/>
        </w:rPr>
        <w:t>Christmas Island Act 1958</w:t>
      </w:r>
    </w:p>
    <w:p w:rsidR="009D1AA6" w:rsidRPr="00FA2D22" w:rsidRDefault="009D1AA6" w:rsidP="009D1AA6">
      <w:pPr>
        <w:spacing w:after="60"/>
        <w:ind w:right="-329"/>
        <w:jc w:val="left"/>
        <w:rPr>
          <w:sz w:val="22"/>
          <w:szCs w:val="22"/>
        </w:rPr>
      </w:pPr>
      <w:r w:rsidRPr="00FA2D22">
        <w:rPr>
          <w:sz w:val="22"/>
          <w:szCs w:val="22"/>
        </w:rPr>
        <w:t xml:space="preserve">Lists of Acts of the Western Australian Parliament wholly or partly </w:t>
      </w:r>
      <w:r>
        <w:rPr>
          <w:sz w:val="22"/>
          <w:szCs w:val="22"/>
        </w:rPr>
        <w:t>in force in Christmas Island (7 </w:t>
      </w:r>
      <w:r w:rsidRPr="00FA2D22">
        <w:rPr>
          <w:sz w:val="22"/>
          <w:szCs w:val="22"/>
        </w:rPr>
        <w:t>September 2012 to 8 March 2013 and not in previous lists)</w:t>
      </w:r>
    </w:p>
    <w:p w:rsidR="009D1AA6" w:rsidRPr="00FA2D22" w:rsidRDefault="009D1AA6" w:rsidP="009D1AA6">
      <w:pPr>
        <w:spacing w:before="120" w:after="120"/>
        <w:ind w:right="-329"/>
        <w:rPr>
          <w:sz w:val="24"/>
          <w:szCs w:val="24"/>
        </w:rPr>
      </w:pPr>
      <w:r w:rsidRPr="00FA2D22">
        <w:rPr>
          <w:b/>
          <w:i/>
          <w:sz w:val="24"/>
          <w:szCs w:val="24"/>
        </w:rPr>
        <w:t>Civil Aviation Act 1988</w:t>
      </w:r>
    </w:p>
    <w:p w:rsidR="009D1AA6" w:rsidRPr="00FA2D22" w:rsidRDefault="009D1AA6" w:rsidP="009D1AA6">
      <w:pPr>
        <w:spacing w:after="60"/>
        <w:jc w:val="left"/>
        <w:rPr>
          <w:color w:val="000000"/>
          <w:sz w:val="22"/>
          <w:szCs w:val="22"/>
        </w:rPr>
      </w:pPr>
      <w:r w:rsidRPr="00FA2D22">
        <w:rPr>
          <w:color w:val="000000"/>
          <w:sz w:val="22"/>
          <w:szCs w:val="22"/>
        </w:rPr>
        <w:t>CASA 31/13 - Instructions - RNP as primary means of navigation for NDB, VOR or DME overlay approaches (Skytraders A319 aircraft) [F2013L00518]</w:t>
      </w:r>
    </w:p>
    <w:p w:rsidR="009D1AA6" w:rsidRPr="00FA2D22" w:rsidRDefault="009D1AA6" w:rsidP="009D1AA6">
      <w:pPr>
        <w:spacing w:after="60"/>
        <w:jc w:val="left"/>
        <w:rPr>
          <w:color w:val="000000"/>
          <w:sz w:val="22"/>
          <w:szCs w:val="22"/>
        </w:rPr>
      </w:pPr>
      <w:r w:rsidRPr="00FA2D22">
        <w:rPr>
          <w:color w:val="000000"/>
          <w:sz w:val="22"/>
          <w:szCs w:val="22"/>
        </w:rPr>
        <w:t>CASA 33/13 - Authorisation - of persons to carry out maintenance on certain amateur-built, kit-built and light sport aircraft with a special certificate of airworthiness - Appointment - of authorised persons to issue maintenance releases for certain amateur-built, kit-built and light sport aircraft with a special certificate of airworthiness [F2013L00495]</w:t>
      </w:r>
    </w:p>
    <w:p w:rsidR="009D1AA6" w:rsidRPr="00FA2D22" w:rsidRDefault="009D1AA6" w:rsidP="009D1AA6">
      <w:pPr>
        <w:spacing w:before="120" w:after="120"/>
        <w:ind w:right="-329"/>
        <w:rPr>
          <w:sz w:val="24"/>
          <w:szCs w:val="24"/>
        </w:rPr>
      </w:pPr>
      <w:r w:rsidRPr="00FA2D22">
        <w:rPr>
          <w:b/>
          <w:i/>
          <w:sz w:val="24"/>
          <w:szCs w:val="24"/>
        </w:rPr>
        <w:t>Cocos (Keeling) Islands Act 1955</w:t>
      </w:r>
    </w:p>
    <w:p w:rsidR="009D1AA6" w:rsidRPr="00FA2D22" w:rsidRDefault="009D1AA6" w:rsidP="009D1AA6">
      <w:pPr>
        <w:spacing w:after="60"/>
        <w:ind w:right="-329"/>
        <w:jc w:val="left"/>
        <w:rPr>
          <w:sz w:val="22"/>
          <w:szCs w:val="22"/>
        </w:rPr>
      </w:pPr>
      <w:r w:rsidRPr="00FA2D22">
        <w:rPr>
          <w:sz w:val="22"/>
          <w:szCs w:val="22"/>
        </w:rPr>
        <w:t>Lists of Acts of the Western Australian Parliament wholly or partly in forc</w:t>
      </w:r>
      <w:r>
        <w:rPr>
          <w:sz w:val="22"/>
          <w:szCs w:val="22"/>
        </w:rPr>
        <w:t>e in Cocos (Keeling) Islands (7 </w:t>
      </w:r>
      <w:r w:rsidRPr="00FA2D22">
        <w:rPr>
          <w:sz w:val="22"/>
          <w:szCs w:val="22"/>
        </w:rPr>
        <w:t>September 2012 to 8 March 2013 and not in previous lists)</w:t>
      </w:r>
    </w:p>
    <w:p w:rsidR="009D1AA6" w:rsidRPr="00FA2D22" w:rsidRDefault="009D1AA6" w:rsidP="009D1AA6">
      <w:pPr>
        <w:spacing w:before="120" w:after="120"/>
        <w:ind w:right="-329"/>
        <w:rPr>
          <w:sz w:val="24"/>
          <w:szCs w:val="24"/>
        </w:rPr>
      </w:pPr>
      <w:r w:rsidRPr="00FA2D22">
        <w:rPr>
          <w:b/>
          <w:i/>
          <w:sz w:val="24"/>
          <w:szCs w:val="24"/>
        </w:rPr>
        <w:t>Corporations Act 2001</w:t>
      </w:r>
    </w:p>
    <w:p w:rsidR="009D1AA6" w:rsidRPr="00FA2D22" w:rsidRDefault="009D1AA6" w:rsidP="009D1AA6">
      <w:pPr>
        <w:spacing w:after="60"/>
        <w:jc w:val="left"/>
        <w:rPr>
          <w:color w:val="000000"/>
          <w:sz w:val="22"/>
          <w:szCs w:val="22"/>
        </w:rPr>
      </w:pPr>
      <w:r w:rsidRPr="00FA2D22">
        <w:rPr>
          <w:color w:val="000000"/>
          <w:sz w:val="22"/>
          <w:szCs w:val="22"/>
        </w:rPr>
        <w:t>ASIC Class Order [CO 13/184] [F2013L00480]</w:t>
      </w:r>
    </w:p>
    <w:p w:rsidR="009D1AA6" w:rsidRPr="00FA2D22" w:rsidRDefault="009D1AA6" w:rsidP="009D1AA6">
      <w:pPr>
        <w:spacing w:after="60"/>
        <w:jc w:val="left"/>
        <w:rPr>
          <w:color w:val="000000"/>
          <w:sz w:val="22"/>
          <w:szCs w:val="22"/>
        </w:rPr>
      </w:pPr>
      <w:r w:rsidRPr="00FA2D22">
        <w:rPr>
          <w:color w:val="000000"/>
          <w:sz w:val="22"/>
          <w:szCs w:val="22"/>
        </w:rPr>
        <w:t>ASIC Class Order [CO 13/284] [F2013L00461]</w:t>
      </w:r>
    </w:p>
    <w:p w:rsidR="009D1AA6" w:rsidRPr="00FA2D22" w:rsidRDefault="009D1AA6" w:rsidP="009D1AA6">
      <w:pPr>
        <w:spacing w:before="120" w:after="120"/>
        <w:rPr>
          <w:color w:val="000000"/>
          <w:sz w:val="24"/>
          <w:szCs w:val="24"/>
        </w:rPr>
      </w:pPr>
      <w:r w:rsidRPr="00FA2D22">
        <w:rPr>
          <w:b/>
          <w:i/>
          <w:color w:val="000000"/>
          <w:sz w:val="24"/>
          <w:szCs w:val="24"/>
        </w:rPr>
        <w:t>Environment Protection and Biodiversity Conservation Act 1999</w:t>
      </w:r>
    </w:p>
    <w:p w:rsidR="009D1AA6" w:rsidRPr="00FA2D22" w:rsidRDefault="009D1AA6" w:rsidP="009D1AA6">
      <w:pPr>
        <w:spacing w:after="60"/>
        <w:jc w:val="left"/>
        <w:rPr>
          <w:color w:val="000000"/>
          <w:sz w:val="22"/>
          <w:szCs w:val="22"/>
        </w:rPr>
      </w:pPr>
      <w:r w:rsidRPr="00FA2D22">
        <w:rPr>
          <w:color w:val="000000"/>
          <w:sz w:val="22"/>
          <w:szCs w:val="22"/>
        </w:rPr>
        <w:t>Amendment of List of Exempt Native Specimens - Torres Strait Prawn Fishery (13/03/2013) (deletion) [F2013L00491]</w:t>
      </w:r>
    </w:p>
    <w:p w:rsidR="009D1AA6" w:rsidRPr="00FA2D22" w:rsidRDefault="009D1AA6" w:rsidP="009D1AA6">
      <w:pPr>
        <w:spacing w:after="60"/>
        <w:jc w:val="left"/>
        <w:rPr>
          <w:color w:val="000000"/>
          <w:sz w:val="22"/>
          <w:szCs w:val="22"/>
        </w:rPr>
      </w:pPr>
      <w:r w:rsidRPr="00FA2D22">
        <w:rPr>
          <w:color w:val="000000"/>
          <w:sz w:val="22"/>
          <w:szCs w:val="22"/>
        </w:rPr>
        <w:t>Amendment of List of Exempt Native Specimens - Torres Strait Prawn Fishery (13/03/2013) (inclusion) [F2013L00492]</w:t>
      </w:r>
    </w:p>
    <w:p w:rsidR="009D1AA6" w:rsidRPr="00FA2D22" w:rsidRDefault="009D1AA6" w:rsidP="009D1AA6">
      <w:pPr>
        <w:spacing w:after="60"/>
        <w:jc w:val="left"/>
        <w:rPr>
          <w:color w:val="000000"/>
          <w:sz w:val="22"/>
          <w:szCs w:val="22"/>
        </w:rPr>
      </w:pPr>
      <w:r w:rsidRPr="00FA2D22">
        <w:rPr>
          <w:color w:val="000000"/>
          <w:sz w:val="22"/>
          <w:szCs w:val="22"/>
        </w:rPr>
        <w:t>Amendment of List of Exempt Native Specimens - West Coast Deep Sea Crustacean Interim Managed Fishery (13/03/2013) [F2013L00493]</w:t>
      </w:r>
    </w:p>
    <w:p w:rsidR="009D1AA6" w:rsidRPr="00FA2D22" w:rsidRDefault="009D1AA6" w:rsidP="009D1AA6">
      <w:pPr>
        <w:spacing w:after="60"/>
        <w:jc w:val="left"/>
        <w:rPr>
          <w:color w:val="000000"/>
          <w:sz w:val="22"/>
          <w:szCs w:val="22"/>
        </w:rPr>
      </w:pPr>
      <w:r w:rsidRPr="00FA2D22">
        <w:rPr>
          <w:color w:val="000000"/>
          <w:sz w:val="22"/>
          <w:szCs w:val="22"/>
        </w:rPr>
        <w:t>Amendment of List of Exempt Native Specimens - Western Australian West Coast Deep Sea Crustacean Managed Fishery (13/03/2013) [F2013L00494]</w:t>
      </w:r>
    </w:p>
    <w:p w:rsidR="009D1AA6" w:rsidRPr="007A159E" w:rsidRDefault="009D1AA6" w:rsidP="009D1AA6">
      <w:pPr>
        <w:spacing w:before="120" w:after="120"/>
        <w:rPr>
          <w:color w:val="000000"/>
          <w:sz w:val="24"/>
          <w:szCs w:val="24"/>
        </w:rPr>
      </w:pPr>
      <w:r w:rsidRPr="007A159E">
        <w:rPr>
          <w:b/>
          <w:i/>
          <w:color w:val="000000"/>
          <w:sz w:val="24"/>
          <w:szCs w:val="24"/>
        </w:rPr>
        <w:t>Export Control Act 1982</w:t>
      </w:r>
    </w:p>
    <w:p w:rsidR="009D1AA6" w:rsidRPr="007A159E" w:rsidRDefault="009D1AA6" w:rsidP="009D1AA6">
      <w:pPr>
        <w:spacing w:after="60"/>
        <w:jc w:val="left"/>
        <w:rPr>
          <w:color w:val="000000"/>
          <w:sz w:val="22"/>
          <w:szCs w:val="22"/>
        </w:rPr>
      </w:pPr>
      <w:r w:rsidRPr="007A159E">
        <w:rPr>
          <w:color w:val="000000"/>
          <w:sz w:val="22"/>
          <w:szCs w:val="22"/>
        </w:rPr>
        <w:t>Export Control (Poultry Meat and Poultry Meat Products) Amendment Order 2013 (No. 1) [F2013L00502]</w:t>
      </w:r>
    </w:p>
    <w:p w:rsidR="009D1AA6" w:rsidRPr="007A159E" w:rsidRDefault="009D1AA6" w:rsidP="009D1AA6">
      <w:pPr>
        <w:spacing w:after="60"/>
        <w:jc w:val="left"/>
        <w:rPr>
          <w:color w:val="000000"/>
          <w:sz w:val="22"/>
          <w:szCs w:val="22"/>
        </w:rPr>
      </w:pPr>
      <w:r w:rsidRPr="007A159E">
        <w:rPr>
          <w:color w:val="000000"/>
          <w:sz w:val="22"/>
          <w:szCs w:val="22"/>
        </w:rPr>
        <w:t>Export Control (Wild Game Meat and Wild Game Meat Products) Amendment Order 2013 (No. 1) [F2013L00501]</w:t>
      </w:r>
    </w:p>
    <w:p w:rsidR="009D1AA6" w:rsidRPr="007A159E" w:rsidRDefault="009D1AA6" w:rsidP="009D1AA6">
      <w:pPr>
        <w:spacing w:before="120" w:after="120"/>
        <w:rPr>
          <w:color w:val="000000"/>
          <w:sz w:val="24"/>
          <w:szCs w:val="24"/>
        </w:rPr>
      </w:pPr>
      <w:r w:rsidRPr="007A159E">
        <w:rPr>
          <w:b/>
          <w:i/>
          <w:color w:val="000000"/>
          <w:sz w:val="24"/>
          <w:szCs w:val="24"/>
        </w:rPr>
        <w:t>Fisheries Management Act 1991</w:t>
      </w:r>
    </w:p>
    <w:p w:rsidR="009D1AA6" w:rsidRPr="007A159E" w:rsidRDefault="009D1AA6" w:rsidP="009D1AA6">
      <w:pPr>
        <w:spacing w:after="60"/>
        <w:jc w:val="left"/>
        <w:rPr>
          <w:color w:val="000000"/>
          <w:sz w:val="22"/>
          <w:szCs w:val="22"/>
        </w:rPr>
      </w:pPr>
      <w:r w:rsidRPr="007A159E">
        <w:rPr>
          <w:color w:val="000000"/>
          <w:sz w:val="22"/>
          <w:szCs w:val="22"/>
        </w:rPr>
        <w:t>Small Pelagic Fishery Fishing Method Determination 2013 [F2013L00483]</w:t>
      </w:r>
    </w:p>
    <w:p w:rsidR="009D1AA6" w:rsidRPr="007A159E" w:rsidRDefault="009D1AA6" w:rsidP="009D1AA6">
      <w:pPr>
        <w:spacing w:before="120" w:after="120"/>
        <w:rPr>
          <w:color w:val="000000"/>
          <w:sz w:val="24"/>
          <w:szCs w:val="24"/>
        </w:rPr>
      </w:pPr>
      <w:r w:rsidRPr="007A159E">
        <w:rPr>
          <w:b/>
          <w:i/>
          <w:color w:val="000000"/>
          <w:sz w:val="24"/>
          <w:szCs w:val="24"/>
        </w:rPr>
        <w:t>Governor-General Act 1974</w:t>
      </w:r>
    </w:p>
    <w:p w:rsidR="009D1AA6" w:rsidRPr="007A159E" w:rsidRDefault="009D1AA6" w:rsidP="009D1AA6">
      <w:pPr>
        <w:spacing w:after="60"/>
        <w:jc w:val="left"/>
        <w:rPr>
          <w:color w:val="000000"/>
          <w:sz w:val="22"/>
          <w:szCs w:val="22"/>
        </w:rPr>
      </w:pPr>
      <w:r w:rsidRPr="007A159E">
        <w:rPr>
          <w:color w:val="000000"/>
          <w:sz w:val="22"/>
          <w:szCs w:val="22"/>
        </w:rPr>
        <w:t>Governor-General Allowance Order 2013 [F2013L00456]</w:t>
      </w:r>
    </w:p>
    <w:p w:rsidR="009D1AA6" w:rsidRPr="007A159E" w:rsidRDefault="009D1AA6" w:rsidP="009D1AA6">
      <w:pPr>
        <w:spacing w:before="120" w:after="120"/>
        <w:rPr>
          <w:color w:val="000000"/>
          <w:sz w:val="24"/>
          <w:szCs w:val="24"/>
        </w:rPr>
      </w:pPr>
      <w:r w:rsidRPr="007A159E">
        <w:rPr>
          <w:b/>
          <w:i/>
          <w:color w:val="000000"/>
          <w:sz w:val="24"/>
          <w:szCs w:val="24"/>
        </w:rPr>
        <w:t>Higher Education Support Act 2003</w:t>
      </w:r>
    </w:p>
    <w:p w:rsidR="009D1AA6" w:rsidRPr="007A159E" w:rsidRDefault="009D1AA6" w:rsidP="009D1AA6">
      <w:pPr>
        <w:spacing w:after="60"/>
        <w:jc w:val="left"/>
        <w:rPr>
          <w:color w:val="000000"/>
          <w:sz w:val="22"/>
          <w:szCs w:val="22"/>
        </w:rPr>
      </w:pPr>
      <w:r w:rsidRPr="007A159E">
        <w:rPr>
          <w:color w:val="000000"/>
          <w:sz w:val="22"/>
          <w:szCs w:val="22"/>
        </w:rPr>
        <w:t>Higher Education Support Act 2003 - VET Provider Approval (No. 10 of 2013) [F2013L00515]</w:t>
      </w:r>
    </w:p>
    <w:p w:rsidR="009D1AA6" w:rsidRDefault="009D1AA6" w:rsidP="009D1AA6">
      <w:pPr>
        <w:spacing w:after="0"/>
        <w:jc w:val="left"/>
        <w:rPr>
          <w:b/>
          <w:i/>
          <w:color w:val="000000"/>
          <w:sz w:val="24"/>
          <w:szCs w:val="24"/>
        </w:rPr>
      </w:pPr>
      <w:r>
        <w:rPr>
          <w:b/>
          <w:i/>
          <w:color w:val="000000"/>
          <w:sz w:val="24"/>
          <w:szCs w:val="24"/>
        </w:rPr>
        <w:br w:type="page"/>
      </w:r>
    </w:p>
    <w:p w:rsidR="009D1AA6" w:rsidRPr="007A159E" w:rsidRDefault="009D1AA6" w:rsidP="009D1AA6">
      <w:pPr>
        <w:spacing w:after="120"/>
        <w:rPr>
          <w:color w:val="000000"/>
          <w:sz w:val="24"/>
          <w:szCs w:val="24"/>
        </w:rPr>
      </w:pPr>
      <w:r w:rsidRPr="007A159E">
        <w:rPr>
          <w:b/>
          <w:i/>
          <w:color w:val="000000"/>
          <w:sz w:val="24"/>
          <w:szCs w:val="24"/>
        </w:rPr>
        <w:lastRenderedPageBreak/>
        <w:t>Income Tax Assessment Act 1997</w:t>
      </w:r>
    </w:p>
    <w:p w:rsidR="009D1AA6" w:rsidRPr="007A159E" w:rsidRDefault="009D1AA6" w:rsidP="009D1AA6">
      <w:pPr>
        <w:spacing w:after="60"/>
        <w:jc w:val="left"/>
        <w:rPr>
          <w:color w:val="000000"/>
          <w:sz w:val="22"/>
          <w:szCs w:val="22"/>
        </w:rPr>
      </w:pPr>
      <w:r w:rsidRPr="007A159E">
        <w:rPr>
          <w:color w:val="000000"/>
          <w:sz w:val="22"/>
          <w:szCs w:val="22"/>
        </w:rPr>
        <w:t>Location Offset Rules 2008 (Amendment No. 1 of 2012) [F2013L00510]</w:t>
      </w:r>
    </w:p>
    <w:p w:rsidR="009D1AA6" w:rsidRPr="007A159E" w:rsidRDefault="009D1AA6" w:rsidP="009D1AA6">
      <w:pPr>
        <w:spacing w:after="60"/>
        <w:jc w:val="left"/>
        <w:rPr>
          <w:color w:val="000000"/>
          <w:sz w:val="22"/>
          <w:szCs w:val="22"/>
        </w:rPr>
      </w:pPr>
      <w:r w:rsidRPr="007A159E">
        <w:rPr>
          <w:color w:val="000000"/>
          <w:sz w:val="22"/>
          <w:szCs w:val="22"/>
        </w:rPr>
        <w:t>PDV Offset Rules 2008 (Amendment No. 1 of 2012) [F2013L00516]</w:t>
      </w:r>
    </w:p>
    <w:p w:rsidR="009D1AA6" w:rsidRPr="007A159E" w:rsidRDefault="009D1AA6" w:rsidP="009D1AA6">
      <w:pPr>
        <w:spacing w:before="120" w:after="120"/>
        <w:rPr>
          <w:b/>
          <w:i/>
          <w:color w:val="000000"/>
          <w:sz w:val="24"/>
          <w:szCs w:val="24"/>
        </w:rPr>
      </w:pPr>
      <w:r w:rsidRPr="007A159E">
        <w:rPr>
          <w:b/>
          <w:i/>
          <w:color w:val="000000"/>
          <w:sz w:val="24"/>
          <w:szCs w:val="24"/>
        </w:rPr>
        <w:t>Jervis Bay Territory Acceptance Act 1915</w:t>
      </w:r>
    </w:p>
    <w:p w:rsidR="009D1AA6" w:rsidRPr="007A159E" w:rsidRDefault="009D1AA6" w:rsidP="009D1AA6">
      <w:pPr>
        <w:spacing w:after="60"/>
        <w:jc w:val="left"/>
        <w:rPr>
          <w:color w:val="000000"/>
          <w:sz w:val="22"/>
          <w:szCs w:val="22"/>
        </w:rPr>
      </w:pPr>
      <w:r w:rsidRPr="007A159E">
        <w:rPr>
          <w:color w:val="000000"/>
          <w:sz w:val="22"/>
          <w:szCs w:val="22"/>
        </w:rPr>
        <w:t>Electricity Supply Fees Determination 2013 [F2013L00472]</w:t>
      </w:r>
    </w:p>
    <w:p w:rsidR="009D1AA6" w:rsidRPr="007A159E" w:rsidRDefault="009D1AA6" w:rsidP="009D1AA6">
      <w:pPr>
        <w:spacing w:after="60"/>
        <w:jc w:val="left"/>
        <w:rPr>
          <w:color w:val="000000"/>
          <w:sz w:val="22"/>
          <w:szCs w:val="22"/>
        </w:rPr>
      </w:pPr>
      <w:r w:rsidRPr="007A159E">
        <w:rPr>
          <w:color w:val="000000"/>
          <w:sz w:val="22"/>
          <w:szCs w:val="22"/>
        </w:rPr>
        <w:t>Water and Wastewater Services Fees Determination 2013 [F2013L00473]</w:t>
      </w:r>
    </w:p>
    <w:p w:rsidR="009D1AA6" w:rsidRPr="007A159E" w:rsidRDefault="009D1AA6" w:rsidP="009D1AA6">
      <w:pPr>
        <w:spacing w:before="120" w:after="120"/>
        <w:rPr>
          <w:color w:val="000000"/>
          <w:sz w:val="24"/>
          <w:szCs w:val="24"/>
        </w:rPr>
      </w:pPr>
      <w:r w:rsidRPr="007A159E">
        <w:rPr>
          <w:b/>
          <w:i/>
          <w:color w:val="000000"/>
          <w:sz w:val="24"/>
          <w:szCs w:val="24"/>
        </w:rPr>
        <w:t>Judges and Governors-General Legislation Amendment (Family Law) Act 2012</w:t>
      </w:r>
    </w:p>
    <w:p w:rsidR="009D1AA6" w:rsidRPr="007A159E" w:rsidRDefault="009D1AA6" w:rsidP="009D1AA6">
      <w:pPr>
        <w:spacing w:after="60"/>
        <w:jc w:val="left"/>
        <w:rPr>
          <w:color w:val="000000"/>
          <w:sz w:val="22"/>
          <w:szCs w:val="22"/>
        </w:rPr>
      </w:pPr>
      <w:r w:rsidRPr="007A159E">
        <w:rPr>
          <w:color w:val="000000"/>
          <w:sz w:val="22"/>
          <w:szCs w:val="22"/>
        </w:rPr>
        <w:t>Judges’ Pensions (Item 48) Order 2013 [F2013L00458]</w:t>
      </w:r>
    </w:p>
    <w:p w:rsidR="009D1AA6" w:rsidRPr="007A159E" w:rsidRDefault="009D1AA6" w:rsidP="009D1AA6">
      <w:pPr>
        <w:spacing w:before="120" w:after="120"/>
        <w:rPr>
          <w:color w:val="000000"/>
          <w:sz w:val="24"/>
          <w:szCs w:val="24"/>
        </w:rPr>
      </w:pPr>
      <w:r w:rsidRPr="007A159E">
        <w:rPr>
          <w:b/>
          <w:i/>
          <w:color w:val="000000"/>
          <w:sz w:val="24"/>
          <w:szCs w:val="24"/>
        </w:rPr>
        <w:t>Judges' Pensions Act 1968</w:t>
      </w:r>
    </w:p>
    <w:p w:rsidR="009D1AA6" w:rsidRPr="007A159E" w:rsidRDefault="009D1AA6" w:rsidP="009D1AA6">
      <w:pPr>
        <w:spacing w:after="60"/>
        <w:jc w:val="left"/>
        <w:rPr>
          <w:color w:val="000000"/>
          <w:sz w:val="22"/>
          <w:szCs w:val="22"/>
        </w:rPr>
      </w:pPr>
      <w:r w:rsidRPr="007A159E">
        <w:rPr>
          <w:color w:val="000000"/>
          <w:sz w:val="22"/>
          <w:szCs w:val="22"/>
        </w:rPr>
        <w:t>Judges’ Pensions Order 2013 [F2013L00458]</w:t>
      </w:r>
    </w:p>
    <w:p w:rsidR="009D1AA6" w:rsidRPr="007A159E" w:rsidRDefault="009D1AA6" w:rsidP="009D1AA6">
      <w:pPr>
        <w:spacing w:before="120" w:after="120"/>
        <w:rPr>
          <w:color w:val="000000"/>
          <w:sz w:val="24"/>
          <w:szCs w:val="24"/>
        </w:rPr>
      </w:pPr>
      <w:r w:rsidRPr="007A159E">
        <w:rPr>
          <w:b/>
          <w:i/>
          <w:color w:val="000000"/>
          <w:sz w:val="24"/>
          <w:szCs w:val="24"/>
        </w:rPr>
        <w:t>Maternity Leave (Commonwealth Employees) Act 1973</w:t>
      </w:r>
    </w:p>
    <w:p w:rsidR="009D1AA6" w:rsidRPr="007A159E" w:rsidRDefault="009D1AA6" w:rsidP="009D1AA6">
      <w:pPr>
        <w:spacing w:after="60"/>
        <w:jc w:val="left"/>
        <w:rPr>
          <w:color w:val="000000"/>
          <w:sz w:val="22"/>
          <w:szCs w:val="22"/>
        </w:rPr>
      </w:pPr>
      <w:r w:rsidRPr="007A159E">
        <w:rPr>
          <w:color w:val="000000"/>
          <w:sz w:val="22"/>
          <w:szCs w:val="22"/>
        </w:rPr>
        <w:t>Maternity Leave (Commonwealth Employees) Amendment Regulation 2013 (No. 1) [Select Legislative Instrument No. 34, 2013] [F2013L00500]</w:t>
      </w:r>
    </w:p>
    <w:p w:rsidR="009D1AA6" w:rsidRPr="007A159E" w:rsidRDefault="009D1AA6" w:rsidP="009D1AA6">
      <w:pPr>
        <w:spacing w:before="120" w:after="120"/>
        <w:rPr>
          <w:color w:val="000000"/>
          <w:sz w:val="24"/>
          <w:szCs w:val="24"/>
        </w:rPr>
      </w:pPr>
      <w:r w:rsidRPr="007A159E">
        <w:rPr>
          <w:b/>
          <w:i/>
          <w:color w:val="000000"/>
          <w:sz w:val="24"/>
          <w:szCs w:val="24"/>
        </w:rPr>
        <w:t>Migration Act 1958</w:t>
      </w:r>
    </w:p>
    <w:p w:rsidR="009D1AA6" w:rsidRPr="007A159E" w:rsidRDefault="009D1AA6" w:rsidP="009D1AA6">
      <w:pPr>
        <w:spacing w:after="60"/>
        <w:jc w:val="left"/>
        <w:rPr>
          <w:color w:val="000000"/>
          <w:sz w:val="22"/>
          <w:szCs w:val="22"/>
        </w:rPr>
      </w:pPr>
      <w:r w:rsidRPr="007A159E">
        <w:rPr>
          <w:color w:val="000000"/>
          <w:sz w:val="22"/>
          <w:szCs w:val="22"/>
        </w:rPr>
        <w:t>Migration Amendment Regulation 2013 (No. 1) [Select Legislative Instrument No. 32, 2013] [F2013L00486]</w:t>
      </w:r>
    </w:p>
    <w:p w:rsidR="009D1AA6" w:rsidRPr="007A159E" w:rsidRDefault="009D1AA6" w:rsidP="009D1AA6">
      <w:pPr>
        <w:spacing w:after="60"/>
        <w:jc w:val="left"/>
        <w:rPr>
          <w:color w:val="000000"/>
          <w:sz w:val="22"/>
          <w:szCs w:val="22"/>
        </w:rPr>
      </w:pPr>
      <w:r w:rsidRPr="007A159E">
        <w:rPr>
          <w:color w:val="000000"/>
          <w:sz w:val="22"/>
          <w:szCs w:val="22"/>
        </w:rPr>
        <w:t>Migration Legislation Amendment Regulation 2013 (No. 1) [Select Legislative Instrument No. 33, 2013] [F2013L00490]</w:t>
      </w:r>
    </w:p>
    <w:p w:rsidR="009D1AA6" w:rsidRPr="007A159E" w:rsidRDefault="009D1AA6" w:rsidP="009D1AA6">
      <w:pPr>
        <w:spacing w:before="120" w:after="120"/>
        <w:rPr>
          <w:color w:val="000000"/>
          <w:sz w:val="24"/>
          <w:szCs w:val="24"/>
        </w:rPr>
      </w:pPr>
      <w:r w:rsidRPr="007A159E">
        <w:rPr>
          <w:b/>
          <w:i/>
          <w:color w:val="000000"/>
          <w:sz w:val="24"/>
          <w:szCs w:val="24"/>
        </w:rPr>
        <w:t>National Health Security Act 2007</w:t>
      </w:r>
    </w:p>
    <w:p w:rsidR="009D1AA6" w:rsidRPr="007A159E" w:rsidRDefault="009D1AA6" w:rsidP="009D1AA6">
      <w:pPr>
        <w:spacing w:after="60"/>
        <w:jc w:val="left"/>
        <w:rPr>
          <w:color w:val="000000"/>
          <w:sz w:val="22"/>
          <w:szCs w:val="22"/>
        </w:rPr>
      </w:pPr>
      <w:r w:rsidRPr="007A159E">
        <w:rPr>
          <w:color w:val="000000"/>
          <w:sz w:val="22"/>
          <w:szCs w:val="22"/>
        </w:rPr>
        <w:t>National Health Security Amendment Regulation 2013 (No. 1) [Select Legislative Instrument 2013 No. 30] [F2013L00476]</w:t>
      </w:r>
    </w:p>
    <w:p w:rsidR="009D1AA6" w:rsidRPr="007A159E" w:rsidRDefault="009D1AA6" w:rsidP="009D1AA6">
      <w:pPr>
        <w:spacing w:before="120" w:after="120"/>
        <w:rPr>
          <w:color w:val="000000"/>
          <w:sz w:val="24"/>
          <w:szCs w:val="24"/>
        </w:rPr>
      </w:pPr>
      <w:r w:rsidRPr="007A159E">
        <w:rPr>
          <w:b/>
          <w:i/>
          <w:color w:val="000000"/>
          <w:sz w:val="24"/>
          <w:szCs w:val="24"/>
        </w:rPr>
        <w:t>Patents Act 1990</w:t>
      </w:r>
    </w:p>
    <w:p w:rsidR="009D1AA6" w:rsidRPr="007A159E" w:rsidRDefault="009D1AA6" w:rsidP="009D1AA6">
      <w:pPr>
        <w:spacing w:after="60"/>
        <w:jc w:val="left"/>
        <w:rPr>
          <w:color w:val="000000"/>
          <w:sz w:val="22"/>
          <w:szCs w:val="22"/>
        </w:rPr>
      </w:pPr>
      <w:r w:rsidRPr="007A159E">
        <w:rPr>
          <w:color w:val="000000"/>
          <w:sz w:val="22"/>
          <w:szCs w:val="22"/>
        </w:rPr>
        <w:t>Intellectual Property Legislation Amendment (Raising the Bar) Regulation 2013 (No. 1) [Select Legislative Instrument No. 31, 2013] [F2013L00479]</w:t>
      </w:r>
    </w:p>
    <w:p w:rsidR="009D1AA6" w:rsidRPr="007A159E" w:rsidRDefault="009D1AA6" w:rsidP="009D1AA6">
      <w:pPr>
        <w:spacing w:before="120" w:after="120"/>
        <w:rPr>
          <w:color w:val="000000"/>
          <w:sz w:val="24"/>
          <w:szCs w:val="24"/>
        </w:rPr>
      </w:pPr>
      <w:r w:rsidRPr="007A159E">
        <w:rPr>
          <w:b/>
          <w:i/>
          <w:color w:val="000000"/>
          <w:sz w:val="24"/>
          <w:szCs w:val="24"/>
        </w:rPr>
        <w:t>Private Health Insurance Act 2007</w:t>
      </w:r>
    </w:p>
    <w:p w:rsidR="009D1AA6" w:rsidRPr="007A159E" w:rsidRDefault="009D1AA6" w:rsidP="009D1AA6">
      <w:pPr>
        <w:spacing w:after="60"/>
        <w:jc w:val="left"/>
        <w:rPr>
          <w:color w:val="000000"/>
          <w:sz w:val="22"/>
          <w:szCs w:val="22"/>
        </w:rPr>
      </w:pPr>
      <w:r w:rsidRPr="007A159E">
        <w:rPr>
          <w:color w:val="000000"/>
          <w:sz w:val="22"/>
          <w:szCs w:val="22"/>
        </w:rPr>
        <w:t>Private Health Insurance (Benefit Requirements) Amendment Rules 2013 (No. 1) [F2013L00497]</w:t>
      </w:r>
    </w:p>
    <w:p w:rsidR="009D1AA6" w:rsidRPr="007A159E" w:rsidRDefault="009D1AA6" w:rsidP="009D1AA6">
      <w:pPr>
        <w:spacing w:after="60"/>
        <w:jc w:val="left"/>
        <w:rPr>
          <w:color w:val="000000"/>
          <w:sz w:val="22"/>
          <w:szCs w:val="22"/>
        </w:rPr>
      </w:pPr>
      <w:r w:rsidRPr="007A159E">
        <w:rPr>
          <w:color w:val="000000"/>
          <w:sz w:val="22"/>
          <w:szCs w:val="22"/>
        </w:rPr>
        <w:t>Private Health Insurance (Complying Product) Amendment Rules 2013 (No. 1) [F2013L00496]</w:t>
      </w:r>
    </w:p>
    <w:p w:rsidR="009D1AA6" w:rsidRPr="007A159E" w:rsidRDefault="009D1AA6" w:rsidP="009D1AA6">
      <w:pPr>
        <w:spacing w:before="120" w:after="120"/>
        <w:rPr>
          <w:color w:val="000000"/>
          <w:sz w:val="24"/>
          <w:szCs w:val="24"/>
        </w:rPr>
      </w:pPr>
      <w:r w:rsidRPr="007A159E">
        <w:rPr>
          <w:b/>
          <w:i/>
          <w:color w:val="000000"/>
          <w:sz w:val="24"/>
          <w:szCs w:val="24"/>
        </w:rPr>
        <w:t>Remuneration Tribunal Act 1973</w:t>
      </w:r>
    </w:p>
    <w:p w:rsidR="009D1AA6" w:rsidRPr="007A159E" w:rsidRDefault="009D1AA6" w:rsidP="009D1AA6">
      <w:pPr>
        <w:spacing w:after="60"/>
        <w:jc w:val="left"/>
        <w:rPr>
          <w:color w:val="000000"/>
          <w:sz w:val="22"/>
          <w:szCs w:val="22"/>
        </w:rPr>
      </w:pPr>
      <w:r w:rsidRPr="007A159E">
        <w:rPr>
          <w:color w:val="000000"/>
          <w:sz w:val="22"/>
          <w:szCs w:val="22"/>
        </w:rPr>
        <w:t>Remuneration Tribunal Determination 2013/03 - Remuneration and Allowances for Holders of Public Office [F2013L00464]</w:t>
      </w:r>
    </w:p>
    <w:p w:rsidR="009D1AA6" w:rsidRPr="007A159E" w:rsidRDefault="009D1AA6" w:rsidP="009D1AA6">
      <w:pPr>
        <w:spacing w:before="120" w:after="120"/>
        <w:rPr>
          <w:color w:val="000000"/>
          <w:sz w:val="24"/>
          <w:szCs w:val="24"/>
        </w:rPr>
      </w:pPr>
      <w:r w:rsidRPr="007A159E">
        <w:rPr>
          <w:b/>
          <w:i/>
          <w:color w:val="000000"/>
          <w:sz w:val="24"/>
          <w:szCs w:val="24"/>
        </w:rPr>
        <w:t>Renewable Energy (Electricity) Act 2000</w:t>
      </w:r>
    </w:p>
    <w:p w:rsidR="009D1AA6" w:rsidRPr="007A159E" w:rsidRDefault="009D1AA6" w:rsidP="009D1AA6">
      <w:pPr>
        <w:spacing w:after="60"/>
        <w:jc w:val="left"/>
        <w:rPr>
          <w:color w:val="000000"/>
          <w:sz w:val="22"/>
          <w:szCs w:val="22"/>
        </w:rPr>
      </w:pPr>
      <w:r w:rsidRPr="007A159E">
        <w:rPr>
          <w:color w:val="000000"/>
          <w:sz w:val="22"/>
          <w:szCs w:val="22"/>
        </w:rPr>
        <w:t>Renewable Energy (Electricity) Amendment Regulation 2013 (No. 2) [Select Legislative Instrument No. 36, 2013] [F2013L00475]</w:t>
      </w:r>
    </w:p>
    <w:p w:rsidR="009D1AA6" w:rsidRPr="007A159E" w:rsidRDefault="009D1AA6" w:rsidP="009D1AA6">
      <w:pPr>
        <w:spacing w:before="120" w:after="120"/>
        <w:rPr>
          <w:color w:val="000000"/>
          <w:sz w:val="24"/>
          <w:szCs w:val="24"/>
        </w:rPr>
      </w:pPr>
      <w:r w:rsidRPr="007A159E">
        <w:rPr>
          <w:b/>
          <w:i/>
          <w:color w:val="000000"/>
          <w:sz w:val="24"/>
          <w:szCs w:val="24"/>
        </w:rPr>
        <w:t>Road Safety Remuneration Act 2012</w:t>
      </w:r>
    </w:p>
    <w:p w:rsidR="009D1AA6" w:rsidRPr="007A159E" w:rsidRDefault="009D1AA6" w:rsidP="009D1AA6">
      <w:pPr>
        <w:spacing w:after="60"/>
        <w:jc w:val="left"/>
        <w:rPr>
          <w:color w:val="000000"/>
          <w:sz w:val="22"/>
          <w:szCs w:val="22"/>
        </w:rPr>
      </w:pPr>
      <w:r w:rsidRPr="007A159E">
        <w:rPr>
          <w:color w:val="000000"/>
          <w:sz w:val="22"/>
          <w:szCs w:val="22"/>
        </w:rPr>
        <w:t>Road Safety Remuneration Tribunal Rules 2013 [F2013L00455]</w:t>
      </w:r>
    </w:p>
    <w:p w:rsidR="009D1AA6" w:rsidRPr="007A159E" w:rsidRDefault="009D1AA6" w:rsidP="009D1AA6">
      <w:pPr>
        <w:spacing w:before="120" w:after="120"/>
        <w:rPr>
          <w:color w:val="000000"/>
          <w:sz w:val="24"/>
          <w:szCs w:val="24"/>
        </w:rPr>
      </w:pPr>
      <w:r w:rsidRPr="007A159E">
        <w:rPr>
          <w:b/>
          <w:i/>
          <w:color w:val="000000"/>
          <w:sz w:val="24"/>
          <w:szCs w:val="24"/>
        </w:rPr>
        <w:t>Social Security Act 1991</w:t>
      </w:r>
    </w:p>
    <w:p w:rsidR="009D1AA6" w:rsidRPr="007A159E" w:rsidRDefault="009D1AA6" w:rsidP="009D1AA6">
      <w:pPr>
        <w:spacing w:after="60"/>
        <w:jc w:val="left"/>
        <w:rPr>
          <w:color w:val="000000"/>
          <w:sz w:val="22"/>
          <w:szCs w:val="22"/>
        </w:rPr>
      </w:pPr>
      <w:r w:rsidRPr="007A159E">
        <w:rPr>
          <w:color w:val="000000"/>
          <w:sz w:val="22"/>
          <w:szCs w:val="22"/>
        </w:rPr>
        <w:t>Social Security (Deeming Threshold Rates) (DEEWR) Determination 2013 (No. 1) [F2013L00462]</w:t>
      </w:r>
    </w:p>
    <w:p w:rsidR="009D1AA6" w:rsidRPr="007A159E" w:rsidRDefault="009D1AA6" w:rsidP="009D1AA6">
      <w:pPr>
        <w:spacing w:after="60"/>
        <w:jc w:val="left"/>
        <w:rPr>
          <w:color w:val="000000"/>
          <w:sz w:val="22"/>
          <w:szCs w:val="22"/>
        </w:rPr>
      </w:pPr>
      <w:r w:rsidRPr="007A159E">
        <w:rPr>
          <w:color w:val="000000"/>
          <w:sz w:val="22"/>
          <w:szCs w:val="22"/>
        </w:rPr>
        <w:t>Social Security (Deeming Threshold Rates) (DIISRTE) Determination 2013 [F2013L00487]</w:t>
      </w:r>
    </w:p>
    <w:p w:rsidR="009D1AA6" w:rsidRDefault="009D1AA6" w:rsidP="009D1AA6">
      <w:pPr>
        <w:spacing w:after="0"/>
        <w:jc w:val="left"/>
        <w:rPr>
          <w:b/>
          <w:i/>
          <w:color w:val="000000"/>
          <w:sz w:val="24"/>
          <w:szCs w:val="24"/>
        </w:rPr>
      </w:pPr>
      <w:r>
        <w:rPr>
          <w:b/>
          <w:i/>
          <w:color w:val="000000"/>
          <w:sz w:val="24"/>
          <w:szCs w:val="24"/>
        </w:rPr>
        <w:br w:type="page"/>
      </w:r>
    </w:p>
    <w:p w:rsidR="009D1AA6" w:rsidRPr="007A159E" w:rsidRDefault="009D1AA6" w:rsidP="009D1AA6">
      <w:pPr>
        <w:spacing w:after="120"/>
        <w:rPr>
          <w:color w:val="000000"/>
          <w:sz w:val="24"/>
          <w:szCs w:val="24"/>
        </w:rPr>
      </w:pPr>
      <w:r w:rsidRPr="007A159E">
        <w:rPr>
          <w:b/>
          <w:i/>
          <w:color w:val="000000"/>
          <w:sz w:val="24"/>
          <w:szCs w:val="24"/>
        </w:rPr>
        <w:lastRenderedPageBreak/>
        <w:t>Superannuation (Financial Assistance Funding) Levy Act 1993</w:t>
      </w:r>
    </w:p>
    <w:p w:rsidR="009D1AA6" w:rsidRPr="007A159E" w:rsidRDefault="009D1AA6" w:rsidP="009D1AA6">
      <w:pPr>
        <w:spacing w:after="60"/>
        <w:jc w:val="left"/>
        <w:rPr>
          <w:color w:val="000000"/>
          <w:sz w:val="22"/>
          <w:szCs w:val="22"/>
        </w:rPr>
      </w:pPr>
      <w:r w:rsidRPr="007A159E">
        <w:rPr>
          <w:color w:val="000000"/>
          <w:sz w:val="22"/>
          <w:szCs w:val="22"/>
        </w:rPr>
        <w:t>Superannuation (Financial Assistance Funding) Levy and Collection Amendment Regulation 2013 (No. 1) [Select Legislative Instrument No. 29, 2013] [F2013L00488]</w:t>
      </w:r>
    </w:p>
    <w:p w:rsidR="009D1AA6" w:rsidRPr="007A159E" w:rsidRDefault="009D1AA6" w:rsidP="009D1AA6">
      <w:pPr>
        <w:spacing w:before="120" w:after="120"/>
        <w:rPr>
          <w:color w:val="000000"/>
          <w:sz w:val="24"/>
          <w:szCs w:val="24"/>
        </w:rPr>
      </w:pPr>
      <w:r w:rsidRPr="007A159E">
        <w:rPr>
          <w:b/>
          <w:i/>
          <w:color w:val="000000"/>
          <w:sz w:val="24"/>
          <w:szCs w:val="24"/>
        </w:rPr>
        <w:t>Telecommunications (Carrier Licence Charges) Act 1997</w:t>
      </w:r>
    </w:p>
    <w:p w:rsidR="009D1AA6" w:rsidRPr="007A159E" w:rsidRDefault="009D1AA6" w:rsidP="009D1AA6">
      <w:pPr>
        <w:spacing w:after="60"/>
        <w:jc w:val="left"/>
        <w:rPr>
          <w:color w:val="000000"/>
          <w:sz w:val="22"/>
          <w:szCs w:val="22"/>
        </w:rPr>
      </w:pPr>
      <w:r w:rsidRPr="007A159E">
        <w:rPr>
          <w:color w:val="000000"/>
          <w:sz w:val="22"/>
          <w:szCs w:val="22"/>
        </w:rPr>
        <w:t>Telecommunications (Carrier Licence Charges) Act 1997 - Determination under paragraph 15(1)d) No. 1 of 2013 [F2013L00517]</w:t>
      </w:r>
    </w:p>
    <w:p w:rsidR="009D1AA6" w:rsidRPr="00C45C72" w:rsidRDefault="009D1AA6" w:rsidP="009D1AA6">
      <w:pPr>
        <w:pStyle w:val="Heading3"/>
        <w:tabs>
          <w:tab w:val="left" w:pos="284"/>
        </w:tabs>
        <w:spacing w:before="360" w:after="360"/>
        <w:jc w:val="center"/>
        <w:rPr>
          <w:u w:val="single"/>
        </w:rPr>
      </w:pPr>
      <w:r w:rsidRPr="00C45C72">
        <w:rPr>
          <w:u w:val="single"/>
        </w:rPr>
        <w:t xml:space="preserve">Instruments received week ending </w:t>
      </w:r>
      <w:r>
        <w:rPr>
          <w:u w:val="single"/>
        </w:rPr>
        <w:t>29 March</w:t>
      </w:r>
      <w:r w:rsidRPr="00C45C72">
        <w:rPr>
          <w:u w:val="single"/>
        </w:rPr>
        <w:t xml:space="preserve"> 2013</w:t>
      </w:r>
    </w:p>
    <w:p w:rsidR="009D1AA6" w:rsidRPr="00AD6F00" w:rsidRDefault="009D1AA6" w:rsidP="009D1AA6">
      <w:pPr>
        <w:spacing w:after="120"/>
        <w:ind w:right="-329"/>
        <w:rPr>
          <w:sz w:val="24"/>
          <w:szCs w:val="24"/>
        </w:rPr>
      </w:pPr>
      <w:r w:rsidRPr="00AD6F00">
        <w:rPr>
          <w:b/>
          <w:i/>
          <w:sz w:val="24"/>
          <w:szCs w:val="24"/>
        </w:rPr>
        <w:t>A New Tax System (Goods and Services Tax) Act 1999</w:t>
      </w:r>
    </w:p>
    <w:p w:rsidR="009D1AA6" w:rsidRPr="00AD6F00" w:rsidRDefault="009D1AA6" w:rsidP="009D1AA6">
      <w:pPr>
        <w:spacing w:after="60"/>
        <w:ind w:right="-329"/>
        <w:jc w:val="left"/>
        <w:rPr>
          <w:sz w:val="22"/>
          <w:szCs w:val="22"/>
        </w:rPr>
      </w:pPr>
      <w:r w:rsidRPr="00AD6F00">
        <w:rPr>
          <w:sz w:val="22"/>
          <w:szCs w:val="22"/>
        </w:rPr>
        <w:t>A New Tax System (Goods and Services Tax) Waiver of Tax Invoice Requirement (Acquisition of a Motor Vehicle Under a Full or Split Full Novated Lease Arrangement) Legislative Instrument 2013 [F2013L00537]</w:t>
      </w:r>
    </w:p>
    <w:p w:rsidR="009D1AA6" w:rsidRPr="00AD6F00" w:rsidRDefault="009D1AA6" w:rsidP="009D1AA6">
      <w:pPr>
        <w:spacing w:after="60"/>
        <w:ind w:right="-329"/>
        <w:jc w:val="left"/>
        <w:rPr>
          <w:sz w:val="22"/>
          <w:szCs w:val="22"/>
        </w:rPr>
      </w:pPr>
      <w:r w:rsidRPr="00AD6F00">
        <w:rPr>
          <w:sz w:val="22"/>
          <w:szCs w:val="22"/>
        </w:rPr>
        <w:t>A New Tax System (Goods and Services Tax) Waiver of Tax Invoice Requirement (Acquisitions by Recipients Using Electronic Purchasing Systems) Legislative Instrument 2013 [F2013L00540]</w:t>
      </w:r>
    </w:p>
    <w:p w:rsidR="009D1AA6" w:rsidRPr="00AD6F00" w:rsidRDefault="009D1AA6" w:rsidP="009D1AA6">
      <w:pPr>
        <w:spacing w:after="60"/>
        <w:ind w:right="-329"/>
        <w:jc w:val="left"/>
        <w:rPr>
          <w:sz w:val="22"/>
          <w:szCs w:val="22"/>
        </w:rPr>
      </w:pPr>
      <w:r w:rsidRPr="00AD6F00">
        <w:rPr>
          <w:sz w:val="22"/>
          <w:szCs w:val="22"/>
        </w:rPr>
        <w:t>A New Tax System (Goods and Services Tax) Waiver of Tax Invoice Requirement (Acquisitions from or Acquisitions by a Beneficiary of a Bare Trust) Legislative Instrument 2013 [F2013L00530]</w:t>
      </w:r>
    </w:p>
    <w:p w:rsidR="009D1AA6" w:rsidRPr="00AD6F00" w:rsidRDefault="009D1AA6" w:rsidP="009D1AA6">
      <w:pPr>
        <w:spacing w:after="60"/>
        <w:ind w:right="-329"/>
        <w:jc w:val="left"/>
        <w:rPr>
          <w:sz w:val="22"/>
          <w:szCs w:val="22"/>
        </w:rPr>
      </w:pPr>
      <w:r w:rsidRPr="00AD6F00">
        <w:rPr>
          <w:sz w:val="22"/>
          <w:szCs w:val="22"/>
        </w:rPr>
        <w:t>A New Tax System (Goods and Services Tax) Waiver of Tax Invoice Requirement (Acquisitions from or Acquisitions by a Partnership) Legislative Instrument 2013 [F2013L00543]</w:t>
      </w:r>
    </w:p>
    <w:p w:rsidR="009D1AA6" w:rsidRPr="00AD6F00" w:rsidRDefault="009D1AA6" w:rsidP="009D1AA6">
      <w:pPr>
        <w:spacing w:after="60"/>
        <w:ind w:right="-329"/>
        <w:jc w:val="left"/>
        <w:rPr>
          <w:sz w:val="22"/>
          <w:szCs w:val="22"/>
        </w:rPr>
      </w:pPr>
      <w:r w:rsidRPr="00AD6F00">
        <w:rPr>
          <w:sz w:val="22"/>
          <w:szCs w:val="22"/>
        </w:rPr>
        <w:t>A New Tax System (Goods and Services Tax) Waiver of Tax Invoice Requirement (Acquisitions from Property Managers) Legislative Instrument 2013 [F2013L00539]</w:t>
      </w:r>
    </w:p>
    <w:p w:rsidR="009D1AA6" w:rsidRPr="00AD6F00" w:rsidRDefault="009D1AA6" w:rsidP="009D1AA6">
      <w:pPr>
        <w:spacing w:after="60"/>
        <w:ind w:right="-329"/>
        <w:jc w:val="left"/>
        <w:rPr>
          <w:sz w:val="22"/>
          <w:szCs w:val="22"/>
        </w:rPr>
      </w:pPr>
      <w:r w:rsidRPr="00AD6F00">
        <w:rPr>
          <w:sz w:val="22"/>
          <w:szCs w:val="22"/>
        </w:rPr>
        <w:t>A New Tax System (Goods and Services Tax) Waiver of Tax Invoice Requirement (Acquisitions Under an Agency Relationship) Legislative Instrument 2013 [F2013L00538]</w:t>
      </w:r>
    </w:p>
    <w:p w:rsidR="009D1AA6" w:rsidRPr="00AD6F00" w:rsidRDefault="009D1AA6" w:rsidP="009D1AA6">
      <w:pPr>
        <w:spacing w:after="60"/>
        <w:ind w:right="-329"/>
        <w:jc w:val="left"/>
        <w:rPr>
          <w:sz w:val="22"/>
          <w:szCs w:val="22"/>
        </w:rPr>
      </w:pPr>
      <w:r w:rsidRPr="00AD6F00">
        <w:rPr>
          <w:sz w:val="22"/>
          <w:szCs w:val="22"/>
        </w:rPr>
        <w:t>A New Tax System (Goods and Services Tax) Waiver of Tax Invoice Requirement (Acquisitions Where Total Consideration Not Known) Legislative Instrument 2013 [F2013L00534]</w:t>
      </w:r>
    </w:p>
    <w:p w:rsidR="009D1AA6" w:rsidRPr="00AD6F00" w:rsidRDefault="009D1AA6" w:rsidP="009D1AA6">
      <w:pPr>
        <w:spacing w:after="60"/>
        <w:ind w:right="-329"/>
        <w:jc w:val="left"/>
        <w:rPr>
          <w:sz w:val="22"/>
          <w:szCs w:val="22"/>
        </w:rPr>
      </w:pPr>
      <w:r w:rsidRPr="00AD6F00">
        <w:rPr>
          <w:sz w:val="22"/>
          <w:szCs w:val="22"/>
        </w:rPr>
        <w:t>A New Tax System (Goods and Services Tax) Waiver of Tax Invoice Requirement (Creditable Acquisition by a Lessee or Sub-Lessee Following a Sale of a Reversion in Commercial Premises) Legislative Instrument 2013 [F2013L00531]</w:t>
      </w:r>
    </w:p>
    <w:p w:rsidR="009D1AA6" w:rsidRPr="00AD6F00" w:rsidRDefault="009D1AA6" w:rsidP="009D1AA6">
      <w:pPr>
        <w:spacing w:after="60"/>
        <w:ind w:right="-329"/>
        <w:jc w:val="left"/>
        <w:rPr>
          <w:sz w:val="22"/>
          <w:szCs w:val="22"/>
        </w:rPr>
      </w:pPr>
      <w:r w:rsidRPr="00AD6F00">
        <w:rPr>
          <w:sz w:val="22"/>
          <w:szCs w:val="22"/>
        </w:rPr>
        <w:t>A New Tax System (Goods and Services Tax) Waiver of Tax Invoice Requirement (Creditable Acquisition of Taxi Travel) Legislative Instrument 2013 [F2013L00536]</w:t>
      </w:r>
    </w:p>
    <w:p w:rsidR="009D1AA6" w:rsidRPr="00AD6F00" w:rsidRDefault="009D1AA6" w:rsidP="009D1AA6">
      <w:pPr>
        <w:spacing w:after="60"/>
        <w:ind w:right="-329"/>
        <w:jc w:val="left"/>
        <w:rPr>
          <w:sz w:val="22"/>
          <w:szCs w:val="22"/>
        </w:rPr>
      </w:pPr>
      <w:r w:rsidRPr="00AD6F00">
        <w:rPr>
          <w:sz w:val="22"/>
          <w:szCs w:val="22"/>
        </w:rPr>
        <w:t>A New Tax System (Goods and Services Tax) Waiver of Tax Invoice Requirement (Offer Documents and Renewal Notices) Legislative Instrument 2013 [F2013L00535]</w:t>
      </w:r>
    </w:p>
    <w:p w:rsidR="009D1AA6" w:rsidRPr="00AD6F00" w:rsidRDefault="009D1AA6" w:rsidP="009D1AA6">
      <w:pPr>
        <w:spacing w:before="120" w:after="120"/>
        <w:ind w:right="-329"/>
        <w:rPr>
          <w:sz w:val="24"/>
          <w:szCs w:val="24"/>
        </w:rPr>
      </w:pPr>
      <w:r w:rsidRPr="00AD6F00">
        <w:rPr>
          <w:b/>
          <w:i/>
          <w:sz w:val="24"/>
          <w:szCs w:val="24"/>
        </w:rPr>
        <w:t>Australian Prudential Regulation Authority Act 1998</w:t>
      </w:r>
    </w:p>
    <w:p w:rsidR="009D1AA6" w:rsidRPr="00AD6F00" w:rsidRDefault="009D1AA6" w:rsidP="009D1AA6">
      <w:pPr>
        <w:spacing w:after="60"/>
        <w:jc w:val="left"/>
        <w:rPr>
          <w:color w:val="000000"/>
          <w:sz w:val="22"/>
          <w:szCs w:val="22"/>
        </w:rPr>
      </w:pPr>
      <w:r w:rsidRPr="00AD6F00">
        <w:rPr>
          <w:color w:val="000000"/>
          <w:sz w:val="22"/>
          <w:szCs w:val="22"/>
        </w:rPr>
        <w:t>Australian Prudential Regulation Authority (confidentiality) determination No. 5 of 2013 [F2013L00555]</w:t>
      </w:r>
    </w:p>
    <w:p w:rsidR="009D1AA6" w:rsidRPr="00AD6F00" w:rsidRDefault="009D1AA6" w:rsidP="009D1AA6">
      <w:pPr>
        <w:spacing w:after="60"/>
        <w:jc w:val="left"/>
        <w:rPr>
          <w:color w:val="000000"/>
          <w:sz w:val="22"/>
          <w:szCs w:val="22"/>
        </w:rPr>
      </w:pPr>
      <w:r w:rsidRPr="00AD6F00">
        <w:rPr>
          <w:color w:val="000000"/>
          <w:sz w:val="22"/>
          <w:szCs w:val="22"/>
        </w:rPr>
        <w:t>Australian Prudential Regulation Authority (confidentiality) determination No. 6 of 2013 [F2013L00557]</w:t>
      </w:r>
    </w:p>
    <w:p w:rsidR="009D1AA6" w:rsidRPr="00AD6F00" w:rsidRDefault="009D1AA6" w:rsidP="009D1AA6">
      <w:pPr>
        <w:spacing w:before="120" w:after="120"/>
        <w:ind w:right="-329"/>
        <w:rPr>
          <w:sz w:val="24"/>
          <w:szCs w:val="24"/>
        </w:rPr>
      </w:pPr>
      <w:r w:rsidRPr="00AD6F00">
        <w:rPr>
          <w:b/>
          <w:i/>
          <w:sz w:val="24"/>
          <w:szCs w:val="24"/>
        </w:rPr>
        <w:t>Broadcasting Services Act 1992</w:t>
      </w:r>
    </w:p>
    <w:p w:rsidR="009D1AA6" w:rsidRPr="00AD6F00" w:rsidRDefault="009D1AA6" w:rsidP="009D1AA6">
      <w:pPr>
        <w:spacing w:after="60"/>
        <w:jc w:val="left"/>
        <w:rPr>
          <w:color w:val="000000"/>
          <w:sz w:val="22"/>
          <w:szCs w:val="22"/>
        </w:rPr>
      </w:pPr>
      <w:r w:rsidRPr="00AD6F00">
        <w:rPr>
          <w:color w:val="000000"/>
          <w:sz w:val="22"/>
          <w:szCs w:val="22"/>
        </w:rPr>
        <w:t>Broadcasting Services (Digital-Only Local Market Areas for Remote Central and Eastern Australia TV1, Remote Central and Eastern Australia TV2, Remote and Regional WA TV1 and Western Zone TV1 Licence Areas) Determination (No. 2) 2013 [F2013L00556]</w:t>
      </w:r>
    </w:p>
    <w:p w:rsidR="009D1AA6" w:rsidRPr="00AD6F00" w:rsidRDefault="009D1AA6" w:rsidP="009D1AA6">
      <w:pPr>
        <w:spacing w:after="60"/>
        <w:jc w:val="left"/>
        <w:rPr>
          <w:color w:val="000000"/>
          <w:sz w:val="22"/>
          <w:szCs w:val="22"/>
        </w:rPr>
      </w:pPr>
      <w:r w:rsidRPr="00AD6F00">
        <w:rPr>
          <w:color w:val="000000"/>
          <w:sz w:val="22"/>
          <w:szCs w:val="22"/>
        </w:rPr>
        <w:t>Broadcasting Services (Primary Commercial Television Broadcasting Service) Amendment Declaration 2013 (No. 1) [F2013L00568]</w:t>
      </w:r>
    </w:p>
    <w:p w:rsidR="009D1AA6" w:rsidRDefault="009D1AA6" w:rsidP="009D1AA6">
      <w:pPr>
        <w:spacing w:after="0"/>
        <w:jc w:val="left"/>
        <w:rPr>
          <w:b/>
          <w:i/>
          <w:sz w:val="24"/>
          <w:szCs w:val="24"/>
        </w:rPr>
      </w:pPr>
      <w:r>
        <w:rPr>
          <w:b/>
          <w:i/>
          <w:sz w:val="24"/>
          <w:szCs w:val="24"/>
        </w:rPr>
        <w:br w:type="page"/>
      </w:r>
    </w:p>
    <w:p w:rsidR="009D1AA6" w:rsidRPr="00AD6F00" w:rsidRDefault="009D1AA6" w:rsidP="009D1AA6">
      <w:pPr>
        <w:spacing w:after="120"/>
        <w:ind w:right="-329"/>
        <w:rPr>
          <w:sz w:val="24"/>
          <w:szCs w:val="24"/>
        </w:rPr>
      </w:pPr>
      <w:r w:rsidRPr="00AD6F00">
        <w:rPr>
          <w:b/>
          <w:i/>
          <w:sz w:val="24"/>
          <w:szCs w:val="24"/>
        </w:rPr>
        <w:lastRenderedPageBreak/>
        <w:t>Civil Aviation Act 1988</w:t>
      </w:r>
    </w:p>
    <w:p w:rsidR="009D1AA6" w:rsidRPr="00AD6F00" w:rsidRDefault="009D1AA6" w:rsidP="009D1AA6">
      <w:pPr>
        <w:spacing w:after="60"/>
        <w:ind w:right="-330"/>
        <w:jc w:val="left"/>
        <w:rPr>
          <w:sz w:val="22"/>
          <w:szCs w:val="22"/>
        </w:rPr>
      </w:pPr>
      <w:r w:rsidRPr="00AD6F00">
        <w:rPr>
          <w:sz w:val="22"/>
          <w:szCs w:val="22"/>
        </w:rPr>
        <w:t>AD/P68/28 Amdt 4 – Engine Mount Fittings [F2013L00523]</w:t>
      </w:r>
    </w:p>
    <w:p w:rsidR="009D1AA6" w:rsidRPr="00AD6F00" w:rsidRDefault="009D1AA6" w:rsidP="009D1AA6">
      <w:pPr>
        <w:spacing w:after="60"/>
        <w:jc w:val="left"/>
        <w:rPr>
          <w:color w:val="000000"/>
          <w:sz w:val="22"/>
          <w:szCs w:val="22"/>
        </w:rPr>
      </w:pPr>
      <w:r w:rsidRPr="00AD6F00">
        <w:rPr>
          <w:color w:val="000000"/>
          <w:sz w:val="22"/>
          <w:szCs w:val="22"/>
        </w:rPr>
        <w:t>CASA EX28/13 - Exemption - use of radiocommunication systems in firefighting operations (New South Wales Rural Fire Service) [F2013L00560]</w:t>
      </w:r>
    </w:p>
    <w:p w:rsidR="009D1AA6" w:rsidRPr="00AD6F00" w:rsidRDefault="009D1AA6" w:rsidP="009D1AA6">
      <w:pPr>
        <w:spacing w:after="60"/>
        <w:ind w:right="-330"/>
        <w:jc w:val="left"/>
        <w:rPr>
          <w:sz w:val="22"/>
          <w:szCs w:val="22"/>
        </w:rPr>
      </w:pPr>
      <w:r w:rsidRPr="00AD6F00">
        <w:rPr>
          <w:sz w:val="22"/>
          <w:szCs w:val="22"/>
        </w:rPr>
        <w:t>CASA EX33/13 – Exemption – CASR Subpart 99.B DAMP requirements for foreign aircraft AOC holders [F2013L00542]</w:t>
      </w:r>
    </w:p>
    <w:p w:rsidR="009D1AA6" w:rsidRPr="00AD6F00" w:rsidRDefault="009D1AA6" w:rsidP="009D1AA6">
      <w:pPr>
        <w:spacing w:after="60"/>
        <w:ind w:right="-330"/>
        <w:jc w:val="left"/>
        <w:rPr>
          <w:sz w:val="22"/>
          <w:szCs w:val="22"/>
        </w:rPr>
      </w:pPr>
      <w:r w:rsidRPr="00AD6F00">
        <w:rPr>
          <w:sz w:val="22"/>
          <w:szCs w:val="22"/>
        </w:rPr>
        <w:t>CASA EX34/13 – Exemption – CASR Part 99 DAMP requirements for CAR 30 organisations overseas [F2013L00545]</w:t>
      </w:r>
    </w:p>
    <w:p w:rsidR="009D1AA6" w:rsidRPr="00AD6F00" w:rsidRDefault="009D1AA6" w:rsidP="009D1AA6">
      <w:pPr>
        <w:spacing w:before="120" w:after="120"/>
        <w:ind w:right="-329"/>
        <w:rPr>
          <w:sz w:val="24"/>
          <w:szCs w:val="24"/>
        </w:rPr>
      </w:pPr>
      <w:r w:rsidRPr="00AD6F00">
        <w:rPr>
          <w:b/>
          <w:i/>
          <w:sz w:val="24"/>
          <w:szCs w:val="24"/>
        </w:rPr>
        <w:t>Corporations Act 2001</w:t>
      </w:r>
    </w:p>
    <w:p w:rsidR="009D1AA6" w:rsidRPr="00AD6F00" w:rsidRDefault="009D1AA6" w:rsidP="009D1AA6">
      <w:pPr>
        <w:spacing w:after="60"/>
        <w:jc w:val="left"/>
        <w:rPr>
          <w:color w:val="000000"/>
          <w:sz w:val="22"/>
          <w:szCs w:val="22"/>
        </w:rPr>
      </w:pPr>
      <w:r w:rsidRPr="00AD6F00">
        <w:rPr>
          <w:color w:val="000000"/>
          <w:sz w:val="22"/>
          <w:szCs w:val="22"/>
        </w:rPr>
        <w:t>ASIC Market Integrity Rules (ASX Market) Amendment 2013 (No. 1) [F2013L00561]</w:t>
      </w:r>
    </w:p>
    <w:p w:rsidR="009D1AA6" w:rsidRPr="00AD6F00" w:rsidRDefault="009D1AA6" w:rsidP="009D1AA6">
      <w:pPr>
        <w:spacing w:after="60"/>
        <w:jc w:val="left"/>
        <w:rPr>
          <w:color w:val="000000"/>
          <w:sz w:val="22"/>
          <w:szCs w:val="22"/>
        </w:rPr>
      </w:pPr>
      <w:r w:rsidRPr="00AD6F00">
        <w:rPr>
          <w:color w:val="000000"/>
          <w:sz w:val="22"/>
          <w:szCs w:val="22"/>
        </w:rPr>
        <w:t>ASIC Market Integrity Rules (Competition in Exchange Markets) Amendment 2013 (No. 1) [F2013L00567]</w:t>
      </w:r>
    </w:p>
    <w:p w:rsidR="009D1AA6" w:rsidRPr="00AD6F00" w:rsidRDefault="009D1AA6" w:rsidP="009D1AA6">
      <w:pPr>
        <w:spacing w:before="120" w:after="120"/>
        <w:ind w:right="-329"/>
        <w:rPr>
          <w:sz w:val="24"/>
          <w:szCs w:val="24"/>
        </w:rPr>
      </w:pPr>
      <w:r w:rsidRPr="00AD6F00">
        <w:rPr>
          <w:b/>
          <w:i/>
          <w:sz w:val="24"/>
          <w:szCs w:val="24"/>
        </w:rPr>
        <w:t>Environment Protection and Biodiversity Conservation Act 1999</w:t>
      </w:r>
    </w:p>
    <w:p w:rsidR="009D1AA6" w:rsidRPr="00AD6F00" w:rsidRDefault="009D1AA6" w:rsidP="009D1AA6">
      <w:pPr>
        <w:spacing w:after="60"/>
        <w:jc w:val="left"/>
        <w:rPr>
          <w:color w:val="000000"/>
          <w:sz w:val="22"/>
          <w:szCs w:val="22"/>
        </w:rPr>
      </w:pPr>
      <w:r w:rsidRPr="00AD6F00">
        <w:rPr>
          <w:color w:val="000000"/>
          <w:sz w:val="22"/>
          <w:szCs w:val="22"/>
        </w:rPr>
        <w:t>Amendment of List of Exempt Native Specimens - New South Wales Ocean Trawl Fishery (15/03/2013) [F2013L00554]</w:t>
      </w:r>
    </w:p>
    <w:p w:rsidR="009D1AA6" w:rsidRPr="00AD6F00" w:rsidRDefault="009D1AA6" w:rsidP="009D1AA6">
      <w:pPr>
        <w:spacing w:after="60"/>
        <w:ind w:right="-330"/>
        <w:jc w:val="left"/>
        <w:rPr>
          <w:sz w:val="22"/>
          <w:szCs w:val="22"/>
        </w:rPr>
      </w:pPr>
      <w:r w:rsidRPr="00AD6F00">
        <w:rPr>
          <w:sz w:val="22"/>
          <w:szCs w:val="22"/>
        </w:rPr>
        <w:t>Environment Protection and Biodiversity Conservation Act 1999 – section 269A – Instrument Adopting and Revoking Recovery Plans (NSW and WA) (21/02/2013) [F2013L00526]</w:t>
      </w:r>
    </w:p>
    <w:p w:rsidR="009D1AA6" w:rsidRPr="00AD6F00" w:rsidRDefault="009D1AA6" w:rsidP="009D1AA6">
      <w:pPr>
        <w:spacing w:before="120" w:after="120"/>
        <w:ind w:right="-329"/>
        <w:rPr>
          <w:sz w:val="24"/>
          <w:szCs w:val="24"/>
        </w:rPr>
      </w:pPr>
      <w:r w:rsidRPr="00AD6F00">
        <w:rPr>
          <w:b/>
          <w:i/>
          <w:sz w:val="24"/>
          <w:szCs w:val="24"/>
        </w:rPr>
        <w:t>Fair Entitlements Guarantee Act 2012</w:t>
      </w:r>
    </w:p>
    <w:p w:rsidR="009D1AA6" w:rsidRPr="00AD6F00" w:rsidRDefault="009D1AA6" w:rsidP="009D1AA6">
      <w:pPr>
        <w:spacing w:after="60"/>
        <w:jc w:val="left"/>
        <w:rPr>
          <w:color w:val="000000"/>
          <w:sz w:val="22"/>
          <w:szCs w:val="22"/>
        </w:rPr>
      </w:pPr>
      <w:r w:rsidRPr="00AD6F00">
        <w:rPr>
          <w:sz w:val="22"/>
          <w:szCs w:val="22"/>
        </w:rPr>
        <w:t>Fair Entitlements Guarantee (Extended operation of the Act in relation to GEON in Administration) Declaration 02/2013 [F2013L00525]</w:t>
      </w:r>
    </w:p>
    <w:p w:rsidR="009D1AA6" w:rsidRPr="00AD6F00" w:rsidRDefault="009D1AA6" w:rsidP="009D1AA6">
      <w:pPr>
        <w:spacing w:before="120" w:after="120"/>
        <w:rPr>
          <w:color w:val="000000"/>
          <w:sz w:val="24"/>
          <w:szCs w:val="24"/>
        </w:rPr>
      </w:pPr>
      <w:r w:rsidRPr="00AD6F00">
        <w:rPr>
          <w:b/>
          <w:i/>
          <w:color w:val="000000"/>
          <w:sz w:val="24"/>
          <w:szCs w:val="24"/>
        </w:rPr>
        <w:t>Migration Act 1958</w:t>
      </w:r>
    </w:p>
    <w:p w:rsidR="009D1AA6" w:rsidRPr="00AD6F00" w:rsidRDefault="009D1AA6" w:rsidP="009D1AA6">
      <w:pPr>
        <w:spacing w:after="60"/>
        <w:jc w:val="left"/>
        <w:rPr>
          <w:color w:val="000000"/>
          <w:sz w:val="22"/>
          <w:szCs w:val="22"/>
        </w:rPr>
      </w:pPr>
      <w:r w:rsidRPr="00AD6F00">
        <w:rPr>
          <w:color w:val="000000"/>
          <w:sz w:val="22"/>
          <w:szCs w:val="22"/>
        </w:rPr>
        <w:t>Migration Regulations 1994 - Specification under regulation 3.10A - Access to Movement Records  - March 2013 [F2013L00544]</w:t>
      </w:r>
    </w:p>
    <w:p w:rsidR="009D1AA6" w:rsidRPr="00AD6F00" w:rsidRDefault="009D1AA6" w:rsidP="009D1AA6">
      <w:pPr>
        <w:spacing w:before="120" w:after="120"/>
        <w:rPr>
          <w:color w:val="000000"/>
          <w:sz w:val="24"/>
          <w:szCs w:val="24"/>
        </w:rPr>
      </w:pPr>
      <w:r w:rsidRPr="00AD6F00">
        <w:rPr>
          <w:b/>
          <w:i/>
          <w:color w:val="000000"/>
          <w:sz w:val="24"/>
          <w:szCs w:val="24"/>
        </w:rPr>
        <w:t>National Health Act 1953</w:t>
      </w:r>
    </w:p>
    <w:p w:rsidR="009D1AA6" w:rsidRPr="00AD6F00" w:rsidRDefault="009D1AA6" w:rsidP="009D1AA6">
      <w:pPr>
        <w:spacing w:after="60"/>
        <w:jc w:val="left"/>
        <w:rPr>
          <w:color w:val="000000"/>
          <w:sz w:val="22"/>
          <w:szCs w:val="22"/>
        </w:rPr>
      </w:pPr>
      <w:r w:rsidRPr="00AD6F00">
        <w:rPr>
          <w:color w:val="000000"/>
          <w:sz w:val="22"/>
          <w:szCs w:val="22"/>
        </w:rPr>
        <w:t>National Health (Efficient Funding of Chemotherapy) Special Arrangement Amendment Instrument 2013 (No. 3) (No. PB 17 of 2013) [F2013L00563]</w:t>
      </w:r>
    </w:p>
    <w:p w:rsidR="009D1AA6" w:rsidRPr="00AD6F00" w:rsidRDefault="009D1AA6" w:rsidP="009D1AA6">
      <w:pPr>
        <w:spacing w:after="60"/>
        <w:jc w:val="left"/>
        <w:rPr>
          <w:color w:val="000000"/>
          <w:sz w:val="22"/>
          <w:szCs w:val="22"/>
        </w:rPr>
      </w:pPr>
      <w:r w:rsidRPr="00AD6F00">
        <w:rPr>
          <w:color w:val="000000"/>
          <w:sz w:val="22"/>
          <w:szCs w:val="22"/>
        </w:rPr>
        <w:t>National Health (Highly specialised drugs program for hospitals) Special Arrangement Amendment Instrument 2013 (No. 2) (No. PB 16 of 2013) [F2013L00562]</w:t>
      </w:r>
    </w:p>
    <w:p w:rsidR="009D1AA6" w:rsidRPr="00AD6F00" w:rsidRDefault="009D1AA6" w:rsidP="009D1AA6">
      <w:pPr>
        <w:spacing w:after="60"/>
        <w:jc w:val="left"/>
        <w:rPr>
          <w:color w:val="000000"/>
          <w:sz w:val="22"/>
          <w:szCs w:val="22"/>
        </w:rPr>
      </w:pPr>
      <w:r w:rsidRPr="00AD6F00">
        <w:rPr>
          <w:color w:val="000000"/>
          <w:sz w:val="22"/>
          <w:szCs w:val="22"/>
        </w:rPr>
        <w:t xml:space="preserve">National Health (Listing of Pharmaceutical Benefits) Amendment Instrument 2013 (No. 4) </w:t>
      </w:r>
      <w:r>
        <w:rPr>
          <w:color w:val="000000"/>
          <w:sz w:val="22"/>
          <w:szCs w:val="22"/>
        </w:rPr>
        <w:br/>
      </w:r>
      <w:r w:rsidRPr="00AD6F00">
        <w:rPr>
          <w:color w:val="000000"/>
          <w:sz w:val="22"/>
          <w:szCs w:val="22"/>
        </w:rPr>
        <w:t>(No. PB 14 of 2013) [F2013L00566]</w:t>
      </w:r>
    </w:p>
    <w:p w:rsidR="009D1AA6" w:rsidRPr="00AD6F00" w:rsidRDefault="009D1AA6" w:rsidP="009D1AA6">
      <w:pPr>
        <w:spacing w:after="60"/>
        <w:jc w:val="left"/>
        <w:rPr>
          <w:color w:val="000000"/>
          <w:sz w:val="22"/>
          <w:szCs w:val="22"/>
        </w:rPr>
      </w:pPr>
      <w:r w:rsidRPr="00AD6F00">
        <w:rPr>
          <w:color w:val="000000"/>
          <w:sz w:val="22"/>
          <w:szCs w:val="22"/>
        </w:rPr>
        <w:t>National Health (Price and Special Patient Contribution) Amendment Determination 2013 (No. 2) (No. PB 15 of 2013) [F2013L00559]</w:t>
      </w:r>
    </w:p>
    <w:p w:rsidR="009D1AA6" w:rsidRPr="00AD6F00" w:rsidRDefault="009D1AA6" w:rsidP="009D1AA6">
      <w:pPr>
        <w:spacing w:before="120" w:after="120"/>
        <w:rPr>
          <w:color w:val="000000"/>
          <w:sz w:val="24"/>
          <w:szCs w:val="24"/>
        </w:rPr>
      </w:pPr>
      <w:r w:rsidRPr="00AD6F00">
        <w:rPr>
          <w:b/>
          <w:i/>
          <w:color w:val="000000"/>
          <w:sz w:val="24"/>
          <w:szCs w:val="24"/>
        </w:rPr>
        <w:t>Private Health Insurance Act 2007</w:t>
      </w:r>
    </w:p>
    <w:p w:rsidR="009D1AA6" w:rsidRPr="00AD6F00" w:rsidRDefault="009D1AA6" w:rsidP="009D1AA6">
      <w:pPr>
        <w:spacing w:after="60"/>
        <w:jc w:val="left"/>
        <w:rPr>
          <w:color w:val="000000"/>
          <w:sz w:val="22"/>
          <w:szCs w:val="22"/>
        </w:rPr>
      </w:pPr>
      <w:r w:rsidRPr="00AD6F00">
        <w:rPr>
          <w:color w:val="000000"/>
          <w:sz w:val="22"/>
          <w:szCs w:val="22"/>
        </w:rPr>
        <w:t>Private Health Insurance (Registration) Amendment Rules 2013 (No. 2) [F2013L00548]</w:t>
      </w:r>
    </w:p>
    <w:p w:rsidR="009D1AA6" w:rsidRPr="00AD6F00" w:rsidRDefault="009D1AA6" w:rsidP="009D1AA6">
      <w:pPr>
        <w:spacing w:before="120" w:after="120"/>
        <w:rPr>
          <w:color w:val="000000"/>
          <w:sz w:val="24"/>
          <w:szCs w:val="24"/>
        </w:rPr>
      </w:pPr>
      <w:r w:rsidRPr="00AD6F00">
        <w:rPr>
          <w:b/>
          <w:i/>
          <w:color w:val="000000"/>
          <w:sz w:val="24"/>
          <w:szCs w:val="24"/>
        </w:rPr>
        <w:t>Superannuation Act 2005</w:t>
      </w:r>
    </w:p>
    <w:p w:rsidR="009D1AA6" w:rsidRPr="00AD6F00" w:rsidRDefault="009D1AA6" w:rsidP="009D1AA6">
      <w:pPr>
        <w:spacing w:after="60"/>
        <w:jc w:val="left"/>
        <w:rPr>
          <w:color w:val="000000"/>
          <w:sz w:val="22"/>
          <w:szCs w:val="22"/>
        </w:rPr>
      </w:pPr>
      <w:r w:rsidRPr="00AD6F00">
        <w:rPr>
          <w:color w:val="000000"/>
          <w:sz w:val="22"/>
          <w:szCs w:val="22"/>
        </w:rPr>
        <w:t>Superannuation Act 2005 - Eighth Amendment of the Deed to establish the Public Sector Superannuation Accumulation Plan [F2013L00551]</w:t>
      </w:r>
    </w:p>
    <w:p w:rsidR="009D1AA6" w:rsidRPr="00AD6F00" w:rsidRDefault="009D1AA6" w:rsidP="009D1AA6">
      <w:pPr>
        <w:spacing w:before="120" w:after="120"/>
        <w:rPr>
          <w:b/>
          <w:i/>
          <w:color w:val="000000"/>
          <w:sz w:val="24"/>
          <w:szCs w:val="24"/>
        </w:rPr>
      </w:pPr>
      <w:r w:rsidRPr="00AD6F00">
        <w:rPr>
          <w:b/>
          <w:i/>
          <w:color w:val="000000"/>
          <w:sz w:val="24"/>
          <w:szCs w:val="24"/>
        </w:rPr>
        <w:t>Taxation Administration Act 1953</w:t>
      </w:r>
    </w:p>
    <w:p w:rsidR="009D1AA6" w:rsidRPr="00AD6F00" w:rsidRDefault="009D1AA6" w:rsidP="009D1AA6">
      <w:pPr>
        <w:spacing w:after="60"/>
        <w:jc w:val="left"/>
        <w:rPr>
          <w:color w:val="000000"/>
          <w:sz w:val="22"/>
          <w:szCs w:val="22"/>
        </w:rPr>
      </w:pPr>
      <w:r w:rsidRPr="00AD6F00">
        <w:rPr>
          <w:color w:val="000000"/>
          <w:sz w:val="22"/>
          <w:szCs w:val="22"/>
        </w:rPr>
        <w:t>Taxation Administration Act 1953 – PAYG Withholding – PAYG Withholding Variation: Allowances [F2013L00521]</w:t>
      </w:r>
    </w:p>
    <w:p w:rsidR="009D1AA6" w:rsidRPr="00AD6F00" w:rsidRDefault="009D1AA6" w:rsidP="009D1AA6">
      <w:pPr>
        <w:spacing w:after="60"/>
        <w:jc w:val="left"/>
        <w:rPr>
          <w:color w:val="000000"/>
          <w:sz w:val="22"/>
          <w:szCs w:val="22"/>
        </w:rPr>
      </w:pPr>
      <w:r w:rsidRPr="00AD6F00">
        <w:rPr>
          <w:color w:val="000000"/>
          <w:sz w:val="22"/>
          <w:szCs w:val="22"/>
        </w:rPr>
        <w:t>Taxation Administration Act 1953 – PAYG Withholding – Variation of withholding for personal services income [F2013L00522]</w:t>
      </w:r>
    </w:p>
    <w:p w:rsidR="009D1AA6" w:rsidRDefault="009D1AA6" w:rsidP="009D1AA6">
      <w:pPr>
        <w:spacing w:after="0"/>
        <w:jc w:val="left"/>
        <w:rPr>
          <w:b/>
          <w:i/>
          <w:color w:val="000000"/>
          <w:sz w:val="24"/>
          <w:szCs w:val="24"/>
        </w:rPr>
      </w:pPr>
      <w:r>
        <w:rPr>
          <w:b/>
          <w:i/>
          <w:color w:val="000000"/>
          <w:sz w:val="24"/>
          <w:szCs w:val="24"/>
        </w:rPr>
        <w:br w:type="page"/>
      </w:r>
    </w:p>
    <w:p w:rsidR="009D1AA6" w:rsidRPr="00AD6F00" w:rsidRDefault="009D1AA6" w:rsidP="009D1AA6">
      <w:pPr>
        <w:spacing w:after="120"/>
        <w:rPr>
          <w:color w:val="000000"/>
          <w:sz w:val="24"/>
          <w:szCs w:val="24"/>
        </w:rPr>
      </w:pPr>
      <w:r w:rsidRPr="00AD6F00">
        <w:rPr>
          <w:b/>
          <w:i/>
          <w:color w:val="000000"/>
          <w:sz w:val="24"/>
          <w:szCs w:val="24"/>
        </w:rPr>
        <w:lastRenderedPageBreak/>
        <w:t>Telecommunications (Carrier Licence Charges) Act 1997</w:t>
      </w:r>
    </w:p>
    <w:p w:rsidR="009D1AA6" w:rsidRPr="00AD6F00" w:rsidRDefault="009D1AA6" w:rsidP="009D1AA6">
      <w:pPr>
        <w:spacing w:after="60"/>
        <w:jc w:val="left"/>
        <w:rPr>
          <w:color w:val="000000"/>
          <w:sz w:val="22"/>
          <w:szCs w:val="22"/>
        </w:rPr>
      </w:pPr>
      <w:r w:rsidRPr="00AD6F00">
        <w:rPr>
          <w:color w:val="000000"/>
          <w:sz w:val="22"/>
          <w:szCs w:val="22"/>
        </w:rPr>
        <w:t>Telecommunications (Carrier Licence Charges) Act 1997 – Determination under paragraph 15(1)(b) No. 1 of 2013 [F2013L00524]</w:t>
      </w:r>
    </w:p>
    <w:p w:rsidR="009D1AA6" w:rsidRPr="00AD6F00" w:rsidRDefault="009D1AA6" w:rsidP="009D1AA6">
      <w:pPr>
        <w:spacing w:before="120" w:after="120"/>
        <w:rPr>
          <w:color w:val="000000"/>
          <w:sz w:val="24"/>
          <w:szCs w:val="24"/>
        </w:rPr>
      </w:pPr>
      <w:r w:rsidRPr="00AD6F00">
        <w:rPr>
          <w:b/>
          <w:i/>
          <w:color w:val="000000"/>
          <w:sz w:val="24"/>
          <w:szCs w:val="24"/>
        </w:rPr>
        <w:t>Telecommunications (Interception and Access) Act 1979</w:t>
      </w:r>
    </w:p>
    <w:p w:rsidR="009D1AA6" w:rsidRPr="00AD6F00" w:rsidRDefault="009D1AA6" w:rsidP="009D1AA6">
      <w:pPr>
        <w:spacing w:after="60"/>
        <w:jc w:val="left"/>
        <w:rPr>
          <w:color w:val="000000"/>
          <w:sz w:val="22"/>
          <w:szCs w:val="22"/>
        </w:rPr>
      </w:pPr>
      <w:r w:rsidRPr="00AD6F00">
        <w:rPr>
          <w:color w:val="000000"/>
          <w:sz w:val="22"/>
          <w:szCs w:val="22"/>
        </w:rPr>
        <w:t>Telecommunications (Interception and Access) Amendment Regulation 2013 (No. 1) [Select Legislative Instrument No. 28, 2013] [F2013L00519]</w:t>
      </w:r>
    </w:p>
    <w:p w:rsidR="009D1AA6" w:rsidRDefault="009D1AA6" w:rsidP="009D1AA6">
      <w:pPr>
        <w:pStyle w:val="Heading3"/>
        <w:tabs>
          <w:tab w:val="left" w:pos="284"/>
        </w:tabs>
        <w:spacing w:before="360" w:after="360"/>
        <w:jc w:val="center"/>
        <w:rPr>
          <w:u w:val="single"/>
        </w:rPr>
      </w:pPr>
      <w:r w:rsidRPr="00C45C72">
        <w:rPr>
          <w:u w:val="single"/>
        </w:rPr>
        <w:t xml:space="preserve">Instruments received week ending </w:t>
      </w:r>
      <w:r>
        <w:rPr>
          <w:u w:val="single"/>
        </w:rPr>
        <w:t>5 April</w:t>
      </w:r>
      <w:r w:rsidRPr="00C45C72">
        <w:rPr>
          <w:u w:val="single"/>
        </w:rPr>
        <w:t xml:space="preserve"> 2013</w:t>
      </w:r>
    </w:p>
    <w:p w:rsidR="009D1AA6" w:rsidRPr="00CE0DA0" w:rsidRDefault="009D1AA6" w:rsidP="009D1AA6">
      <w:pPr>
        <w:spacing w:after="120"/>
        <w:ind w:right="-329"/>
        <w:rPr>
          <w:sz w:val="24"/>
          <w:szCs w:val="24"/>
        </w:rPr>
      </w:pPr>
      <w:r w:rsidRPr="00CE0DA0">
        <w:rPr>
          <w:b/>
          <w:i/>
          <w:sz w:val="24"/>
          <w:szCs w:val="24"/>
        </w:rPr>
        <w:t>Australian Prudential Regulation Authority Act 1998</w:t>
      </w:r>
    </w:p>
    <w:p w:rsidR="009D1AA6" w:rsidRPr="00CE0DA0" w:rsidRDefault="009D1AA6" w:rsidP="009D1AA6">
      <w:pPr>
        <w:spacing w:after="60"/>
        <w:jc w:val="left"/>
        <w:rPr>
          <w:color w:val="000000"/>
          <w:sz w:val="22"/>
          <w:szCs w:val="22"/>
        </w:rPr>
      </w:pPr>
      <w:r w:rsidRPr="00CE0DA0">
        <w:rPr>
          <w:color w:val="000000"/>
          <w:sz w:val="22"/>
          <w:szCs w:val="22"/>
        </w:rPr>
        <w:t>Australian Prudential Regulation Authority instrument fixing charges No. 1 of 2013 [F2013L00581]</w:t>
      </w:r>
    </w:p>
    <w:p w:rsidR="009D1AA6" w:rsidRPr="00CE0DA0" w:rsidRDefault="009D1AA6" w:rsidP="009D1AA6">
      <w:pPr>
        <w:spacing w:after="60"/>
        <w:jc w:val="left"/>
        <w:rPr>
          <w:color w:val="000000"/>
          <w:sz w:val="22"/>
          <w:szCs w:val="22"/>
        </w:rPr>
      </w:pPr>
      <w:r w:rsidRPr="00CE0DA0">
        <w:rPr>
          <w:color w:val="000000"/>
          <w:sz w:val="22"/>
          <w:szCs w:val="22"/>
        </w:rPr>
        <w:t>Australian Prudential Regulation Authority instrument fixing charges No. 2 of 2013 [F2013L00582]</w:t>
      </w:r>
    </w:p>
    <w:p w:rsidR="009D1AA6" w:rsidRPr="00CE0DA0" w:rsidRDefault="009D1AA6" w:rsidP="009D1AA6">
      <w:pPr>
        <w:spacing w:after="60"/>
        <w:jc w:val="left"/>
        <w:rPr>
          <w:color w:val="000000"/>
          <w:sz w:val="22"/>
          <w:szCs w:val="22"/>
        </w:rPr>
      </w:pPr>
      <w:r w:rsidRPr="00CE0DA0">
        <w:rPr>
          <w:color w:val="000000"/>
          <w:sz w:val="22"/>
          <w:szCs w:val="22"/>
        </w:rPr>
        <w:t>Australian Prudential Regulation Authority instrument fixing charges No. 3 of 2013 [F2013L00583]</w:t>
      </w:r>
    </w:p>
    <w:p w:rsidR="009D1AA6" w:rsidRPr="00CE0DA0" w:rsidRDefault="009D1AA6" w:rsidP="009D1AA6">
      <w:pPr>
        <w:spacing w:before="120" w:after="120"/>
        <w:ind w:right="-329"/>
        <w:rPr>
          <w:sz w:val="24"/>
          <w:szCs w:val="24"/>
        </w:rPr>
      </w:pPr>
      <w:r w:rsidRPr="00CE0DA0">
        <w:rPr>
          <w:b/>
          <w:i/>
          <w:sz w:val="24"/>
          <w:szCs w:val="24"/>
        </w:rPr>
        <w:t>Aviation Transport Security Act 2004</w:t>
      </w:r>
    </w:p>
    <w:p w:rsidR="009D1AA6" w:rsidRPr="00CE0DA0" w:rsidRDefault="009D1AA6" w:rsidP="009D1AA6">
      <w:pPr>
        <w:spacing w:after="60"/>
        <w:jc w:val="left"/>
        <w:rPr>
          <w:color w:val="000000"/>
          <w:sz w:val="22"/>
          <w:szCs w:val="22"/>
        </w:rPr>
      </w:pPr>
      <w:r w:rsidRPr="00CE0DA0">
        <w:rPr>
          <w:color w:val="000000"/>
          <w:sz w:val="22"/>
          <w:szCs w:val="22"/>
        </w:rPr>
        <w:t>Aviation Transport Security Amendment Regulation 2013 (No. 1) [Select Legisl</w:t>
      </w:r>
      <w:r>
        <w:rPr>
          <w:color w:val="000000"/>
          <w:sz w:val="22"/>
          <w:szCs w:val="22"/>
        </w:rPr>
        <w:t>ative Instrument No. </w:t>
      </w:r>
      <w:r w:rsidRPr="00CE0DA0">
        <w:rPr>
          <w:color w:val="000000"/>
          <w:sz w:val="22"/>
          <w:szCs w:val="22"/>
        </w:rPr>
        <w:t>47, 2013] [F2013L00601]</w:t>
      </w:r>
    </w:p>
    <w:p w:rsidR="009D1AA6" w:rsidRPr="00CE0DA0" w:rsidRDefault="009D1AA6" w:rsidP="009D1AA6">
      <w:pPr>
        <w:spacing w:before="120" w:after="120"/>
        <w:ind w:right="-329"/>
        <w:rPr>
          <w:sz w:val="24"/>
          <w:szCs w:val="24"/>
        </w:rPr>
      </w:pPr>
      <w:r w:rsidRPr="00CE0DA0">
        <w:rPr>
          <w:b/>
          <w:i/>
          <w:sz w:val="24"/>
          <w:szCs w:val="24"/>
        </w:rPr>
        <w:t>Civil Aviation Act 1988</w:t>
      </w:r>
    </w:p>
    <w:p w:rsidR="009D1AA6" w:rsidRPr="00CE0DA0" w:rsidRDefault="009D1AA6" w:rsidP="009D1AA6">
      <w:pPr>
        <w:spacing w:after="60"/>
        <w:jc w:val="left"/>
        <w:rPr>
          <w:color w:val="000000"/>
          <w:sz w:val="22"/>
          <w:szCs w:val="22"/>
        </w:rPr>
      </w:pPr>
      <w:r w:rsidRPr="00CE0DA0">
        <w:rPr>
          <w:color w:val="000000"/>
          <w:sz w:val="22"/>
          <w:szCs w:val="22"/>
        </w:rPr>
        <w:t>AD/ARRIEL/36 - Return to Service for Civil use from an Operator Not Controlled by a Civil Authority [F2013L00580]</w:t>
      </w:r>
    </w:p>
    <w:p w:rsidR="009D1AA6" w:rsidRPr="00CE0DA0" w:rsidRDefault="009D1AA6" w:rsidP="009D1AA6">
      <w:pPr>
        <w:spacing w:after="60"/>
        <w:jc w:val="left"/>
        <w:rPr>
          <w:color w:val="000000"/>
          <w:sz w:val="22"/>
          <w:szCs w:val="22"/>
        </w:rPr>
      </w:pPr>
      <w:r w:rsidRPr="00CE0DA0">
        <w:rPr>
          <w:color w:val="000000"/>
          <w:sz w:val="22"/>
          <w:szCs w:val="22"/>
        </w:rPr>
        <w:t>AEB 13/1815 - Approval - means of compliance with Airworthiness Directive for Bombardier aircraft [F2013L00610]</w:t>
      </w:r>
    </w:p>
    <w:p w:rsidR="009D1AA6" w:rsidRPr="00CE0DA0" w:rsidRDefault="009D1AA6" w:rsidP="009D1AA6">
      <w:pPr>
        <w:spacing w:after="60"/>
        <w:jc w:val="left"/>
        <w:rPr>
          <w:color w:val="000000"/>
          <w:sz w:val="22"/>
          <w:szCs w:val="22"/>
        </w:rPr>
      </w:pPr>
      <w:r w:rsidRPr="00CE0DA0">
        <w:rPr>
          <w:color w:val="000000"/>
          <w:sz w:val="22"/>
          <w:szCs w:val="22"/>
        </w:rPr>
        <w:t>CASA EX29/13 - Exemption - solo flight training at Rockhampton Aerodrome using ultralight aeroplanes registered with Recreational Aviation Australia [F2013L00588]</w:t>
      </w:r>
    </w:p>
    <w:p w:rsidR="009D1AA6" w:rsidRPr="00CE0DA0" w:rsidRDefault="009D1AA6" w:rsidP="009D1AA6">
      <w:pPr>
        <w:spacing w:after="60"/>
        <w:jc w:val="left"/>
        <w:rPr>
          <w:color w:val="000000"/>
          <w:sz w:val="22"/>
          <w:szCs w:val="22"/>
        </w:rPr>
      </w:pPr>
      <w:r w:rsidRPr="00CE0DA0">
        <w:rPr>
          <w:color w:val="000000"/>
          <w:sz w:val="22"/>
          <w:szCs w:val="22"/>
        </w:rPr>
        <w:t>CASA EX35/13 - Exemption - operating in vicinity of non-controlled aerodrome, VHF radio broadcasts and maintaining a listening watch [F2013L00572]</w:t>
      </w:r>
    </w:p>
    <w:p w:rsidR="009D1AA6" w:rsidRPr="00CE0DA0" w:rsidRDefault="009D1AA6" w:rsidP="009D1AA6">
      <w:pPr>
        <w:spacing w:after="60"/>
        <w:jc w:val="left"/>
        <w:rPr>
          <w:color w:val="000000"/>
          <w:sz w:val="22"/>
          <w:szCs w:val="22"/>
        </w:rPr>
      </w:pPr>
      <w:r w:rsidRPr="00CE0DA0">
        <w:rPr>
          <w:color w:val="000000"/>
          <w:sz w:val="22"/>
          <w:szCs w:val="22"/>
        </w:rPr>
        <w:t>CASA EX37/13 – Exemption - for seaplanes [F2013L00571]</w:t>
      </w:r>
    </w:p>
    <w:p w:rsidR="009D1AA6" w:rsidRPr="00CE0DA0" w:rsidRDefault="009D1AA6" w:rsidP="009D1AA6">
      <w:pPr>
        <w:spacing w:after="60"/>
        <w:jc w:val="left"/>
        <w:rPr>
          <w:color w:val="000000"/>
          <w:sz w:val="22"/>
          <w:szCs w:val="22"/>
        </w:rPr>
      </w:pPr>
      <w:r w:rsidRPr="00CE0DA0">
        <w:rPr>
          <w:color w:val="000000"/>
          <w:sz w:val="22"/>
          <w:szCs w:val="22"/>
        </w:rPr>
        <w:t>Civil Aviation Order 40.1.0 Amendment Instrument 2013 (No. 1) [F2013L00590]</w:t>
      </w:r>
    </w:p>
    <w:p w:rsidR="009D1AA6" w:rsidRPr="00CE0DA0" w:rsidRDefault="009D1AA6" w:rsidP="009D1AA6">
      <w:pPr>
        <w:spacing w:after="60"/>
        <w:jc w:val="left"/>
        <w:rPr>
          <w:color w:val="000000"/>
          <w:sz w:val="22"/>
          <w:szCs w:val="22"/>
        </w:rPr>
      </w:pPr>
      <w:r w:rsidRPr="00CE0DA0">
        <w:rPr>
          <w:color w:val="000000"/>
          <w:sz w:val="22"/>
          <w:szCs w:val="22"/>
        </w:rPr>
        <w:t>Civil Aviation Order 40.3.0 Amendment Instrument 2013 (No. 1) [F2013L00589]</w:t>
      </w:r>
    </w:p>
    <w:p w:rsidR="009D1AA6" w:rsidRPr="00CE0DA0" w:rsidRDefault="009D1AA6" w:rsidP="009D1AA6">
      <w:pPr>
        <w:spacing w:before="120" w:after="120"/>
        <w:ind w:right="-329"/>
        <w:rPr>
          <w:sz w:val="24"/>
          <w:szCs w:val="24"/>
        </w:rPr>
      </w:pPr>
      <w:r w:rsidRPr="00CE0DA0">
        <w:rPr>
          <w:b/>
          <w:i/>
          <w:sz w:val="24"/>
          <w:szCs w:val="24"/>
        </w:rPr>
        <w:t>Clean Energy Act 2011</w:t>
      </w:r>
    </w:p>
    <w:p w:rsidR="009D1AA6" w:rsidRPr="00CE0DA0" w:rsidRDefault="009D1AA6" w:rsidP="009D1AA6">
      <w:pPr>
        <w:spacing w:after="60"/>
        <w:jc w:val="left"/>
        <w:rPr>
          <w:color w:val="000000"/>
          <w:sz w:val="22"/>
          <w:szCs w:val="22"/>
        </w:rPr>
      </w:pPr>
      <w:r w:rsidRPr="00CE0DA0">
        <w:rPr>
          <w:color w:val="000000"/>
          <w:sz w:val="22"/>
          <w:szCs w:val="22"/>
        </w:rPr>
        <w:t>Clean Energy Amendment Regulation 2013 (No. 2) [Select Legislative Instrument No. 45, 2013] [F2013L00602]</w:t>
      </w:r>
    </w:p>
    <w:p w:rsidR="009D1AA6" w:rsidRPr="00CE0DA0" w:rsidRDefault="009D1AA6" w:rsidP="009D1AA6">
      <w:pPr>
        <w:spacing w:before="120" w:after="120"/>
        <w:ind w:right="-329"/>
        <w:rPr>
          <w:sz w:val="24"/>
          <w:szCs w:val="24"/>
        </w:rPr>
      </w:pPr>
      <w:r w:rsidRPr="00CE0DA0">
        <w:rPr>
          <w:b/>
          <w:i/>
          <w:sz w:val="24"/>
          <w:szCs w:val="24"/>
        </w:rPr>
        <w:t>Corporations Act 2001</w:t>
      </w:r>
    </w:p>
    <w:p w:rsidR="009D1AA6" w:rsidRPr="00CE0DA0" w:rsidRDefault="009D1AA6" w:rsidP="009D1AA6">
      <w:pPr>
        <w:spacing w:after="60"/>
        <w:jc w:val="left"/>
        <w:rPr>
          <w:color w:val="000000"/>
          <w:sz w:val="22"/>
          <w:szCs w:val="22"/>
        </w:rPr>
      </w:pPr>
      <w:r w:rsidRPr="00CE0DA0">
        <w:rPr>
          <w:color w:val="000000"/>
          <w:sz w:val="22"/>
          <w:szCs w:val="22"/>
        </w:rPr>
        <w:t>AASB 2013-2 - Amendments to AASB 1038 – Regulatory Capital - March 2013 [F2013L00579]</w:t>
      </w:r>
    </w:p>
    <w:p w:rsidR="009D1AA6" w:rsidRPr="00CE0DA0" w:rsidRDefault="009D1AA6" w:rsidP="009D1AA6">
      <w:pPr>
        <w:spacing w:after="60"/>
        <w:jc w:val="left"/>
        <w:rPr>
          <w:color w:val="000000"/>
          <w:sz w:val="22"/>
          <w:szCs w:val="22"/>
        </w:rPr>
      </w:pPr>
      <w:r w:rsidRPr="00CE0DA0">
        <w:rPr>
          <w:color w:val="000000"/>
          <w:sz w:val="22"/>
          <w:szCs w:val="22"/>
        </w:rPr>
        <w:t>ASA 2013-1 Amending Standard to ASRE 2415 Review of a Financial Report - Company Limited by Guarantee - March 2013 [F2013L00587]</w:t>
      </w:r>
    </w:p>
    <w:p w:rsidR="009D1AA6" w:rsidRPr="00CE0DA0" w:rsidRDefault="009D1AA6" w:rsidP="009D1AA6">
      <w:pPr>
        <w:spacing w:before="120" w:after="120"/>
        <w:ind w:right="-329"/>
        <w:rPr>
          <w:sz w:val="24"/>
          <w:szCs w:val="24"/>
        </w:rPr>
      </w:pPr>
      <w:r w:rsidRPr="00CE0DA0">
        <w:rPr>
          <w:b/>
          <w:i/>
          <w:sz w:val="24"/>
          <w:szCs w:val="24"/>
        </w:rPr>
        <w:t>Crimes Act 1914</w:t>
      </w:r>
    </w:p>
    <w:p w:rsidR="009D1AA6" w:rsidRPr="00CE0DA0" w:rsidRDefault="009D1AA6" w:rsidP="009D1AA6">
      <w:pPr>
        <w:spacing w:after="60"/>
        <w:jc w:val="left"/>
        <w:rPr>
          <w:color w:val="000000"/>
          <w:sz w:val="22"/>
          <w:szCs w:val="22"/>
        </w:rPr>
      </w:pPr>
      <w:r w:rsidRPr="00CE0DA0">
        <w:rPr>
          <w:color w:val="000000"/>
          <w:sz w:val="22"/>
          <w:szCs w:val="22"/>
        </w:rPr>
        <w:t>Crimes Amendment Regulation 2013 (No. 1) [Select Legislative Instrument No. 40, 2013] [F2013L00592]</w:t>
      </w:r>
    </w:p>
    <w:p w:rsidR="009D1AA6" w:rsidRPr="00CE0DA0" w:rsidRDefault="009D1AA6" w:rsidP="009D1AA6">
      <w:pPr>
        <w:spacing w:before="120" w:after="120"/>
        <w:ind w:right="-329"/>
        <w:rPr>
          <w:sz w:val="24"/>
          <w:szCs w:val="24"/>
        </w:rPr>
      </w:pPr>
      <w:r w:rsidRPr="00CE0DA0">
        <w:rPr>
          <w:b/>
          <w:i/>
          <w:sz w:val="24"/>
          <w:szCs w:val="24"/>
        </w:rPr>
        <w:t>Customs Act 1901</w:t>
      </w:r>
    </w:p>
    <w:p w:rsidR="009D1AA6" w:rsidRPr="00CE0DA0" w:rsidRDefault="009D1AA6" w:rsidP="009D1AA6">
      <w:pPr>
        <w:spacing w:after="60"/>
        <w:jc w:val="left"/>
        <w:rPr>
          <w:color w:val="000000"/>
          <w:sz w:val="22"/>
          <w:szCs w:val="22"/>
        </w:rPr>
      </w:pPr>
      <w:r w:rsidRPr="00CE0DA0">
        <w:rPr>
          <w:color w:val="000000"/>
          <w:sz w:val="22"/>
          <w:szCs w:val="22"/>
        </w:rPr>
        <w:t>Customs Legislation Amendment Regulation 2013 (No. 1) [Select Legislative Instrument No. 41, 2013] [F2013L00597]</w:t>
      </w:r>
    </w:p>
    <w:p w:rsidR="009D1AA6" w:rsidRDefault="009D1AA6" w:rsidP="009D1AA6">
      <w:pPr>
        <w:spacing w:after="60"/>
        <w:jc w:val="left"/>
        <w:rPr>
          <w:b/>
          <w:i/>
          <w:sz w:val="24"/>
          <w:szCs w:val="24"/>
        </w:rPr>
      </w:pPr>
      <w:r w:rsidRPr="00CE0DA0">
        <w:rPr>
          <w:color w:val="000000"/>
          <w:sz w:val="22"/>
          <w:szCs w:val="22"/>
        </w:rPr>
        <w:t>Customs Legislation Amendment Regulation 2013 (No. 2) [Select Legislative Instrument No. 42, 2013] [F2013L00598]</w:t>
      </w:r>
    </w:p>
    <w:p w:rsidR="009D1AA6" w:rsidRPr="00CE0DA0" w:rsidRDefault="009D1AA6" w:rsidP="009D1AA6">
      <w:pPr>
        <w:spacing w:after="120"/>
        <w:ind w:right="-329"/>
        <w:rPr>
          <w:sz w:val="24"/>
          <w:szCs w:val="24"/>
        </w:rPr>
      </w:pPr>
      <w:r w:rsidRPr="00CE0DA0">
        <w:rPr>
          <w:b/>
          <w:i/>
          <w:sz w:val="24"/>
          <w:szCs w:val="24"/>
        </w:rPr>
        <w:lastRenderedPageBreak/>
        <w:t>Do Not Call Register Act 2006</w:t>
      </w:r>
    </w:p>
    <w:p w:rsidR="009D1AA6" w:rsidRPr="00CE0DA0" w:rsidRDefault="009D1AA6" w:rsidP="009D1AA6">
      <w:pPr>
        <w:spacing w:after="60"/>
        <w:jc w:val="left"/>
        <w:rPr>
          <w:color w:val="000000"/>
          <w:sz w:val="22"/>
          <w:szCs w:val="22"/>
        </w:rPr>
      </w:pPr>
      <w:r w:rsidRPr="00CE0DA0">
        <w:rPr>
          <w:color w:val="000000"/>
          <w:sz w:val="22"/>
          <w:szCs w:val="22"/>
        </w:rPr>
        <w:t>Do Not Call Register (Access Fees) Amendment Determination (No. 1) [F2013L00593]</w:t>
      </w:r>
    </w:p>
    <w:p w:rsidR="009D1AA6" w:rsidRPr="00CE0DA0" w:rsidRDefault="009D1AA6" w:rsidP="009D1AA6">
      <w:pPr>
        <w:spacing w:before="120" w:after="120"/>
        <w:ind w:right="-329"/>
        <w:rPr>
          <w:sz w:val="24"/>
          <w:szCs w:val="24"/>
        </w:rPr>
      </w:pPr>
      <w:r w:rsidRPr="00CE0DA0">
        <w:rPr>
          <w:b/>
          <w:i/>
          <w:sz w:val="24"/>
          <w:szCs w:val="24"/>
        </w:rPr>
        <w:t>Financial Management and Accountability Act 1997</w:t>
      </w:r>
    </w:p>
    <w:p w:rsidR="009D1AA6" w:rsidRPr="00CE0DA0" w:rsidRDefault="009D1AA6" w:rsidP="009D1AA6">
      <w:pPr>
        <w:spacing w:after="60"/>
        <w:jc w:val="left"/>
        <w:rPr>
          <w:color w:val="000000"/>
          <w:sz w:val="22"/>
          <w:szCs w:val="22"/>
        </w:rPr>
      </w:pPr>
      <w:r w:rsidRPr="00CE0DA0">
        <w:rPr>
          <w:color w:val="000000"/>
          <w:sz w:val="22"/>
          <w:szCs w:val="22"/>
        </w:rPr>
        <w:t>Financial Management and Accountability Amendment Regulation 2013 (No. 2) [Select Legislative Instrument No. 50, 2013] [F2013L00600]</w:t>
      </w:r>
    </w:p>
    <w:p w:rsidR="009D1AA6" w:rsidRPr="00CE0DA0" w:rsidRDefault="009D1AA6" w:rsidP="009D1AA6">
      <w:pPr>
        <w:spacing w:before="120" w:after="120"/>
        <w:ind w:right="-329"/>
        <w:rPr>
          <w:sz w:val="24"/>
          <w:szCs w:val="24"/>
        </w:rPr>
      </w:pPr>
      <w:r w:rsidRPr="00CE0DA0">
        <w:rPr>
          <w:b/>
          <w:i/>
          <w:sz w:val="24"/>
          <w:szCs w:val="24"/>
        </w:rPr>
        <w:t>Fisheries Management Act 1991</w:t>
      </w:r>
    </w:p>
    <w:p w:rsidR="009D1AA6" w:rsidRPr="00CE0DA0" w:rsidRDefault="009D1AA6" w:rsidP="009D1AA6">
      <w:pPr>
        <w:spacing w:after="60"/>
        <w:jc w:val="left"/>
        <w:rPr>
          <w:color w:val="000000"/>
          <w:sz w:val="22"/>
          <w:szCs w:val="22"/>
        </w:rPr>
      </w:pPr>
      <w:r w:rsidRPr="00CE0DA0">
        <w:rPr>
          <w:color w:val="000000"/>
          <w:sz w:val="22"/>
          <w:szCs w:val="22"/>
        </w:rPr>
        <w:t>Southern and Eastern Scalefish and Shark Fishery Overcatch and Undercatch Determination 2013 [F2013L00612]</w:t>
      </w:r>
    </w:p>
    <w:p w:rsidR="009D1AA6" w:rsidRPr="00CE0DA0" w:rsidRDefault="009D1AA6" w:rsidP="009D1AA6">
      <w:pPr>
        <w:spacing w:after="60"/>
        <w:jc w:val="left"/>
        <w:rPr>
          <w:color w:val="000000"/>
          <w:sz w:val="22"/>
          <w:szCs w:val="22"/>
        </w:rPr>
      </w:pPr>
      <w:r w:rsidRPr="00CE0DA0">
        <w:rPr>
          <w:color w:val="000000"/>
          <w:sz w:val="22"/>
          <w:szCs w:val="22"/>
        </w:rPr>
        <w:t>Southern and Eastern Scalefish and Shark Fishery Total Allowable Catch (Non-Quota Species) Determination 2013 [F2013L00613]</w:t>
      </w:r>
    </w:p>
    <w:p w:rsidR="009D1AA6" w:rsidRPr="00CE0DA0" w:rsidRDefault="009D1AA6" w:rsidP="009D1AA6">
      <w:pPr>
        <w:spacing w:after="60"/>
        <w:jc w:val="left"/>
        <w:rPr>
          <w:color w:val="000000"/>
          <w:sz w:val="22"/>
          <w:szCs w:val="22"/>
        </w:rPr>
      </w:pPr>
      <w:r w:rsidRPr="00CE0DA0">
        <w:rPr>
          <w:color w:val="000000"/>
          <w:sz w:val="22"/>
          <w:szCs w:val="22"/>
        </w:rPr>
        <w:t>Southern and Eastern Scalefish and Shark Fishery Total Allowable Catch (Quota Species) Determination 2013 [F2013L00611]</w:t>
      </w:r>
    </w:p>
    <w:p w:rsidR="009D1AA6" w:rsidRPr="00CE0DA0" w:rsidRDefault="009D1AA6" w:rsidP="009D1AA6">
      <w:pPr>
        <w:spacing w:before="120" w:after="120"/>
        <w:ind w:right="-329"/>
        <w:rPr>
          <w:sz w:val="24"/>
          <w:szCs w:val="24"/>
        </w:rPr>
      </w:pPr>
      <w:r w:rsidRPr="00CE0DA0">
        <w:rPr>
          <w:b/>
          <w:i/>
          <w:sz w:val="24"/>
          <w:szCs w:val="24"/>
        </w:rPr>
        <w:t>Greenhouse and Energy Minimum Standards Act 2012</w:t>
      </w:r>
    </w:p>
    <w:p w:rsidR="009D1AA6" w:rsidRPr="00CE0DA0" w:rsidRDefault="009D1AA6" w:rsidP="009D1AA6">
      <w:pPr>
        <w:spacing w:after="60"/>
        <w:jc w:val="left"/>
        <w:rPr>
          <w:color w:val="000000"/>
          <w:sz w:val="22"/>
          <w:szCs w:val="22"/>
        </w:rPr>
      </w:pPr>
      <w:r w:rsidRPr="00CE0DA0">
        <w:rPr>
          <w:color w:val="000000"/>
          <w:sz w:val="22"/>
          <w:szCs w:val="22"/>
        </w:rPr>
        <w:t>Greenhouse and Energy Minimum Standards (Registration Fees) Instrument 2013 (No. 1) [F2013L00570]</w:t>
      </w:r>
    </w:p>
    <w:p w:rsidR="009D1AA6" w:rsidRPr="00CE0DA0" w:rsidRDefault="009D1AA6" w:rsidP="009D1AA6">
      <w:pPr>
        <w:spacing w:before="120" w:after="120"/>
        <w:ind w:right="-329"/>
        <w:rPr>
          <w:sz w:val="24"/>
          <w:szCs w:val="24"/>
        </w:rPr>
      </w:pPr>
      <w:r w:rsidRPr="00CE0DA0">
        <w:rPr>
          <w:b/>
          <w:i/>
          <w:sz w:val="24"/>
          <w:szCs w:val="24"/>
        </w:rPr>
        <w:t>Health Insurance Act 1973</w:t>
      </w:r>
    </w:p>
    <w:p w:rsidR="009D1AA6" w:rsidRPr="00CE0DA0" w:rsidRDefault="009D1AA6" w:rsidP="009D1AA6">
      <w:pPr>
        <w:spacing w:after="60"/>
        <w:jc w:val="left"/>
        <w:rPr>
          <w:color w:val="000000"/>
          <w:sz w:val="22"/>
          <w:szCs w:val="22"/>
        </w:rPr>
      </w:pPr>
      <w:r w:rsidRPr="00CE0DA0">
        <w:rPr>
          <w:color w:val="000000"/>
          <w:sz w:val="22"/>
          <w:szCs w:val="22"/>
        </w:rPr>
        <w:t>Health Insurance (General Medical Services Table) Amendment Regulation 2013 (No. 2) [Select Legislative Instrument No. 46, 2013] [F2013L00591]</w:t>
      </w:r>
    </w:p>
    <w:p w:rsidR="009D1AA6" w:rsidRPr="00CE0DA0" w:rsidRDefault="009D1AA6" w:rsidP="009D1AA6">
      <w:pPr>
        <w:spacing w:before="120" w:after="120"/>
        <w:ind w:right="-329"/>
        <w:rPr>
          <w:sz w:val="24"/>
          <w:szCs w:val="24"/>
        </w:rPr>
      </w:pPr>
      <w:r w:rsidRPr="00CE0DA0">
        <w:rPr>
          <w:b/>
          <w:i/>
          <w:sz w:val="24"/>
          <w:szCs w:val="24"/>
        </w:rPr>
        <w:t>Higher Education Support Act 2003</w:t>
      </w:r>
    </w:p>
    <w:p w:rsidR="009D1AA6" w:rsidRPr="00CE0DA0" w:rsidRDefault="009D1AA6" w:rsidP="009D1AA6">
      <w:pPr>
        <w:spacing w:after="60"/>
        <w:jc w:val="left"/>
        <w:rPr>
          <w:color w:val="000000"/>
          <w:sz w:val="22"/>
          <w:szCs w:val="22"/>
        </w:rPr>
      </w:pPr>
      <w:r w:rsidRPr="00CE0DA0">
        <w:rPr>
          <w:color w:val="000000"/>
          <w:sz w:val="22"/>
          <w:szCs w:val="22"/>
        </w:rPr>
        <w:t>Higher Education Provider Approval No. 1 of 2013 [F2013L00609]</w:t>
      </w:r>
    </w:p>
    <w:p w:rsidR="009D1AA6" w:rsidRPr="00CE0DA0" w:rsidRDefault="009D1AA6" w:rsidP="009D1AA6">
      <w:pPr>
        <w:spacing w:before="120" w:after="120"/>
        <w:ind w:right="-329"/>
        <w:rPr>
          <w:sz w:val="24"/>
          <w:szCs w:val="24"/>
        </w:rPr>
      </w:pPr>
      <w:r w:rsidRPr="00CE0DA0">
        <w:rPr>
          <w:b/>
          <w:i/>
          <w:sz w:val="24"/>
          <w:szCs w:val="24"/>
        </w:rPr>
        <w:t>Indigenous Education (Targeted Assistance) Act 2000</w:t>
      </w:r>
    </w:p>
    <w:p w:rsidR="009D1AA6" w:rsidRPr="00CE0DA0" w:rsidRDefault="009D1AA6" w:rsidP="009D1AA6">
      <w:pPr>
        <w:spacing w:after="60"/>
        <w:jc w:val="left"/>
        <w:rPr>
          <w:color w:val="000000"/>
          <w:sz w:val="22"/>
          <w:szCs w:val="22"/>
        </w:rPr>
      </w:pPr>
      <w:r w:rsidRPr="00CE0DA0">
        <w:rPr>
          <w:color w:val="000000"/>
          <w:sz w:val="22"/>
          <w:szCs w:val="22"/>
        </w:rPr>
        <w:t>Indigenous Education (Targeted Assistance) Amendment Regulation 2013 (No. 1) [Select Legislative Instrument No. 48, 2013] [F2013L00606]</w:t>
      </w:r>
    </w:p>
    <w:p w:rsidR="009D1AA6" w:rsidRPr="00CE0DA0" w:rsidRDefault="009D1AA6" w:rsidP="009D1AA6">
      <w:pPr>
        <w:spacing w:before="120" w:after="120"/>
        <w:ind w:right="-329"/>
        <w:rPr>
          <w:sz w:val="24"/>
          <w:szCs w:val="24"/>
        </w:rPr>
      </w:pPr>
      <w:r w:rsidRPr="00CE0DA0">
        <w:rPr>
          <w:b/>
          <w:i/>
          <w:sz w:val="24"/>
          <w:szCs w:val="24"/>
        </w:rPr>
        <w:t>National Consumer Credit Protection Act 2009</w:t>
      </w:r>
    </w:p>
    <w:p w:rsidR="009D1AA6" w:rsidRPr="00CE0DA0" w:rsidRDefault="009D1AA6" w:rsidP="009D1AA6">
      <w:pPr>
        <w:spacing w:after="60"/>
        <w:jc w:val="left"/>
        <w:rPr>
          <w:color w:val="000000"/>
          <w:sz w:val="22"/>
          <w:szCs w:val="22"/>
        </w:rPr>
      </w:pPr>
      <w:r w:rsidRPr="00CE0DA0">
        <w:rPr>
          <w:color w:val="000000"/>
          <w:sz w:val="22"/>
          <w:szCs w:val="22"/>
        </w:rPr>
        <w:t>National Consumer Credit Protection Amendment Regulation 2013 (No. 1) [Select Legislative Instrument No. 43, 2013] [F2013L00608]</w:t>
      </w:r>
    </w:p>
    <w:p w:rsidR="009D1AA6" w:rsidRPr="00CE0DA0" w:rsidRDefault="009D1AA6" w:rsidP="009D1AA6">
      <w:pPr>
        <w:spacing w:before="120" w:after="120"/>
        <w:ind w:right="-329"/>
        <w:rPr>
          <w:sz w:val="24"/>
          <w:szCs w:val="24"/>
        </w:rPr>
      </w:pPr>
      <w:r w:rsidRPr="00CE0DA0">
        <w:rPr>
          <w:b/>
          <w:i/>
          <w:sz w:val="24"/>
          <w:szCs w:val="24"/>
        </w:rPr>
        <w:t>National Health Act 1953</w:t>
      </w:r>
    </w:p>
    <w:p w:rsidR="009D1AA6" w:rsidRPr="00CE0DA0" w:rsidRDefault="009D1AA6" w:rsidP="009D1AA6">
      <w:pPr>
        <w:spacing w:after="60"/>
        <w:jc w:val="left"/>
        <w:rPr>
          <w:color w:val="000000"/>
          <w:sz w:val="22"/>
          <w:szCs w:val="22"/>
        </w:rPr>
      </w:pPr>
      <w:r w:rsidRPr="00CE0DA0">
        <w:rPr>
          <w:color w:val="000000"/>
          <w:sz w:val="22"/>
          <w:szCs w:val="22"/>
        </w:rPr>
        <w:t>National Health (Ceasing of Co-marketed Brands) Determination 2013 (No. 1) (No. PB 20 of 2013) [F2013L00577]</w:t>
      </w:r>
    </w:p>
    <w:p w:rsidR="009D1AA6" w:rsidRPr="00CE0DA0" w:rsidRDefault="009D1AA6" w:rsidP="009D1AA6">
      <w:pPr>
        <w:spacing w:after="60"/>
        <w:jc w:val="left"/>
        <w:rPr>
          <w:color w:val="000000"/>
          <w:sz w:val="22"/>
          <w:szCs w:val="22"/>
        </w:rPr>
      </w:pPr>
      <w:r w:rsidRPr="00CE0DA0">
        <w:rPr>
          <w:color w:val="000000"/>
          <w:sz w:val="22"/>
          <w:szCs w:val="22"/>
        </w:rPr>
        <w:t>National Health (Listed drugs on F1 or F2) Amendment Determination 2013 (No. 2) (No. PB 19 of 2013) [F2013L00575]</w:t>
      </w:r>
    </w:p>
    <w:p w:rsidR="009D1AA6" w:rsidRPr="00CE0DA0" w:rsidRDefault="009D1AA6" w:rsidP="009D1AA6">
      <w:pPr>
        <w:spacing w:after="60"/>
        <w:jc w:val="left"/>
        <w:rPr>
          <w:color w:val="000000"/>
          <w:sz w:val="22"/>
          <w:szCs w:val="22"/>
        </w:rPr>
      </w:pPr>
      <w:r w:rsidRPr="00CE0DA0">
        <w:rPr>
          <w:color w:val="000000"/>
          <w:sz w:val="22"/>
          <w:szCs w:val="22"/>
        </w:rPr>
        <w:t>National Health (Pharmaceutical Benefits - Therapeutic Groups) Amendment Determination 2013 (No. 1) (No. PB 6 of 2013) [F2013L00573]</w:t>
      </w:r>
    </w:p>
    <w:p w:rsidR="009D1AA6" w:rsidRPr="00CE0DA0" w:rsidRDefault="009D1AA6" w:rsidP="009D1AA6">
      <w:pPr>
        <w:spacing w:after="60"/>
        <w:jc w:val="left"/>
        <w:rPr>
          <w:color w:val="000000"/>
          <w:sz w:val="22"/>
          <w:szCs w:val="22"/>
        </w:rPr>
      </w:pPr>
      <w:r w:rsidRPr="00CE0DA0">
        <w:rPr>
          <w:color w:val="000000"/>
          <w:sz w:val="22"/>
          <w:szCs w:val="22"/>
        </w:rPr>
        <w:t>National Health (Pharmaceutical Benefits - Therapeutic Groups) Amendment Determination 2013 (No. 2) (No. PB 7 of 2013) [F2013L00576]</w:t>
      </w:r>
    </w:p>
    <w:p w:rsidR="009D1AA6" w:rsidRPr="00CE0DA0" w:rsidRDefault="009D1AA6" w:rsidP="009D1AA6">
      <w:pPr>
        <w:spacing w:before="120" w:after="120"/>
        <w:ind w:right="-329"/>
        <w:rPr>
          <w:sz w:val="24"/>
          <w:szCs w:val="24"/>
        </w:rPr>
      </w:pPr>
      <w:r w:rsidRPr="00CE0DA0">
        <w:rPr>
          <w:b/>
          <w:i/>
          <w:sz w:val="24"/>
          <w:szCs w:val="24"/>
        </w:rPr>
        <w:t>Primary Industries (Customs) Charges Act 1999</w:t>
      </w:r>
    </w:p>
    <w:p w:rsidR="009D1AA6" w:rsidRPr="001159D4" w:rsidRDefault="009D1AA6" w:rsidP="009D1AA6">
      <w:pPr>
        <w:spacing w:after="60"/>
        <w:jc w:val="left"/>
        <w:rPr>
          <w:color w:val="000000"/>
          <w:sz w:val="22"/>
          <w:szCs w:val="22"/>
        </w:rPr>
      </w:pPr>
      <w:r w:rsidRPr="001159D4">
        <w:rPr>
          <w:color w:val="000000"/>
          <w:sz w:val="22"/>
          <w:szCs w:val="22"/>
        </w:rPr>
        <w:t>Primary Industries (Customs) Charges Amendment Regulation 2013 (No. 1) [Select Legislative Instrument No. 37, 2013] [F2013L00595]</w:t>
      </w:r>
    </w:p>
    <w:p w:rsidR="009D1AA6" w:rsidRPr="00CE0DA0" w:rsidRDefault="009D1AA6" w:rsidP="009D1AA6">
      <w:pPr>
        <w:spacing w:before="120" w:after="120"/>
        <w:ind w:right="-329"/>
        <w:rPr>
          <w:sz w:val="24"/>
          <w:szCs w:val="24"/>
        </w:rPr>
      </w:pPr>
      <w:r w:rsidRPr="00CE0DA0">
        <w:rPr>
          <w:b/>
          <w:i/>
          <w:sz w:val="24"/>
          <w:szCs w:val="24"/>
        </w:rPr>
        <w:t>Primary Industries (Excise) Levies Act 1999</w:t>
      </w:r>
    </w:p>
    <w:p w:rsidR="009D1AA6" w:rsidRPr="001159D4" w:rsidRDefault="009D1AA6" w:rsidP="009D1AA6">
      <w:pPr>
        <w:spacing w:after="60"/>
        <w:jc w:val="left"/>
        <w:rPr>
          <w:color w:val="000000"/>
          <w:sz w:val="22"/>
          <w:szCs w:val="22"/>
        </w:rPr>
      </w:pPr>
      <w:r w:rsidRPr="001159D4">
        <w:rPr>
          <w:color w:val="000000"/>
          <w:sz w:val="22"/>
          <w:szCs w:val="22"/>
        </w:rPr>
        <w:t>Primary Industries (Excise) Levies Amendment Regulation 2013 (No. 1) [Select Legislative Instrument No. 38, 2013] [F2013L00603</w:t>
      </w:r>
    </w:p>
    <w:p w:rsidR="009D1AA6" w:rsidRDefault="009D1AA6" w:rsidP="009D1AA6">
      <w:pPr>
        <w:spacing w:after="0"/>
        <w:jc w:val="left"/>
        <w:rPr>
          <w:b/>
          <w:i/>
          <w:sz w:val="24"/>
          <w:szCs w:val="24"/>
        </w:rPr>
      </w:pPr>
      <w:r>
        <w:rPr>
          <w:b/>
          <w:i/>
          <w:sz w:val="24"/>
          <w:szCs w:val="24"/>
        </w:rPr>
        <w:br w:type="page"/>
      </w:r>
    </w:p>
    <w:p w:rsidR="009D1AA6" w:rsidRPr="00CE0DA0" w:rsidRDefault="009D1AA6" w:rsidP="00687971">
      <w:pPr>
        <w:spacing w:after="120"/>
        <w:ind w:right="-329"/>
        <w:rPr>
          <w:sz w:val="24"/>
          <w:szCs w:val="24"/>
        </w:rPr>
      </w:pPr>
      <w:r w:rsidRPr="00CE0DA0">
        <w:rPr>
          <w:b/>
          <w:i/>
          <w:sz w:val="24"/>
          <w:szCs w:val="24"/>
        </w:rPr>
        <w:lastRenderedPageBreak/>
        <w:t>Primary Industries Levies and Charges Collection Act 1991</w:t>
      </w:r>
    </w:p>
    <w:p w:rsidR="009D1AA6" w:rsidRPr="001159D4" w:rsidRDefault="009D1AA6" w:rsidP="009D1AA6">
      <w:pPr>
        <w:spacing w:after="60"/>
        <w:jc w:val="left"/>
        <w:rPr>
          <w:color w:val="000000"/>
          <w:sz w:val="22"/>
          <w:szCs w:val="22"/>
        </w:rPr>
      </w:pPr>
      <w:r w:rsidRPr="001159D4">
        <w:rPr>
          <w:color w:val="000000"/>
          <w:sz w:val="22"/>
          <w:szCs w:val="22"/>
        </w:rPr>
        <w:t>Primary Industries Levies and Charges Collection Amendment Regulation 2013 (No. 1) [Select Legislative Instrument No. 39, 2013] [F2013L00594]</w:t>
      </w:r>
    </w:p>
    <w:p w:rsidR="009D1AA6" w:rsidRPr="00CE0DA0" w:rsidRDefault="009D1AA6" w:rsidP="00687971">
      <w:pPr>
        <w:spacing w:before="120" w:after="120"/>
        <w:ind w:right="-329"/>
        <w:rPr>
          <w:sz w:val="24"/>
          <w:szCs w:val="24"/>
        </w:rPr>
      </w:pPr>
      <w:r w:rsidRPr="00CE0DA0">
        <w:rPr>
          <w:b/>
          <w:i/>
          <w:sz w:val="24"/>
          <w:szCs w:val="24"/>
        </w:rPr>
        <w:t>Private Health Insurance Act 2007</w:t>
      </w:r>
    </w:p>
    <w:p w:rsidR="009D1AA6" w:rsidRPr="001159D4" w:rsidRDefault="009D1AA6" w:rsidP="009D1AA6">
      <w:pPr>
        <w:spacing w:after="60"/>
        <w:jc w:val="left"/>
        <w:rPr>
          <w:color w:val="000000"/>
          <w:sz w:val="22"/>
          <w:szCs w:val="22"/>
        </w:rPr>
      </w:pPr>
      <w:r w:rsidRPr="001159D4">
        <w:rPr>
          <w:color w:val="000000"/>
          <w:sz w:val="22"/>
          <w:szCs w:val="22"/>
        </w:rPr>
        <w:t>Private Health Insurance (Prostheses) Amendment Rules 2013 (No. 3) [F2013L00614]</w:t>
      </w:r>
    </w:p>
    <w:p w:rsidR="009D1AA6" w:rsidRPr="00CE0DA0" w:rsidRDefault="009D1AA6" w:rsidP="00687971">
      <w:pPr>
        <w:spacing w:before="120" w:after="120"/>
        <w:ind w:right="-329"/>
        <w:rPr>
          <w:sz w:val="24"/>
          <w:szCs w:val="24"/>
        </w:rPr>
      </w:pPr>
      <w:r w:rsidRPr="00CE0DA0">
        <w:rPr>
          <w:b/>
          <w:i/>
          <w:sz w:val="24"/>
          <w:szCs w:val="24"/>
        </w:rPr>
        <w:t>Renewable Energy (Electricity) Act 2000</w:t>
      </w:r>
    </w:p>
    <w:p w:rsidR="009D1AA6" w:rsidRPr="001159D4" w:rsidRDefault="009D1AA6" w:rsidP="009D1AA6">
      <w:pPr>
        <w:spacing w:after="60"/>
        <w:jc w:val="left"/>
        <w:rPr>
          <w:color w:val="000000"/>
          <w:sz w:val="22"/>
          <w:szCs w:val="22"/>
        </w:rPr>
      </w:pPr>
      <w:r w:rsidRPr="001159D4">
        <w:rPr>
          <w:color w:val="000000"/>
          <w:sz w:val="22"/>
          <w:szCs w:val="22"/>
        </w:rPr>
        <w:t>Renewable Energy (Electricity) Amendment Regulation 2013 (No. 3) [Select Legislative Instrument No. 44, 2013] [F2013L00605]</w:t>
      </w:r>
    </w:p>
    <w:p w:rsidR="009D1AA6" w:rsidRPr="00CE0DA0" w:rsidRDefault="009D1AA6" w:rsidP="00687971">
      <w:pPr>
        <w:spacing w:before="120" w:after="120"/>
        <w:ind w:right="-329"/>
        <w:rPr>
          <w:sz w:val="24"/>
          <w:szCs w:val="24"/>
        </w:rPr>
      </w:pPr>
      <w:r w:rsidRPr="00CE0DA0">
        <w:rPr>
          <w:b/>
          <w:i/>
          <w:sz w:val="24"/>
          <w:szCs w:val="24"/>
        </w:rPr>
        <w:t>Social Security Act 1991</w:t>
      </w:r>
    </w:p>
    <w:p w:rsidR="009D1AA6" w:rsidRPr="001159D4" w:rsidRDefault="009D1AA6" w:rsidP="009D1AA6">
      <w:pPr>
        <w:spacing w:after="60"/>
        <w:jc w:val="left"/>
        <w:rPr>
          <w:color w:val="000000"/>
          <w:sz w:val="22"/>
          <w:szCs w:val="22"/>
        </w:rPr>
      </w:pPr>
      <w:r w:rsidRPr="001159D4">
        <w:rPr>
          <w:color w:val="000000"/>
          <w:sz w:val="22"/>
          <w:szCs w:val="22"/>
        </w:rPr>
        <w:t>Social Security (South Australian 'Individualised Funding') (DIISRTE) Determination 2013 [F2013L00585]</w:t>
      </w:r>
    </w:p>
    <w:p w:rsidR="009D1AA6" w:rsidRDefault="009D1AA6" w:rsidP="009D1AA6">
      <w:pPr>
        <w:pStyle w:val="Heading3"/>
        <w:tabs>
          <w:tab w:val="left" w:pos="284"/>
        </w:tabs>
        <w:spacing w:before="360" w:after="360"/>
        <w:jc w:val="center"/>
        <w:rPr>
          <w:u w:val="single"/>
        </w:rPr>
      </w:pPr>
      <w:r w:rsidRPr="00C45C72">
        <w:rPr>
          <w:u w:val="single"/>
        </w:rPr>
        <w:t xml:space="preserve">Instruments received week ending </w:t>
      </w:r>
      <w:r>
        <w:rPr>
          <w:u w:val="single"/>
        </w:rPr>
        <w:t>12 April</w:t>
      </w:r>
      <w:r w:rsidRPr="00C45C72">
        <w:rPr>
          <w:u w:val="single"/>
        </w:rPr>
        <w:t xml:space="preserve"> 2013</w:t>
      </w:r>
    </w:p>
    <w:p w:rsidR="009D1AA6" w:rsidRPr="00764D08" w:rsidRDefault="009D1AA6" w:rsidP="00687971">
      <w:pPr>
        <w:spacing w:after="120"/>
        <w:ind w:right="-329"/>
        <w:rPr>
          <w:sz w:val="24"/>
          <w:szCs w:val="24"/>
        </w:rPr>
      </w:pPr>
      <w:r w:rsidRPr="00764D08">
        <w:rPr>
          <w:b/>
          <w:i/>
          <w:sz w:val="24"/>
          <w:szCs w:val="24"/>
        </w:rPr>
        <w:t>Australian Prudential Regulation Authority Act 1998</w:t>
      </w:r>
    </w:p>
    <w:p w:rsidR="009D1AA6" w:rsidRPr="00764D08" w:rsidRDefault="009D1AA6" w:rsidP="009D1AA6">
      <w:pPr>
        <w:spacing w:after="60"/>
        <w:jc w:val="left"/>
        <w:rPr>
          <w:color w:val="000000"/>
          <w:sz w:val="22"/>
          <w:szCs w:val="22"/>
        </w:rPr>
      </w:pPr>
      <w:r w:rsidRPr="00764D08">
        <w:rPr>
          <w:color w:val="000000"/>
          <w:sz w:val="22"/>
          <w:szCs w:val="22"/>
        </w:rPr>
        <w:t>Australian Prudential Regulation Authority instrument fixing charges No. 4 of 2013 [F2013L00617]</w:t>
      </w:r>
    </w:p>
    <w:p w:rsidR="009D1AA6" w:rsidRPr="00764D08" w:rsidRDefault="009D1AA6" w:rsidP="00687971">
      <w:pPr>
        <w:spacing w:before="120" w:after="120"/>
        <w:rPr>
          <w:color w:val="000000"/>
          <w:sz w:val="24"/>
          <w:szCs w:val="24"/>
        </w:rPr>
      </w:pPr>
      <w:r w:rsidRPr="00764D08">
        <w:rPr>
          <w:b/>
          <w:i/>
          <w:color w:val="000000"/>
          <w:sz w:val="24"/>
          <w:szCs w:val="24"/>
        </w:rPr>
        <w:t>Broadcasting Services Act 1992</w:t>
      </w:r>
    </w:p>
    <w:p w:rsidR="009D1AA6" w:rsidRPr="00764D08" w:rsidRDefault="009D1AA6" w:rsidP="009D1AA6">
      <w:pPr>
        <w:spacing w:after="60"/>
        <w:jc w:val="left"/>
        <w:rPr>
          <w:color w:val="000000"/>
          <w:sz w:val="22"/>
          <w:szCs w:val="22"/>
        </w:rPr>
      </w:pPr>
      <w:r w:rsidRPr="00764D08">
        <w:rPr>
          <w:color w:val="000000"/>
          <w:sz w:val="22"/>
          <w:szCs w:val="22"/>
        </w:rPr>
        <w:t>Broadcasting Services (Events) Notice (No. 1) 2010 (Amendment No. 3 of 2012) [F2013L00615]</w:t>
      </w:r>
    </w:p>
    <w:p w:rsidR="009D1AA6" w:rsidRPr="00764D08" w:rsidRDefault="009D1AA6" w:rsidP="009D1AA6">
      <w:pPr>
        <w:spacing w:after="60"/>
        <w:jc w:val="left"/>
        <w:rPr>
          <w:color w:val="000000"/>
          <w:sz w:val="22"/>
          <w:szCs w:val="22"/>
        </w:rPr>
      </w:pPr>
      <w:r w:rsidRPr="00764D08">
        <w:rPr>
          <w:color w:val="000000"/>
          <w:sz w:val="22"/>
          <w:szCs w:val="22"/>
        </w:rPr>
        <w:t>Broadcasting Services (Exempt Digital Transmission Areas) Determination (No. 1) 2013 [F2013L00619]</w:t>
      </w:r>
    </w:p>
    <w:p w:rsidR="009D1AA6" w:rsidRPr="00764D08" w:rsidRDefault="009D1AA6" w:rsidP="00687971">
      <w:pPr>
        <w:spacing w:before="120" w:after="120"/>
        <w:rPr>
          <w:color w:val="000000"/>
          <w:sz w:val="24"/>
          <w:szCs w:val="24"/>
        </w:rPr>
      </w:pPr>
      <w:r w:rsidRPr="00764D08">
        <w:rPr>
          <w:b/>
          <w:i/>
          <w:color w:val="000000"/>
          <w:sz w:val="24"/>
          <w:szCs w:val="24"/>
        </w:rPr>
        <w:t>Civil Aviation Act 1988</w:t>
      </w:r>
    </w:p>
    <w:p w:rsidR="009D1AA6" w:rsidRPr="00764D08" w:rsidRDefault="009D1AA6" w:rsidP="009D1AA6">
      <w:pPr>
        <w:spacing w:after="60"/>
        <w:jc w:val="left"/>
        <w:rPr>
          <w:color w:val="000000"/>
          <w:sz w:val="22"/>
          <w:szCs w:val="22"/>
        </w:rPr>
      </w:pPr>
      <w:r w:rsidRPr="00764D08">
        <w:rPr>
          <w:color w:val="000000"/>
          <w:sz w:val="22"/>
          <w:szCs w:val="22"/>
        </w:rPr>
        <w:t>Civil Aviation Order 48.1 Instrument 2013 [F2013L00628]</w:t>
      </w:r>
    </w:p>
    <w:p w:rsidR="009D1AA6" w:rsidRPr="00764D08" w:rsidRDefault="009D1AA6" w:rsidP="00687971">
      <w:pPr>
        <w:spacing w:before="120" w:after="120"/>
        <w:rPr>
          <w:color w:val="000000"/>
          <w:sz w:val="24"/>
          <w:szCs w:val="24"/>
        </w:rPr>
      </w:pPr>
      <w:r w:rsidRPr="00764D08">
        <w:rPr>
          <w:b/>
          <w:i/>
          <w:color w:val="000000"/>
          <w:sz w:val="24"/>
          <w:szCs w:val="24"/>
        </w:rPr>
        <w:t>Currency Act 1965</w:t>
      </w:r>
    </w:p>
    <w:p w:rsidR="009D1AA6" w:rsidRPr="00764D08" w:rsidRDefault="009D1AA6" w:rsidP="009D1AA6">
      <w:pPr>
        <w:spacing w:after="60"/>
        <w:jc w:val="left"/>
        <w:rPr>
          <w:color w:val="000000"/>
          <w:sz w:val="22"/>
          <w:szCs w:val="22"/>
        </w:rPr>
      </w:pPr>
      <w:r w:rsidRPr="00764D08">
        <w:rPr>
          <w:color w:val="000000"/>
          <w:sz w:val="22"/>
          <w:szCs w:val="22"/>
        </w:rPr>
        <w:t>Currency (Royal Australian Mint) Determination 2013 (No. 1) [F2013L00631]</w:t>
      </w:r>
    </w:p>
    <w:p w:rsidR="009D1AA6" w:rsidRPr="00764D08" w:rsidRDefault="009D1AA6" w:rsidP="00687971">
      <w:pPr>
        <w:spacing w:before="120" w:after="120"/>
        <w:rPr>
          <w:b/>
          <w:i/>
          <w:color w:val="000000"/>
          <w:sz w:val="24"/>
          <w:szCs w:val="24"/>
        </w:rPr>
      </w:pPr>
      <w:r w:rsidRPr="00764D08">
        <w:rPr>
          <w:b/>
          <w:i/>
          <w:color w:val="000000"/>
          <w:sz w:val="24"/>
          <w:szCs w:val="24"/>
        </w:rPr>
        <w:t>Do Not Call Register Act 2006</w:t>
      </w:r>
    </w:p>
    <w:p w:rsidR="009D1AA6" w:rsidRPr="00764D08" w:rsidRDefault="009D1AA6" w:rsidP="009D1AA6">
      <w:pPr>
        <w:spacing w:after="60"/>
        <w:jc w:val="left"/>
        <w:rPr>
          <w:color w:val="000000"/>
          <w:sz w:val="22"/>
          <w:szCs w:val="22"/>
        </w:rPr>
      </w:pPr>
      <w:r w:rsidRPr="00764D08">
        <w:rPr>
          <w:color w:val="000000"/>
          <w:sz w:val="22"/>
          <w:szCs w:val="22"/>
        </w:rPr>
        <w:t>Do Not Call Register (Duration of Registration) Amendment Specification 2013 (No. 1) [F2013L00626]</w:t>
      </w:r>
    </w:p>
    <w:p w:rsidR="009D1AA6" w:rsidRPr="00764D08" w:rsidRDefault="009D1AA6" w:rsidP="00687971">
      <w:pPr>
        <w:spacing w:before="120" w:after="120"/>
        <w:rPr>
          <w:b/>
          <w:i/>
          <w:color w:val="000000"/>
          <w:sz w:val="24"/>
          <w:szCs w:val="24"/>
        </w:rPr>
      </w:pPr>
      <w:r w:rsidRPr="00764D08">
        <w:rPr>
          <w:b/>
          <w:i/>
          <w:color w:val="000000"/>
          <w:sz w:val="24"/>
          <w:szCs w:val="24"/>
        </w:rPr>
        <w:t>Environment Protection and Biodiversity Conservation Act 1999</w:t>
      </w:r>
    </w:p>
    <w:p w:rsidR="009D1AA6" w:rsidRPr="00764D08" w:rsidRDefault="009D1AA6" w:rsidP="009D1AA6">
      <w:pPr>
        <w:spacing w:after="60"/>
        <w:jc w:val="left"/>
        <w:rPr>
          <w:color w:val="000000"/>
          <w:sz w:val="22"/>
          <w:szCs w:val="22"/>
        </w:rPr>
      </w:pPr>
      <w:r w:rsidRPr="00764D08">
        <w:rPr>
          <w:color w:val="000000"/>
          <w:sz w:val="22"/>
          <w:szCs w:val="22"/>
        </w:rPr>
        <w:t>Amendment of List of Exempt Native Specimens - Western Australian West Coast Rock Lobster Managed Fishery (08/04/2013) [F2013L00634]</w:t>
      </w:r>
    </w:p>
    <w:p w:rsidR="009D1AA6" w:rsidRPr="00764D08" w:rsidRDefault="009D1AA6" w:rsidP="009D1AA6">
      <w:pPr>
        <w:spacing w:after="60"/>
        <w:jc w:val="left"/>
        <w:rPr>
          <w:color w:val="000000"/>
          <w:sz w:val="22"/>
          <w:szCs w:val="22"/>
        </w:rPr>
      </w:pPr>
      <w:r w:rsidRPr="00764D08">
        <w:rPr>
          <w:color w:val="000000"/>
          <w:sz w:val="22"/>
          <w:szCs w:val="22"/>
        </w:rPr>
        <w:t>Amendment to the list of threatened species under section 178 of the Environment Protection and Biodiversity Conservation Act 1999 (140) (20/03/2013) [F2013L00623]</w:t>
      </w:r>
    </w:p>
    <w:p w:rsidR="009D1AA6" w:rsidRPr="00764D08" w:rsidRDefault="009D1AA6" w:rsidP="00687971">
      <w:pPr>
        <w:spacing w:before="120" w:after="120"/>
        <w:rPr>
          <w:color w:val="000000"/>
          <w:sz w:val="24"/>
          <w:szCs w:val="24"/>
        </w:rPr>
      </w:pPr>
      <w:r w:rsidRPr="00764D08">
        <w:rPr>
          <w:b/>
          <w:i/>
          <w:color w:val="000000"/>
          <w:sz w:val="24"/>
          <w:szCs w:val="24"/>
        </w:rPr>
        <w:t>Fisheries Management Act 1991</w:t>
      </w:r>
    </w:p>
    <w:p w:rsidR="009D1AA6" w:rsidRPr="00764D08" w:rsidRDefault="009D1AA6" w:rsidP="009D1AA6">
      <w:pPr>
        <w:spacing w:after="60"/>
        <w:jc w:val="left"/>
        <w:rPr>
          <w:color w:val="000000"/>
          <w:sz w:val="22"/>
          <w:szCs w:val="22"/>
        </w:rPr>
      </w:pPr>
      <w:r w:rsidRPr="00764D08">
        <w:rPr>
          <w:color w:val="000000"/>
          <w:sz w:val="22"/>
          <w:szCs w:val="22"/>
        </w:rPr>
        <w:t>Logbook Determination (Northern Prawn Fishery) 2013 [F2013L00624]</w:t>
      </w:r>
    </w:p>
    <w:p w:rsidR="009D1AA6" w:rsidRPr="00764D08" w:rsidRDefault="009D1AA6" w:rsidP="009D1AA6">
      <w:pPr>
        <w:spacing w:after="60"/>
        <w:jc w:val="left"/>
        <w:rPr>
          <w:color w:val="000000"/>
          <w:sz w:val="22"/>
          <w:szCs w:val="22"/>
        </w:rPr>
      </w:pPr>
      <w:r w:rsidRPr="00764D08">
        <w:rPr>
          <w:color w:val="000000"/>
          <w:sz w:val="22"/>
          <w:szCs w:val="22"/>
        </w:rPr>
        <w:t>Southern and Eastern Scalefish and Shark Fishery (Closures) Direction No. 6 2013 [F2013L00632]</w:t>
      </w:r>
    </w:p>
    <w:p w:rsidR="009D1AA6" w:rsidRPr="00764D08" w:rsidRDefault="009D1AA6" w:rsidP="00687971">
      <w:pPr>
        <w:spacing w:before="120" w:after="120"/>
        <w:rPr>
          <w:color w:val="000000"/>
          <w:sz w:val="24"/>
          <w:szCs w:val="24"/>
        </w:rPr>
      </w:pPr>
      <w:r w:rsidRPr="00764D08">
        <w:rPr>
          <w:b/>
          <w:i/>
          <w:color w:val="000000"/>
          <w:sz w:val="24"/>
          <w:szCs w:val="24"/>
        </w:rPr>
        <w:t>Greenhouse and Energy Minimum Standards Act 2012</w:t>
      </w:r>
    </w:p>
    <w:p w:rsidR="009D1AA6" w:rsidRPr="00764D08" w:rsidRDefault="009D1AA6" w:rsidP="009D1AA6">
      <w:pPr>
        <w:spacing w:after="60"/>
        <w:jc w:val="left"/>
        <w:rPr>
          <w:color w:val="000000"/>
          <w:sz w:val="22"/>
          <w:szCs w:val="22"/>
        </w:rPr>
      </w:pPr>
      <w:r w:rsidRPr="00764D08">
        <w:rPr>
          <w:color w:val="000000"/>
          <w:sz w:val="22"/>
          <w:szCs w:val="22"/>
        </w:rPr>
        <w:t>Greenhouse and Energy Minimum Standards (Television) Determination 2013 [F2013L00630]</w:t>
      </w:r>
    </w:p>
    <w:p w:rsidR="009D1AA6" w:rsidRDefault="009D1AA6" w:rsidP="009D1AA6">
      <w:pPr>
        <w:spacing w:after="0"/>
        <w:jc w:val="left"/>
        <w:rPr>
          <w:b/>
          <w:i/>
          <w:color w:val="000000"/>
          <w:sz w:val="24"/>
          <w:szCs w:val="24"/>
        </w:rPr>
      </w:pPr>
      <w:r>
        <w:rPr>
          <w:b/>
          <w:i/>
          <w:color w:val="000000"/>
          <w:sz w:val="24"/>
          <w:szCs w:val="24"/>
        </w:rPr>
        <w:br w:type="page"/>
      </w:r>
    </w:p>
    <w:p w:rsidR="009D1AA6" w:rsidRPr="00764D08" w:rsidRDefault="009D1AA6" w:rsidP="00687971">
      <w:pPr>
        <w:spacing w:after="120"/>
        <w:rPr>
          <w:color w:val="000000"/>
          <w:sz w:val="24"/>
          <w:szCs w:val="24"/>
        </w:rPr>
      </w:pPr>
      <w:r w:rsidRPr="00764D08">
        <w:rPr>
          <w:b/>
          <w:i/>
          <w:color w:val="000000"/>
          <w:sz w:val="24"/>
          <w:szCs w:val="24"/>
        </w:rPr>
        <w:lastRenderedPageBreak/>
        <w:t>Higher Education Support Act 2003</w:t>
      </w:r>
    </w:p>
    <w:p w:rsidR="009D1AA6" w:rsidRPr="00764D08" w:rsidRDefault="009D1AA6" w:rsidP="009D1AA6">
      <w:pPr>
        <w:spacing w:after="60"/>
        <w:jc w:val="left"/>
        <w:rPr>
          <w:color w:val="000000"/>
          <w:sz w:val="22"/>
          <w:szCs w:val="22"/>
        </w:rPr>
      </w:pPr>
      <w:r w:rsidRPr="00764D08">
        <w:rPr>
          <w:color w:val="000000"/>
          <w:sz w:val="22"/>
          <w:szCs w:val="22"/>
        </w:rPr>
        <w:t>Higher Education Support Act 2003 - VET Provider Approval (No. 11 of 2013) [F2013L00620]</w:t>
      </w:r>
    </w:p>
    <w:p w:rsidR="009D1AA6" w:rsidRPr="00764D08" w:rsidRDefault="009D1AA6" w:rsidP="009D1AA6">
      <w:pPr>
        <w:spacing w:after="60"/>
        <w:jc w:val="left"/>
        <w:rPr>
          <w:color w:val="000000"/>
          <w:sz w:val="22"/>
          <w:szCs w:val="22"/>
        </w:rPr>
      </w:pPr>
      <w:r w:rsidRPr="00764D08">
        <w:rPr>
          <w:color w:val="000000"/>
          <w:sz w:val="22"/>
          <w:szCs w:val="22"/>
        </w:rPr>
        <w:t>Higher Education Support Act 2003 - VET Provider Approval (No. 12 of 2013) [F2013L00621]</w:t>
      </w:r>
    </w:p>
    <w:p w:rsidR="009D1AA6" w:rsidRPr="00764D08" w:rsidRDefault="009D1AA6" w:rsidP="009D1AA6">
      <w:pPr>
        <w:spacing w:after="60"/>
        <w:jc w:val="left"/>
        <w:rPr>
          <w:color w:val="000000"/>
          <w:sz w:val="22"/>
          <w:szCs w:val="22"/>
        </w:rPr>
      </w:pPr>
      <w:r w:rsidRPr="00764D08">
        <w:rPr>
          <w:color w:val="000000"/>
          <w:sz w:val="22"/>
          <w:szCs w:val="22"/>
        </w:rPr>
        <w:t>Higher Education Support Act 2003 - VET Provider Approval (No. 13 of 2013) [F2013L00622]</w:t>
      </w:r>
    </w:p>
    <w:p w:rsidR="009D1AA6" w:rsidRPr="00764D08" w:rsidRDefault="009D1AA6" w:rsidP="00687971">
      <w:pPr>
        <w:spacing w:before="120" w:after="120"/>
        <w:rPr>
          <w:color w:val="000000"/>
          <w:sz w:val="24"/>
          <w:szCs w:val="24"/>
        </w:rPr>
      </w:pPr>
      <w:r w:rsidRPr="00764D08">
        <w:rPr>
          <w:b/>
          <w:i/>
          <w:color w:val="000000"/>
          <w:sz w:val="24"/>
          <w:szCs w:val="24"/>
        </w:rPr>
        <w:t>Legislative Instruments Act 2003</w:t>
      </w:r>
    </w:p>
    <w:p w:rsidR="009D1AA6" w:rsidRPr="00764D08" w:rsidRDefault="009D1AA6" w:rsidP="009D1AA6">
      <w:pPr>
        <w:spacing w:after="60"/>
        <w:jc w:val="left"/>
        <w:rPr>
          <w:color w:val="000000"/>
          <w:sz w:val="22"/>
          <w:szCs w:val="22"/>
        </w:rPr>
      </w:pPr>
      <w:r w:rsidRPr="00764D08">
        <w:rPr>
          <w:color w:val="000000"/>
          <w:sz w:val="22"/>
          <w:szCs w:val="22"/>
        </w:rPr>
        <w:t>Attorney-General's (Spent and Redundant Instruments) Repeal Regulation 2013 [Select Legislative Instrument No. 49, 2013] [F2013L00604]</w:t>
      </w:r>
    </w:p>
    <w:p w:rsidR="009D1AA6" w:rsidRPr="00764D08" w:rsidRDefault="009D1AA6" w:rsidP="00687971">
      <w:pPr>
        <w:spacing w:before="120" w:after="120"/>
        <w:rPr>
          <w:color w:val="000000"/>
          <w:sz w:val="24"/>
          <w:szCs w:val="24"/>
        </w:rPr>
      </w:pPr>
      <w:r w:rsidRPr="00764D08">
        <w:rPr>
          <w:b/>
          <w:i/>
          <w:color w:val="000000"/>
          <w:sz w:val="24"/>
          <w:szCs w:val="24"/>
        </w:rPr>
        <w:t>Motor Vehicle Standards Act 1989</w:t>
      </w:r>
    </w:p>
    <w:p w:rsidR="009D1AA6" w:rsidRPr="00764D08" w:rsidRDefault="009D1AA6" w:rsidP="009D1AA6">
      <w:pPr>
        <w:spacing w:after="60"/>
        <w:jc w:val="left"/>
        <w:rPr>
          <w:color w:val="000000"/>
          <w:sz w:val="22"/>
          <w:szCs w:val="22"/>
        </w:rPr>
      </w:pPr>
      <w:r w:rsidRPr="00764D08">
        <w:rPr>
          <w:color w:val="000000"/>
          <w:sz w:val="22"/>
          <w:szCs w:val="22"/>
        </w:rPr>
        <w:t>Vehicle Standard (Australian Design Rule 13/00 – Installation of Lighting and Light Signalling Devices on other than L-Group Vehicles) 2005 Amendment 4 [F2013L00618]</w:t>
      </w:r>
    </w:p>
    <w:p w:rsidR="009D1AA6" w:rsidRPr="00764D08" w:rsidRDefault="009D1AA6" w:rsidP="009D1AA6">
      <w:pPr>
        <w:spacing w:after="60"/>
        <w:jc w:val="left"/>
        <w:rPr>
          <w:color w:val="000000"/>
          <w:sz w:val="22"/>
          <w:szCs w:val="22"/>
        </w:rPr>
      </w:pPr>
      <w:r w:rsidRPr="00764D08">
        <w:rPr>
          <w:color w:val="000000"/>
          <w:sz w:val="22"/>
          <w:szCs w:val="22"/>
        </w:rPr>
        <w:t>Vehicle Standard (Australian Design Rule 42/04 – General Safety Requirements) 2005 Amendment 3 [F2013L00616]</w:t>
      </w:r>
    </w:p>
    <w:p w:rsidR="009D1AA6" w:rsidRPr="00764D08" w:rsidRDefault="009D1AA6" w:rsidP="00687971">
      <w:pPr>
        <w:spacing w:before="120" w:after="120"/>
        <w:rPr>
          <w:color w:val="000000"/>
          <w:sz w:val="24"/>
          <w:szCs w:val="24"/>
        </w:rPr>
      </w:pPr>
      <w:r w:rsidRPr="00764D08">
        <w:rPr>
          <w:b/>
          <w:i/>
          <w:color w:val="000000"/>
          <w:sz w:val="24"/>
          <w:szCs w:val="24"/>
        </w:rPr>
        <w:t>Patents Act 1990</w:t>
      </w:r>
    </w:p>
    <w:p w:rsidR="009D1AA6" w:rsidRPr="00764D08" w:rsidRDefault="009D1AA6" w:rsidP="009D1AA6">
      <w:pPr>
        <w:spacing w:after="60"/>
        <w:jc w:val="left"/>
        <w:rPr>
          <w:color w:val="000000"/>
          <w:sz w:val="22"/>
          <w:szCs w:val="22"/>
        </w:rPr>
      </w:pPr>
      <w:r w:rsidRPr="00764D08">
        <w:rPr>
          <w:color w:val="000000"/>
          <w:sz w:val="22"/>
          <w:szCs w:val="22"/>
        </w:rPr>
        <w:t>Intellectual Property (Standards of Practice) Instrument 2013 (No. 1) [F2013L00635]</w:t>
      </w:r>
    </w:p>
    <w:p w:rsidR="009D1AA6" w:rsidRPr="00764D08" w:rsidRDefault="009D1AA6" w:rsidP="00687971">
      <w:pPr>
        <w:spacing w:before="120" w:after="120"/>
        <w:rPr>
          <w:color w:val="000000"/>
          <w:sz w:val="24"/>
          <w:szCs w:val="24"/>
        </w:rPr>
      </w:pPr>
      <w:r w:rsidRPr="00764D08">
        <w:rPr>
          <w:b/>
          <w:i/>
          <w:color w:val="000000"/>
          <w:sz w:val="24"/>
          <w:szCs w:val="24"/>
        </w:rPr>
        <w:t>Private Health Insurance Act 2007</w:t>
      </w:r>
    </w:p>
    <w:p w:rsidR="009D1AA6" w:rsidRPr="00764D08" w:rsidRDefault="009D1AA6" w:rsidP="009D1AA6">
      <w:pPr>
        <w:spacing w:after="60"/>
        <w:jc w:val="left"/>
        <w:rPr>
          <w:color w:val="000000"/>
          <w:sz w:val="22"/>
          <w:szCs w:val="22"/>
        </w:rPr>
      </w:pPr>
      <w:r w:rsidRPr="00764D08">
        <w:rPr>
          <w:color w:val="000000"/>
          <w:sz w:val="22"/>
          <w:szCs w:val="22"/>
        </w:rPr>
        <w:t>Lodgment of Private Health Insurance Information in Accordance with the Private Health Insurance Act 2007 [F2013L00627]</w:t>
      </w:r>
    </w:p>
    <w:p w:rsidR="009D1AA6" w:rsidRPr="00764D08" w:rsidRDefault="009D1AA6" w:rsidP="00687971">
      <w:pPr>
        <w:spacing w:before="120" w:after="120"/>
        <w:rPr>
          <w:color w:val="000000"/>
          <w:sz w:val="24"/>
          <w:szCs w:val="24"/>
        </w:rPr>
      </w:pPr>
      <w:r w:rsidRPr="00764D08">
        <w:rPr>
          <w:b/>
          <w:i/>
          <w:color w:val="000000"/>
          <w:sz w:val="24"/>
          <w:szCs w:val="24"/>
        </w:rPr>
        <w:t>Remuneration Tribunal Act 1973</w:t>
      </w:r>
    </w:p>
    <w:p w:rsidR="009D1AA6" w:rsidRPr="00764D08" w:rsidRDefault="009D1AA6" w:rsidP="009D1AA6">
      <w:pPr>
        <w:spacing w:after="60"/>
        <w:jc w:val="left"/>
        <w:rPr>
          <w:color w:val="000000"/>
          <w:sz w:val="22"/>
          <w:szCs w:val="22"/>
        </w:rPr>
      </w:pPr>
      <w:r w:rsidRPr="00764D08">
        <w:rPr>
          <w:color w:val="000000"/>
          <w:sz w:val="22"/>
          <w:szCs w:val="22"/>
        </w:rPr>
        <w:t>Remuneration Tribunal Determination 2013/04 - Remuneration and Allowances for Holders of Public Office [F2013L00629]</w:t>
      </w:r>
    </w:p>
    <w:p w:rsidR="009D1AA6" w:rsidRDefault="009D1AA6" w:rsidP="009D1AA6">
      <w:pPr>
        <w:pStyle w:val="Heading3"/>
        <w:tabs>
          <w:tab w:val="left" w:pos="284"/>
        </w:tabs>
        <w:spacing w:before="360" w:after="360"/>
        <w:jc w:val="center"/>
        <w:rPr>
          <w:u w:val="single"/>
        </w:rPr>
      </w:pPr>
      <w:r w:rsidRPr="00C45C72">
        <w:rPr>
          <w:u w:val="single"/>
        </w:rPr>
        <w:t xml:space="preserve">Instruments received week ending </w:t>
      </w:r>
      <w:r>
        <w:rPr>
          <w:u w:val="single"/>
        </w:rPr>
        <w:t>19 April</w:t>
      </w:r>
      <w:r w:rsidRPr="00C45C72">
        <w:rPr>
          <w:u w:val="single"/>
        </w:rPr>
        <w:t xml:space="preserve"> 2013</w:t>
      </w:r>
    </w:p>
    <w:p w:rsidR="009D1AA6" w:rsidRPr="00231C52" w:rsidRDefault="009D1AA6" w:rsidP="00687971">
      <w:pPr>
        <w:spacing w:after="120"/>
        <w:ind w:right="-329"/>
        <w:rPr>
          <w:sz w:val="24"/>
          <w:szCs w:val="24"/>
        </w:rPr>
      </w:pPr>
      <w:r w:rsidRPr="00231C52">
        <w:rPr>
          <w:b/>
          <w:i/>
          <w:sz w:val="24"/>
          <w:szCs w:val="24"/>
        </w:rPr>
        <w:t>Carbon Credits (Carbon Farming Initiative) Act 2011</w:t>
      </w:r>
    </w:p>
    <w:p w:rsidR="009D1AA6" w:rsidRPr="00231C52" w:rsidRDefault="009D1AA6" w:rsidP="009D1AA6">
      <w:pPr>
        <w:spacing w:after="60"/>
        <w:ind w:right="-329"/>
        <w:jc w:val="left"/>
        <w:rPr>
          <w:sz w:val="22"/>
          <w:szCs w:val="22"/>
        </w:rPr>
      </w:pPr>
      <w:r w:rsidRPr="00231C52">
        <w:rPr>
          <w:sz w:val="22"/>
          <w:szCs w:val="22"/>
        </w:rPr>
        <w:t>Carbon Credits (Carbon Farming Initiative) (Quantifying Carbon Sequestration by Permanent Mallee Plantings using the Reforestation Modelling Tool) Methodology Determination 2013 [F2013L00637]</w:t>
      </w:r>
    </w:p>
    <w:p w:rsidR="009D1AA6" w:rsidRPr="00231C52" w:rsidRDefault="009D1AA6" w:rsidP="00687971">
      <w:pPr>
        <w:spacing w:before="120" w:after="120"/>
        <w:ind w:right="-329"/>
        <w:rPr>
          <w:sz w:val="24"/>
          <w:szCs w:val="24"/>
        </w:rPr>
      </w:pPr>
      <w:r w:rsidRPr="00231C52">
        <w:rPr>
          <w:b/>
          <w:i/>
          <w:sz w:val="24"/>
          <w:szCs w:val="24"/>
        </w:rPr>
        <w:t>Civil Aviation Act 1988</w:t>
      </w:r>
    </w:p>
    <w:p w:rsidR="009D1AA6" w:rsidRPr="00231C52" w:rsidRDefault="009D1AA6" w:rsidP="009D1AA6">
      <w:pPr>
        <w:spacing w:after="60"/>
        <w:ind w:right="-329"/>
        <w:jc w:val="left"/>
        <w:rPr>
          <w:sz w:val="22"/>
          <w:szCs w:val="22"/>
        </w:rPr>
      </w:pPr>
      <w:r w:rsidRPr="00231C52">
        <w:rPr>
          <w:sz w:val="22"/>
          <w:szCs w:val="22"/>
        </w:rPr>
        <w:t>CASA EX40/13 – Exemption – from standard take-off and landing minima – Royal Brunei Airlines [F2013L00651]</w:t>
      </w:r>
    </w:p>
    <w:p w:rsidR="009D1AA6" w:rsidRPr="00231C52" w:rsidRDefault="009D1AA6" w:rsidP="009D1AA6">
      <w:pPr>
        <w:spacing w:after="60"/>
        <w:ind w:right="-329"/>
        <w:jc w:val="left"/>
        <w:rPr>
          <w:sz w:val="22"/>
          <w:szCs w:val="22"/>
        </w:rPr>
      </w:pPr>
      <w:r w:rsidRPr="00231C52">
        <w:rPr>
          <w:sz w:val="22"/>
          <w:szCs w:val="22"/>
        </w:rPr>
        <w:t>CASA EX42/13 – Exemption – from standard take-off and landing minima – Jetconnect Limited [F2013L00653]</w:t>
      </w:r>
    </w:p>
    <w:p w:rsidR="009D1AA6" w:rsidRPr="00231C52" w:rsidRDefault="009D1AA6" w:rsidP="00687971">
      <w:pPr>
        <w:spacing w:before="120" w:after="120"/>
        <w:ind w:right="-329"/>
        <w:rPr>
          <w:sz w:val="24"/>
          <w:szCs w:val="24"/>
        </w:rPr>
      </w:pPr>
      <w:r w:rsidRPr="00231C52">
        <w:rPr>
          <w:b/>
          <w:i/>
          <w:sz w:val="24"/>
          <w:szCs w:val="24"/>
        </w:rPr>
        <w:t>Federal Circuit Court of Australia Act 1999</w:t>
      </w:r>
    </w:p>
    <w:p w:rsidR="009D1AA6" w:rsidRPr="00231C52" w:rsidRDefault="009D1AA6" w:rsidP="009D1AA6">
      <w:pPr>
        <w:spacing w:after="60"/>
        <w:ind w:right="-329"/>
        <w:jc w:val="left"/>
        <w:rPr>
          <w:sz w:val="22"/>
          <w:szCs w:val="22"/>
        </w:rPr>
      </w:pPr>
      <w:r w:rsidRPr="00231C52">
        <w:rPr>
          <w:sz w:val="22"/>
          <w:szCs w:val="22"/>
        </w:rPr>
        <w:t>Federal Circuit Court of Australia Legislation (Consequential Amendments) Regulation 2013 (No. 1) [Select Legislative Instrument 2013 No. 51, 2013] [F2013L00649]</w:t>
      </w:r>
    </w:p>
    <w:p w:rsidR="009D1AA6" w:rsidRPr="00231C52" w:rsidRDefault="009D1AA6" w:rsidP="00687971">
      <w:pPr>
        <w:spacing w:before="120" w:after="120"/>
        <w:ind w:right="-329"/>
        <w:rPr>
          <w:b/>
          <w:sz w:val="24"/>
          <w:szCs w:val="24"/>
        </w:rPr>
      </w:pPr>
      <w:r w:rsidRPr="00231C52">
        <w:rPr>
          <w:b/>
          <w:i/>
          <w:sz w:val="24"/>
          <w:szCs w:val="24"/>
        </w:rPr>
        <w:t>Federal Magistrates Act 1999</w:t>
      </w:r>
    </w:p>
    <w:p w:rsidR="009D1AA6" w:rsidRPr="00231C52" w:rsidRDefault="009D1AA6" w:rsidP="009D1AA6">
      <w:pPr>
        <w:spacing w:after="60"/>
        <w:ind w:right="-329"/>
        <w:jc w:val="left"/>
        <w:rPr>
          <w:sz w:val="22"/>
          <w:szCs w:val="22"/>
        </w:rPr>
      </w:pPr>
      <w:r w:rsidRPr="00231C52">
        <w:rPr>
          <w:sz w:val="22"/>
          <w:szCs w:val="22"/>
        </w:rPr>
        <w:t>Federal Magistrates Court Legislation Amendment Rules 2013 (No. 1) [Select Legislative Instrument No</w:t>
      </w:r>
      <w:r>
        <w:rPr>
          <w:sz w:val="22"/>
          <w:szCs w:val="22"/>
        </w:rPr>
        <w:t>. </w:t>
      </w:r>
      <w:r w:rsidRPr="00231C52">
        <w:rPr>
          <w:sz w:val="22"/>
          <w:szCs w:val="22"/>
        </w:rPr>
        <w:t>56, 2013] [F2013L00641]</w:t>
      </w:r>
    </w:p>
    <w:p w:rsidR="009D1AA6" w:rsidRPr="00231C52" w:rsidRDefault="009D1AA6" w:rsidP="00687971">
      <w:pPr>
        <w:spacing w:before="120" w:after="120"/>
        <w:ind w:right="-329"/>
        <w:rPr>
          <w:sz w:val="24"/>
          <w:szCs w:val="24"/>
        </w:rPr>
      </w:pPr>
      <w:r w:rsidRPr="00231C52">
        <w:rPr>
          <w:b/>
          <w:i/>
          <w:sz w:val="24"/>
          <w:szCs w:val="24"/>
        </w:rPr>
        <w:t>Fringe Benefits Tax Assessment Act 1986</w:t>
      </w:r>
    </w:p>
    <w:p w:rsidR="009D1AA6" w:rsidRPr="00231C52" w:rsidRDefault="009D1AA6" w:rsidP="009D1AA6">
      <w:pPr>
        <w:spacing w:after="60"/>
        <w:ind w:right="-329"/>
        <w:jc w:val="left"/>
        <w:rPr>
          <w:sz w:val="22"/>
          <w:szCs w:val="22"/>
        </w:rPr>
      </w:pPr>
      <w:r w:rsidRPr="00231C52">
        <w:rPr>
          <w:sz w:val="22"/>
          <w:szCs w:val="22"/>
        </w:rPr>
        <w:t>Fringe Benefits Tax Amendment Regulation 2013 (No. 1) [Select Legislative Instrument No. 5, 2013] [F2013L00648]</w:t>
      </w:r>
    </w:p>
    <w:p w:rsidR="009D1AA6" w:rsidRDefault="009D1AA6" w:rsidP="009D1AA6">
      <w:pPr>
        <w:spacing w:after="0"/>
        <w:jc w:val="left"/>
        <w:rPr>
          <w:b/>
          <w:i/>
          <w:sz w:val="24"/>
          <w:szCs w:val="24"/>
        </w:rPr>
      </w:pPr>
      <w:r>
        <w:rPr>
          <w:b/>
          <w:i/>
          <w:sz w:val="24"/>
          <w:szCs w:val="24"/>
        </w:rPr>
        <w:br w:type="page"/>
      </w:r>
    </w:p>
    <w:p w:rsidR="009D1AA6" w:rsidRPr="00231C52" w:rsidRDefault="009D1AA6" w:rsidP="00687971">
      <w:pPr>
        <w:spacing w:after="120"/>
        <w:ind w:right="-329"/>
        <w:rPr>
          <w:sz w:val="24"/>
          <w:szCs w:val="24"/>
        </w:rPr>
      </w:pPr>
      <w:r w:rsidRPr="00231C52">
        <w:rPr>
          <w:b/>
          <w:i/>
          <w:sz w:val="24"/>
          <w:szCs w:val="24"/>
        </w:rPr>
        <w:lastRenderedPageBreak/>
        <w:t>Health Insurance Act 1973</w:t>
      </w:r>
    </w:p>
    <w:p w:rsidR="009D1AA6" w:rsidRPr="00231C52" w:rsidRDefault="009D1AA6" w:rsidP="009D1AA6">
      <w:pPr>
        <w:spacing w:after="60"/>
        <w:ind w:right="-329"/>
        <w:jc w:val="left"/>
        <w:rPr>
          <w:sz w:val="22"/>
          <w:szCs w:val="22"/>
        </w:rPr>
      </w:pPr>
      <w:r w:rsidRPr="00231C52">
        <w:rPr>
          <w:sz w:val="22"/>
          <w:szCs w:val="22"/>
        </w:rPr>
        <w:t>Health Insurance Act 1973 – Declaration of Quality Assurance Activity under section 124X (QAA 1/2013) [F2013L00642]</w:t>
      </w:r>
    </w:p>
    <w:p w:rsidR="009D1AA6" w:rsidRPr="00231C52" w:rsidRDefault="009D1AA6" w:rsidP="00687971">
      <w:pPr>
        <w:spacing w:before="120" w:after="120"/>
        <w:ind w:right="-329"/>
        <w:rPr>
          <w:sz w:val="24"/>
          <w:szCs w:val="24"/>
        </w:rPr>
      </w:pPr>
      <w:r w:rsidRPr="00231C52">
        <w:rPr>
          <w:b/>
          <w:i/>
          <w:sz w:val="24"/>
          <w:szCs w:val="24"/>
        </w:rPr>
        <w:t>National Health Act 1953</w:t>
      </w:r>
    </w:p>
    <w:p w:rsidR="009D1AA6" w:rsidRPr="00231C52" w:rsidRDefault="009D1AA6" w:rsidP="009D1AA6">
      <w:pPr>
        <w:spacing w:after="60"/>
        <w:ind w:right="-329"/>
        <w:jc w:val="left"/>
        <w:rPr>
          <w:sz w:val="22"/>
          <w:szCs w:val="22"/>
        </w:rPr>
      </w:pPr>
      <w:r w:rsidRPr="00231C52">
        <w:rPr>
          <w:sz w:val="22"/>
          <w:szCs w:val="22"/>
        </w:rPr>
        <w:t>National Health (Pharmaceutical Benefits) Amendment Regulation 2013 (No. 1) [Select Legislative Instrument No. 53, 2013] [F2013L00650]</w:t>
      </w:r>
    </w:p>
    <w:p w:rsidR="009D1AA6" w:rsidRPr="00231C52" w:rsidRDefault="009D1AA6" w:rsidP="00687971">
      <w:pPr>
        <w:spacing w:before="120" w:after="120"/>
        <w:ind w:right="-329"/>
        <w:rPr>
          <w:sz w:val="24"/>
          <w:szCs w:val="24"/>
        </w:rPr>
      </w:pPr>
      <w:r w:rsidRPr="00231C52">
        <w:rPr>
          <w:b/>
          <w:i/>
          <w:sz w:val="24"/>
          <w:szCs w:val="24"/>
        </w:rPr>
        <w:t>Royal Commissions Act 1902</w:t>
      </w:r>
    </w:p>
    <w:p w:rsidR="009D1AA6" w:rsidRPr="00231C52" w:rsidRDefault="009D1AA6" w:rsidP="009D1AA6">
      <w:pPr>
        <w:spacing w:after="60"/>
        <w:ind w:right="-329"/>
        <w:jc w:val="left"/>
        <w:rPr>
          <w:sz w:val="22"/>
          <w:szCs w:val="22"/>
        </w:rPr>
      </w:pPr>
      <w:r w:rsidRPr="00231C52">
        <w:rPr>
          <w:sz w:val="22"/>
          <w:szCs w:val="22"/>
        </w:rPr>
        <w:t>Royal Commissions Amendment Regulation 2013 (No. 1) [Select Legislative Instrument No. 54, 2013] [F2013L00647]</w:t>
      </w:r>
    </w:p>
    <w:p w:rsidR="009D1AA6" w:rsidRPr="00231C52" w:rsidRDefault="009D1AA6" w:rsidP="00687971">
      <w:pPr>
        <w:spacing w:before="120" w:after="120"/>
        <w:ind w:right="-329"/>
        <w:rPr>
          <w:sz w:val="24"/>
          <w:szCs w:val="24"/>
        </w:rPr>
      </w:pPr>
      <w:r w:rsidRPr="00231C52">
        <w:rPr>
          <w:b/>
          <w:i/>
          <w:sz w:val="24"/>
          <w:szCs w:val="24"/>
        </w:rPr>
        <w:t>Social Security (Administration) Act 1999</w:t>
      </w:r>
    </w:p>
    <w:p w:rsidR="009D1AA6" w:rsidRPr="00231C52" w:rsidRDefault="009D1AA6" w:rsidP="009D1AA6">
      <w:pPr>
        <w:spacing w:after="60"/>
        <w:ind w:right="-329"/>
        <w:jc w:val="left"/>
        <w:rPr>
          <w:sz w:val="22"/>
          <w:szCs w:val="22"/>
        </w:rPr>
      </w:pPr>
      <w:r w:rsidRPr="00231C52">
        <w:rPr>
          <w:sz w:val="22"/>
          <w:szCs w:val="22"/>
        </w:rPr>
        <w:t>Social Security (Administration) (Declare income management areas – Ngaanyatjarra Lands and Laverton) Determination 2013 [F2013L00652]</w:t>
      </w:r>
    </w:p>
    <w:p w:rsidR="009D1AA6" w:rsidRPr="00231C52" w:rsidRDefault="009D1AA6" w:rsidP="00687971">
      <w:pPr>
        <w:spacing w:before="120" w:after="120"/>
        <w:ind w:right="-329"/>
        <w:rPr>
          <w:sz w:val="24"/>
          <w:szCs w:val="24"/>
        </w:rPr>
      </w:pPr>
      <w:r w:rsidRPr="00231C52">
        <w:rPr>
          <w:b/>
          <w:i/>
          <w:sz w:val="24"/>
          <w:szCs w:val="24"/>
        </w:rPr>
        <w:t>Television Licence Fees Act 1964</w:t>
      </w:r>
    </w:p>
    <w:p w:rsidR="009D1AA6" w:rsidRPr="00231C52" w:rsidRDefault="009D1AA6" w:rsidP="009D1AA6">
      <w:pPr>
        <w:spacing w:after="60"/>
        <w:ind w:right="-329"/>
        <w:jc w:val="left"/>
        <w:rPr>
          <w:sz w:val="22"/>
          <w:szCs w:val="22"/>
        </w:rPr>
      </w:pPr>
      <w:r w:rsidRPr="00231C52">
        <w:rPr>
          <w:sz w:val="22"/>
          <w:szCs w:val="22"/>
        </w:rPr>
        <w:t>Television Licence Fees Amendment Regulation 2013 (No. 1) [Select Legislative Instrument No. 52, 2013] [F2013L00646]</w:t>
      </w:r>
    </w:p>
    <w:p w:rsidR="009D1AA6" w:rsidRPr="00231C52" w:rsidRDefault="009D1AA6" w:rsidP="00687971">
      <w:pPr>
        <w:spacing w:before="120" w:after="120"/>
        <w:ind w:right="-329"/>
        <w:rPr>
          <w:sz w:val="24"/>
          <w:szCs w:val="24"/>
        </w:rPr>
      </w:pPr>
      <w:r w:rsidRPr="00231C52">
        <w:rPr>
          <w:b/>
          <w:i/>
          <w:sz w:val="24"/>
          <w:szCs w:val="24"/>
        </w:rPr>
        <w:t>Therapeutic Goods Act 1989</w:t>
      </w:r>
    </w:p>
    <w:p w:rsidR="009D1AA6" w:rsidRPr="00231C52" w:rsidRDefault="009D1AA6" w:rsidP="009D1AA6">
      <w:pPr>
        <w:spacing w:after="60"/>
        <w:ind w:right="-329"/>
        <w:jc w:val="left"/>
        <w:rPr>
          <w:sz w:val="22"/>
          <w:szCs w:val="22"/>
        </w:rPr>
      </w:pPr>
      <w:r w:rsidRPr="00231C52">
        <w:rPr>
          <w:sz w:val="22"/>
          <w:szCs w:val="22"/>
        </w:rPr>
        <w:t>Therapeutic Goods Information (Joint Recalls Portal) Specification 2013 [F2013L00640]</w:t>
      </w:r>
    </w:p>
    <w:p w:rsidR="009D1AA6" w:rsidRDefault="009D1AA6" w:rsidP="009D1AA6">
      <w:pPr>
        <w:pStyle w:val="Heading3"/>
        <w:tabs>
          <w:tab w:val="left" w:pos="284"/>
        </w:tabs>
        <w:spacing w:before="360" w:after="360"/>
        <w:jc w:val="center"/>
        <w:rPr>
          <w:u w:val="single"/>
        </w:rPr>
      </w:pPr>
      <w:r w:rsidRPr="00C45C72">
        <w:rPr>
          <w:u w:val="single"/>
        </w:rPr>
        <w:t xml:space="preserve">Instruments received week ending </w:t>
      </w:r>
      <w:r>
        <w:rPr>
          <w:u w:val="single"/>
        </w:rPr>
        <w:t>26 April</w:t>
      </w:r>
      <w:r w:rsidRPr="00C45C72">
        <w:rPr>
          <w:u w:val="single"/>
        </w:rPr>
        <w:t xml:space="preserve"> 2013</w:t>
      </w:r>
    </w:p>
    <w:p w:rsidR="009D1AA6" w:rsidRPr="00B50F4D" w:rsidRDefault="009D1AA6" w:rsidP="00687971">
      <w:pPr>
        <w:spacing w:after="120"/>
        <w:ind w:right="-329"/>
        <w:rPr>
          <w:b/>
          <w:sz w:val="24"/>
          <w:szCs w:val="24"/>
        </w:rPr>
      </w:pPr>
      <w:r w:rsidRPr="00B50F4D">
        <w:rPr>
          <w:b/>
          <w:i/>
          <w:sz w:val="24"/>
          <w:szCs w:val="24"/>
        </w:rPr>
        <w:t>Anti-Money Laundering and Counter-Terrorism Financing Act 2006</w:t>
      </w:r>
    </w:p>
    <w:p w:rsidR="009D1AA6" w:rsidRPr="006B7879" w:rsidRDefault="009D1AA6" w:rsidP="009D1AA6">
      <w:pPr>
        <w:spacing w:after="60"/>
        <w:ind w:right="-329"/>
        <w:jc w:val="left"/>
        <w:rPr>
          <w:sz w:val="22"/>
          <w:szCs w:val="22"/>
        </w:rPr>
      </w:pPr>
      <w:r w:rsidRPr="006B7879">
        <w:rPr>
          <w:sz w:val="22"/>
          <w:szCs w:val="22"/>
        </w:rPr>
        <w:t>Anti-Money Laundering and Counter-Terrorism Financing Rules Amendment Instrument 2013 (No. 1) [F2013L00655]</w:t>
      </w:r>
    </w:p>
    <w:p w:rsidR="009D1AA6" w:rsidRPr="00B50F4D" w:rsidRDefault="009D1AA6" w:rsidP="00687971">
      <w:pPr>
        <w:spacing w:before="120" w:after="120"/>
        <w:ind w:right="-329"/>
        <w:rPr>
          <w:sz w:val="24"/>
          <w:szCs w:val="24"/>
        </w:rPr>
      </w:pPr>
      <w:r w:rsidRPr="00B50F4D">
        <w:rPr>
          <w:b/>
          <w:i/>
          <w:sz w:val="24"/>
          <w:szCs w:val="24"/>
        </w:rPr>
        <w:t>Australian Meat and Live-stock Industry Act 1997</w:t>
      </w:r>
    </w:p>
    <w:p w:rsidR="009D1AA6" w:rsidRPr="006B7879" w:rsidRDefault="009D1AA6" w:rsidP="009D1AA6">
      <w:pPr>
        <w:spacing w:after="60"/>
        <w:ind w:right="-329"/>
        <w:jc w:val="left"/>
        <w:rPr>
          <w:sz w:val="22"/>
          <w:szCs w:val="22"/>
        </w:rPr>
      </w:pPr>
      <w:r w:rsidRPr="006B7879">
        <w:rPr>
          <w:sz w:val="22"/>
          <w:szCs w:val="22"/>
        </w:rPr>
        <w:t>Australian Meat and Live-stock Industry (Sheepmeat and Goatmeat Export to the European Union – Quota Year 2013) Amendment Order 2013 (No. 1) [F2013L00658]</w:t>
      </w:r>
    </w:p>
    <w:p w:rsidR="009D1AA6" w:rsidRPr="00B50F4D" w:rsidRDefault="009D1AA6" w:rsidP="00687971">
      <w:pPr>
        <w:spacing w:before="120" w:after="120"/>
        <w:ind w:right="-329"/>
        <w:rPr>
          <w:sz w:val="24"/>
          <w:szCs w:val="24"/>
        </w:rPr>
      </w:pPr>
      <w:r w:rsidRPr="00B50F4D">
        <w:rPr>
          <w:b/>
          <w:i/>
          <w:sz w:val="24"/>
          <w:szCs w:val="24"/>
        </w:rPr>
        <w:t>Broadcasting Services Act 1992</w:t>
      </w:r>
    </w:p>
    <w:p w:rsidR="009D1AA6" w:rsidRPr="006B7879" w:rsidRDefault="009D1AA6" w:rsidP="009D1AA6">
      <w:pPr>
        <w:spacing w:after="60"/>
        <w:ind w:right="-329"/>
        <w:jc w:val="left"/>
        <w:rPr>
          <w:sz w:val="22"/>
          <w:szCs w:val="22"/>
        </w:rPr>
      </w:pPr>
      <w:r w:rsidRPr="006B7879">
        <w:rPr>
          <w:sz w:val="22"/>
          <w:szCs w:val="22"/>
        </w:rPr>
        <w:t>Broadcasting Services (Events) Notice (No. 1) 2010 (Amendment No. 4 of 2013) [F2013L00668]</w:t>
      </w:r>
    </w:p>
    <w:p w:rsidR="009D1AA6" w:rsidRPr="006B7879" w:rsidRDefault="009D1AA6" w:rsidP="009D1AA6">
      <w:pPr>
        <w:spacing w:after="60"/>
        <w:ind w:right="-329"/>
        <w:jc w:val="left"/>
        <w:rPr>
          <w:sz w:val="22"/>
          <w:szCs w:val="22"/>
        </w:rPr>
      </w:pPr>
      <w:r w:rsidRPr="006B7879">
        <w:rPr>
          <w:sz w:val="22"/>
          <w:szCs w:val="22"/>
        </w:rPr>
        <w:t>Television Licence Area Plan (Remote and Regional Western Australia) 2013 [F2013L00666]</w:t>
      </w:r>
    </w:p>
    <w:p w:rsidR="009D1AA6" w:rsidRPr="006B7879" w:rsidRDefault="009D1AA6" w:rsidP="009D1AA6">
      <w:pPr>
        <w:spacing w:after="60"/>
        <w:ind w:right="-329"/>
        <w:jc w:val="left"/>
        <w:rPr>
          <w:sz w:val="22"/>
          <w:szCs w:val="22"/>
        </w:rPr>
      </w:pPr>
      <w:r w:rsidRPr="006B7879">
        <w:rPr>
          <w:sz w:val="22"/>
          <w:szCs w:val="22"/>
        </w:rPr>
        <w:t>Television Licence Area Plan (Remote Central and Eastern Australia) 2013 [F2013L00665]</w:t>
      </w:r>
    </w:p>
    <w:p w:rsidR="009D1AA6" w:rsidRPr="00B50F4D" w:rsidRDefault="009D1AA6" w:rsidP="00687971">
      <w:pPr>
        <w:spacing w:before="120" w:after="120"/>
        <w:ind w:right="-329"/>
        <w:rPr>
          <w:sz w:val="24"/>
          <w:szCs w:val="24"/>
        </w:rPr>
      </w:pPr>
      <w:r w:rsidRPr="00B50F4D">
        <w:rPr>
          <w:b/>
          <w:i/>
          <w:sz w:val="24"/>
          <w:szCs w:val="24"/>
        </w:rPr>
        <w:t>Civil Aviation Act 1988</w:t>
      </w:r>
    </w:p>
    <w:p w:rsidR="009D1AA6" w:rsidRPr="006B7879" w:rsidRDefault="009D1AA6" w:rsidP="009D1AA6">
      <w:pPr>
        <w:spacing w:after="60"/>
        <w:ind w:right="-329"/>
        <w:jc w:val="left"/>
        <w:rPr>
          <w:sz w:val="22"/>
          <w:szCs w:val="22"/>
        </w:rPr>
      </w:pPr>
      <w:r w:rsidRPr="006B7879">
        <w:rPr>
          <w:sz w:val="22"/>
          <w:szCs w:val="22"/>
        </w:rPr>
        <w:t>CASA ADCX 005/13 – Revocation of Airworthiness Directives [F2013L00660]</w:t>
      </w:r>
    </w:p>
    <w:p w:rsidR="009D1AA6" w:rsidRPr="006B7879" w:rsidRDefault="009D1AA6" w:rsidP="009D1AA6">
      <w:pPr>
        <w:spacing w:after="60"/>
        <w:ind w:right="-329"/>
        <w:jc w:val="left"/>
        <w:rPr>
          <w:sz w:val="22"/>
          <w:szCs w:val="22"/>
        </w:rPr>
      </w:pPr>
      <w:r w:rsidRPr="006B7879">
        <w:rPr>
          <w:sz w:val="22"/>
          <w:szCs w:val="22"/>
        </w:rPr>
        <w:t>CASA EX38/13 – Exemption – display of markings [F2013L00667]</w:t>
      </w:r>
    </w:p>
    <w:p w:rsidR="009D1AA6" w:rsidRPr="00B50F4D" w:rsidRDefault="009D1AA6" w:rsidP="00687971">
      <w:pPr>
        <w:spacing w:before="120" w:after="120"/>
        <w:ind w:right="-329"/>
        <w:rPr>
          <w:sz w:val="24"/>
          <w:szCs w:val="24"/>
        </w:rPr>
      </w:pPr>
      <w:r w:rsidRPr="00B50F4D">
        <w:rPr>
          <w:b/>
          <w:i/>
          <w:sz w:val="24"/>
          <w:szCs w:val="24"/>
        </w:rPr>
        <w:t>Currency Act 1965</w:t>
      </w:r>
    </w:p>
    <w:p w:rsidR="009D1AA6" w:rsidRPr="006B7879" w:rsidRDefault="009D1AA6" w:rsidP="009D1AA6">
      <w:pPr>
        <w:spacing w:after="60"/>
        <w:ind w:right="-329"/>
        <w:jc w:val="left"/>
        <w:rPr>
          <w:sz w:val="22"/>
          <w:szCs w:val="22"/>
        </w:rPr>
      </w:pPr>
      <w:r w:rsidRPr="006B7879">
        <w:rPr>
          <w:sz w:val="22"/>
          <w:szCs w:val="22"/>
        </w:rPr>
        <w:t>Currency (Perth Mint) Determination 2013 (No. 2) [F2013L00661]</w:t>
      </w:r>
    </w:p>
    <w:p w:rsidR="009D1AA6" w:rsidRPr="00B50F4D" w:rsidRDefault="009D1AA6" w:rsidP="00687971">
      <w:pPr>
        <w:spacing w:before="120" w:after="120"/>
        <w:ind w:right="-329"/>
        <w:rPr>
          <w:sz w:val="24"/>
          <w:szCs w:val="24"/>
        </w:rPr>
      </w:pPr>
      <w:r w:rsidRPr="00B50F4D">
        <w:rPr>
          <w:b/>
          <w:i/>
          <w:sz w:val="24"/>
          <w:szCs w:val="24"/>
        </w:rPr>
        <w:t>Environment Protection and Biodiversity Conservation Act 1999</w:t>
      </w:r>
    </w:p>
    <w:p w:rsidR="009D1AA6" w:rsidRPr="006B7879" w:rsidRDefault="009D1AA6" w:rsidP="009D1AA6">
      <w:pPr>
        <w:spacing w:after="60"/>
        <w:ind w:right="-329"/>
        <w:jc w:val="left"/>
        <w:rPr>
          <w:sz w:val="22"/>
          <w:szCs w:val="22"/>
        </w:rPr>
      </w:pPr>
      <w:r w:rsidRPr="006B7879">
        <w:rPr>
          <w:sz w:val="22"/>
          <w:szCs w:val="22"/>
        </w:rPr>
        <w:t>Amendment of List of Exempt Native Specimens – Bass Strait Central Zone Scallop Fishery (08/04/2013) [F2013L00657]</w:t>
      </w:r>
    </w:p>
    <w:p w:rsidR="009D1AA6" w:rsidRPr="006B7879" w:rsidRDefault="009D1AA6" w:rsidP="009D1AA6">
      <w:pPr>
        <w:spacing w:after="60"/>
        <w:ind w:right="-329"/>
        <w:jc w:val="left"/>
        <w:rPr>
          <w:sz w:val="22"/>
          <w:szCs w:val="22"/>
        </w:rPr>
      </w:pPr>
      <w:r w:rsidRPr="006B7879">
        <w:rPr>
          <w:sz w:val="22"/>
          <w:szCs w:val="22"/>
        </w:rPr>
        <w:t>Amendment of List of Exempt Native Specimens – Western Australia Abrolhos Islands and Mid West Trawl Managed Fishery (09/04/2013) [F2013L00656]</w:t>
      </w:r>
    </w:p>
    <w:p w:rsidR="009D1AA6" w:rsidRDefault="009D1AA6" w:rsidP="009D1AA6">
      <w:pPr>
        <w:spacing w:after="0"/>
        <w:jc w:val="left"/>
        <w:rPr>
          <w:b/>
          <w:i/>
          <w:sz w:val="24"/>
          <w:szCs w:val="24"/>
        </w:rPr>
      </w:pPr>
      <w:r>
        <w:rPr>
          <w:b/>
          <w:i/>
          <w:sz w:val="24"/>
          <w:szCs w:val="24"/>
        </w:rPr>
        <w:br w:type="page"/>
      </w:r>
    </w:p>
    <w:p w:rsidR="009D1AA6" w:rsidRPr="00B50F4D" w:rsidRDefault="009D1AA6" w:rsidP="00687971">
      <w:pPr>
        <w:spacing w:after="120"/>
        <w:ind w:right="-329"/>
        <w:rPr>
          <w:sz w:val="24"/>
          <w:szCs w:val="24"/>
        </w:rPr>
      </w:pPr>
      <w:r w:rsidRPr="00B50F4D">
        <w:rPr>
          <w:b/>
          <w:i/>
          <w:sz w:val="24"/>
          <w:szCs w:val="24"/>
        </w:rPr>
        <w:lastRenderedPageBreak/>
        <w:t>Fisheries Management Act 1991</w:t>
      </w:r>
    </w:p>
    <w:p w:rsidR="009D1AA6" w:rsidRPr="006B7879" w:rsidRDefault="009D1AA6" w:rsidP="009D1AA6">
      <w:pPr>
        <w:spacing w:after="60"/>
        <w:ind w:right="-329"/>
        <w:jc w:val="left"/>
        <w:rPr>
          <w:sz w:val="22"/>
          <w:szCs w:val="22"/>
        </w:rPr>
      </w:pPr>
      <w:r w:rsidRPr="006B7879">
        <w:rPr>
          <w:sz w:val="22"/>
          <w:szCs w:val="22"/>
        </w:rPr>
        <w:t>Macquarie Island Toothfish Fishery Total Allowable Catch Determination 2013 [F2013L00663]</w:t>
      </w:r>
    </w:p>
    <w:p w:rsidR="009D1AA6" w:rsidRPr="00B50F4D" w:rsidRDefault="009D1AA6" w:rsidP="00687971">
      <w:pPr>
        <w:spacing w:before="120" w:after="120"/>
        <w:ind w:right="-329"/>
        <w:rPr>
          <w:sz w:val="24"/>
          <w:szCs w:val="24"/>
        </w:rPr>
      </w:pPr>
      <w:r w:rsidRPr="00B50F4D">
        <w:rPr>
          <w:b/>
          <w:i/>
          <w:sz w:val="24"/>
          <w:szCs w:val="24"/>
        </w:rPr>
        <w:t>National Consumer Credit Protection Act 2009</w:t>
      </w:r>
    </w:p>
    <w:p w:rsidR="009D1AA6" w:rsidRPr="006B7879" w:rsidRDefault="009D1AA6" w:rsidP="009D1AA6">
      <w:pPr>
        <w:spacing w:after="60"/>
        <w:ind w:right="-329"/>
        <w:jc w:val="left"/>
        <w:rPr>
          <w:sz w:val="22"/>
          <w:szCs w:val="22"/>
        </w:rPr>
      </w:pPr>
      <w:r w:rsidRPr="006B7879">
        <w:rPr>
          <w:sz w:val="22"/>
          <w:szCs w:val="22"/>
        </w:rPr>
        <w:t>ASIC Class Order [CO 13/274] [F2013L00664]</w:t>
      </w:r>
    </w:p>
    <w:p w:rsidR="009D1AA6" w:rsidRPr="00B50F4D" w:rsidRDefault="009D1AA6" w:rsidP="00687971">
      <w:pPr>
        <w:spacing w:before="120" w:after="120"/>
        <w:ind w:right="-329"/>
        <w:rPr>
          <w:b/>
          <w:i/>
          <w:sz w:val="24"/>
          <w:szCs w:val="24"/>
        </w:rPr>
      </w:pPr>
      <w:r w:rsidRPr="00B50F4D">
        <w:rPr>
          <w:b/>
          <w:i/>
          <w:sz w:val="24"/>
          <w:szCs w:val="24"/>
        </w:rPr>
        <w:t>Taxation Administration Act 1953</w:t>
      </w:r>
    </w:p>
    <w:p w:rsidR="009D1AA6" w:rsidRPr="006B7879" w:rsidRDefault="009D1AA6" w:rsidP="009D1AA6">
      <w:pPr>
        <w:spacing w:after="60"/>
        <w:ind w:right="-329"/>
        <w:jc w:val="left"/>
        <w:rPr>
          <w:sz w:val="22"/>
          <w:szCs w:val="22"/>
        </w:rPr>
      </w:pPr>
      <w:r w:rsidRPr="006B7879">
        <w:rPr>
          <w:sz w:val="22"/>
          <w:szCs w:val="22"/>
        </w:rPr>
        <w:t>Taxation Administration Act 1953 – Tax table for back payments, commissions, bonuses and similar payments [F2013L00654]</w:t>
      </w:r>
    </w:p>
    <w:p w:rsidR="009D1AA6" w:rsidRPr="00B50F4D" w:rsidRDefault="009D1AA6" w:rsidP="00687971">
      <w:pPr>
        <w:spacing w:before="120" w:after="120"/>
        <w:ind w:right="-329"/>
        <w:rPr>
          <w:b/>
          <w:i/>
          <w:sz w:val="24"/>
          <w:szCs w:val="24"/>
        </w:rPr>
      </w:pPr>
      <w:r w:rsidRPr="00B50F4D">
        <w:rPr>
          <w:b/>
          <w:i/>
          <w:sz w:val="24"/>
          <w:szCs w:val="24"/>
        </w:rPr>
        <w:t>Work Health and Safety Act 2011</w:t>
      </w:r>
    </w:p>
    <w:p w:rsidR="009D1AA6" w:rsidRPr="006B7879" w:rsidRDefault="009D1AA6" w:rsidP="009D1AA6">
      <w:pPr>
        <w:spacing w:after="60"/>
        <w:ind w:right="-329"/>
        <w:jc w:val="left"/>
        <w:rPr>
          <w:sz w:val="22"/>
          <w:szCs w:val="22"/>
        </w:rPr>
      </w:pPr>
      <w:r w:rsidRPr="006B7879">
        <w:rPr>
          <w:sz w:val="22"/>
          <w:szCs w:val="22"/>
        </w:rPr>
        <w:t>Work Health and Safety Exemption to Regulation 217 [F2013L00659]</w:t>
      </w:r>
    </w:p>
    <w:p w:rsidR="009D1AA6" w:rsidRDefault="009D1AA6" w:rsidP="009D1AA6">
      <w:pPr>
        <w:pStyle w:val="Heading3"/>
        <w:tabs>
          <w:tab w:val="left" w:pos="284"/>
        </w:tabs>
        <w:spacing w:before="360" w:after="360"/>
        <w:jc w:val="center"/>
        <w:rPr>
          <w:u w:val="single"/>
        </w:rPr>
      </w:pPr>
      <w:r w:rsidRPr="00C45C72">
        <w:rPr>
          <w:u w:val="single"/>
        </w:rPr>
        <w:t xml:space="preserve">Instruments received week ending </w:t>
      </w:r>
      <w:r>
        <w:rPr>
          <w:u w:val="single"/>
        </w:rPr>
        <w:t>3 May</w:t>
      </w:r>
      <w:r w:rsidRPr="00C45C72">
        <w:rPr>
          <w:u w:val="single"/>
        </w:rPr>
        <w:t xml:space="preserve"> 2013</w:t>
      </w:r>
    </w:p>
    <w:p w:rsidR="009D1AA6" w:rsidRPr="00B50F4D" w:rsidRDefault="009D1AA6" w:rsidP="00687971">
      <w:pPr>
        <w:spacing w:after="120"/>
        <w:ind w:right="-329"/>
        <w:rPr>
          <w:sz w:val="24"/>
          <w:szCs w:val="24"/>
        </w:rPr>
      </w:pPr>
      <w:r w:rsidRPr="00B50F4D">
        <w:rPr>
          <w:b/>
          <w:i/>
          <w:sz w:val="24"/>
          <w:szCs w:val="24"/>
        </w:rPr>
        <w:t>Australian Prudential Regulation Authority Act 1998</w:t>
      </w:r>
    </w:p>
    <w:p w:rsidR="009D1AA6" w:rsidRPr="00B50F4D" w:rsidRDefault="009D1AA6" w:rsidP="009D1AA6">
      <w:pPr>
        <w:spacing w:after="60"/>
        <w:jc w:val="left"/>
        <w:rPr>
          <w:color w:val="000000"/>
          <w:sz w:val="22"/>
          <w:szCs w:val="22"/>
        </w:rPr>
      </w:pPr>
      <w:r w:rsidRPr="00B50F4D">
        <w:rPr>
          <w:color w:val="000000"/>
          <w:sz w:val="22"/>
          <w:szCs w:val="22"/>
        </w:rPr>
        <w:t>Australian Prudential Regulation Authority (confidentiality) determination No. 7 of 2013 [F2013L00690]</w:t>
      </w:r>
    </w:p>
    <w:p w:rsidR="009D1AA6" w:rsidRPr="00B50F4D" w:rsidRDefault="009D1AA6" w:rsidP="00687971">
      <w:pPr>
        <w:spacing w:before="120" w:after="120"/>
        <w:ind w:right="-329"/>
        <w:rPr>
          <w:sz w:val="24"/>
          <w:szCs w:val="24"/>
        </w:rPr>
      </w:pPr>
      <w:r w:rsidRPr="00B50F4D">
        <w:rPr>
          <w:b/>
          <w:i/>
          <w:sz w:val="24"/>
          <w:szCs w:val="24"/>
        </w:rPr>
        <w:t>Civil Aviation Act 1988</w:t>
      </w:r>
    </w:p>
    <w:p w:rsidR="009D1AA6" w:rsidRPr="00B50F4D" w:rsidRDefault="009D1AA6" w:rsidP="009D1AA6">
      <w:pPr>
        <w:spacing w:after="60"/>
        <w:jc w:val="left"/>
        <w:rPr>
          <w:color w:val="000000"/>
          <w:sz w:val="22"/>
          <w:szCs w:val="22"/>
        </w:rPr>
      </w:pPr>
      <w:r w:rsidRPr="00B50F4D">
        <w:rPr>
          <w:color w:val="000000"/>
          <w:sz w:val="22"/>
          <w:szCs w:val="22"/>
        </w:rPr>
        <w:t>AD/R44/23 - R44 Bladder Fuel tank Retrofit [F2013L00698]</w:t>
      </w:r>
    </w:p>
    <w:p w:rsidR="009D1AA6" w:rsidRPr="00B50F4D" w:rsidRDefault="009D1AA6" w:rsidP="009D1AA6">
      <w:pPr>
        <w:spacing w:after="60"/>
        <w:ind w:right="-330"/>
        <w:jc w:val="left"/>
        <w:rPr>
          <w:sz w:val="22"/>
          <w:szCs w:val="22"/>
        </w:rPr>
      </w:pPr>
      <w:r w:rsidRPr="00B50F4D">
        <w:rPr>
          <w:sz w:val="22"/>
          <w:szCs w:val="22"/>
        </w:rPr>
        <w:t>CASA ADCX 006/13 – Revocation of Airworthiness Directives [F2013L00676]</w:t>
      </w:r>
    </w:p>
    <w:p w:rsidR="009D1AA6" w:rsidRPr="00B50F4D" w:rsidRDefault="009D1AA6" w:rsidP="009D1AA6">
      <w:pPr>
        <w:spacing w:after="60"/>
        <w:ind w:right="-330"/>
        <w:jc w:val="left"/>
        <w:rPr>
          <w:sz w:val="22"/>
          <w:szCs w:val="22"/>
        </w:rPr>
      </w:pPr>
      <w:r w:rsidRPr="00B50F4D">
        <w:rPr>
          <w:sz w:val="22"/>
          <w:szCs w:val="22"/>
        </w:rPr>
        <w:t>CASA EX14/13 – Exemption – of component installers from CAR 42W(b), (d) and (e) [F2013L00675]</w:t>
      </w:r>
    </w:p>
    <w:p w:rsidR="009D1AA6" w:rsidRPr="00B50F4D" w:rsidRDefault="009D1AA6" w:rsidP="009D1AA6">
      <w:pPr>
        <w:spacing w:after="60"/>
        <w:jc w:val="left"/>
        <w:rPr>
          <w:color w:val="000000"/>
          <w:sz w:val="22"/>
          <w:szCs w:val="22"/>
        </w:rPr>
      </w:pPr>
      <w:r w:rsidRPr="00B50F4D">
        <w:rPr>
          <w:color w:val="000000"/>
          <w:sz w:val="22"/>
          <w:szCs w:val="22"/>
        </w:rPr>
        <w:t>CASA EX44/13 - Exemption - use of ADS-B in aircraft operated by PT Garuda Indonesia [F2013L00717]</w:t>
      </w:r>
    </w:p>
    <w:p w:rsidR="009D1AA6" w:rsidRPr="00B50F4D" w:rsidRDefault="009D1AA6" w:rsidP="009D1AA6">
      <w:pPr>
        <w:spacing w:after="60"/>
        <w:jc w:val="left"/>
        <w:rPr>
          <w:color w:val="000000"/>
          <w:sz w:val="22"/>
          <w:szCs w:val="22"/>
        </w:rPr>
      </w:pPr>
      <w:r w:rsidRPr="00B50F4D">
        <w:rPr>
          <w:color w:val="000000"/>
          <w:sz w:val="22"/>
          <w:szCs w:val="22"/>
        </w:rPr>
        <w:t>CASA EX47/13 - Exemption - Surveillance Australia Pty Ltd op</w:t>
      </w:r>
      <w:r>
        <w:rPr>
          <w:color w:val="000000"/>
          <w:sz w:val="22"/>
          <w:szCs w:val="22"/>
        </w:rPr>
        <w:t xml:space="preserve">erations into Lord Howe Island </w:t>
      </w:r>
      <w:r w:rsidRPr="00B50F4D">
        <w:rPr>
          <w:color w:val="000000"/>
          <w:sz w:val="22"/>
          <w:szCs w:val="22"/>
        </w:rPr>
        <w:t>[F2013L00697]</w:t>
      </w:r>
    </w:p>
    <w:p w:rsidR="009D1AA6" w:rsidRPr="00B50F4D" w:rsidRDefault="009D1AA6" w:rsidP="009D1AA6">
      <w:pPr>
        <w:spacing w:after="60"/>
        <w:ind w:right="-330"/>
        <w:jc w:val="left"/>
        <w:rPr>
          <w:sz w:val="22"/>
          <w:szCs w:val="22"/>
        </w:rPr>
      </w:pPr>
      <w:r w:rsidRPr="00B50F4D">
        <w:rPr>
          <w:sz w:val="22"/>
          <w:szCs w:val="22"/>
        </w:rPr>
        <w:t>CASA EX48/13 – Exemption – for round Australia flight by David Brian Jacka [F2013L00673]</w:t>
      </w:r>
    </w:p>
    <w:p w:rsidR="009D1AA6" w:rsidRPr="00B50F4D" w:rsidRDefault="009D1AA6" w:rsidP="009D1AA6">
      <w:pPr>
        <w:spacing w:after="60"/>
        <w:jc w:val="left"/>
        <w:rPr>
          <w:color w:val="000000"/>
          <w:sz w:val="22"/>
          <w:szCs w:val="22"/>
        </w:rPr>
      </w:pPr>
      <w:r w:rsidRPr="00B50F4D">
        <w:rPr>
          <w:color w:val="000000"/>
          <w:sz w:val="22"/>
          <w:szCs w:val="22"/>
        </w:rPr>
        <w:t>CASA EX51/13 - Exemption - from standard take-off and landing minima - Express Freighters Australia Pty Ltd [F2013L00712]</w:t>
      </w:r>
    </w:p>
    <w:p w:rsidR="009D1AA6" w:rsidRPr="00B50F4D" w:rsidRDefault="009D1AA6" w:rsidP="009D1AA6">
      <w:pPr>
        <w:spacing w:after="60"/>
        <w:jc w:val="left"/>
        <w:rPr>
          <w:color w:val="000000"/>
          <w:sz w:val="22"/>
          <w:szCs w:val="22"/>
        </w:rPr>
      </w:pPr>
      <w:r w:rsidRPr="00B50F4D">
        <w:rPr>
          <w:color w:val="000000"/>
          <w:sz w:val="22"/>
          <w:szCs w:val="22"/>
        </w:rPr>
        <w:t>CASA EX52/13 - Exemption - helicopter winching operations (Bristow Helicopters) [F2013L00716]</w:t>
      </w:r>
    </w:p>
    <w:p w:rsidR="009D1AA6" w:rsidRPr="00B50F4D" w:rsidRDefault="009D1AA6" w:rsidP="00687971">
      <w:pPr>
        <w:spacing w:before="120" w:after="120"/>
        <w:ind w:right="-329"/>
        <w:rPr>
          <w:sz w:val="24"/>
          <w:szCs w:val="24"/>
        </w:rPr>
      </w:pPr>
      <w:r w:rsidRPr="00B50F4D">
        <w:rPr>
          <w:b/>
          <w:i/>
          <w:sz w:val="24"/>
          <w:szCs w:val="24"/>
        </w:rPr>
        <w:t>Clean Energy Act 2011</w:t>
      </w:r>
    </w:p>
    <w:p w:rsidR="009D1AA6" w:rsidRPr="00B50F4D" w:rsidRDefault="009D1AA6" w:rsidP="009D1AA6">
      <w:pPr>
        <w:spacing w:after="60"/>
        <w:jc w:val="left"/>
        <w:rPr>
          <w:color w:val="000000"/>
          <w:sz w:val="22"/>
          <w:szCs w:val="22"/>
        </w:rPr>
      </w:pPr>
      <w:r w:rsidRPr="00B50F4D">
        <w:rPr>
          <w:color w:val="000000"/>
          <w:sz w:val="22"/>
          <w:szCs w:val="22"/>
        </w:rPr>
        <w:t>Clean Energy Legislation Amendment Regulation 2013 (No. 1) [Select Legislative Instrument No. 58, 2013] [F2013L00706]</w:t>
      </w:r>
    </w:p>
    <w:p w:rsidR="009D1AA6" w:rsidRPr="00B50F4D" w:rsidRDefault="009D1AA6" w:rsidP="00687971">
      <w:pPr>
        <w:spacing w:before="120" w:after="120"/>
        <w:ind w:right="-329"/>
        <w:rPr>
          <w:sz w:val="24"/>
          <w:szCs w:val="24"/>
        </w:rPr>
      </w:pPr>
      <w:r w:rsidRPr="00B50F4D">
        <w:rPr>
          <w:b/>
          <w:i/>
          <w:sz w:val="24"/>
          <w:szCs w:val="24"/>
        </w:rPr>
        <w:t>Corporations Act 2001</w:t>
      </w:r>
    </w:p>
    <w:p w:rsidR="009D1AA6" w:rsidRPr="00B50F4D" w:rsidRDefault="009D1AA6" w:rsidP="009D1AA6">
      <w:pPr>
        <w:spacing w:after="60"/>
        <w:jc w:val="left"/>
        <w:rPr>
          <w:color w:val="000000"/>
          <w:sz w:val="22"/>
          <w:szCs w:val="22"/>
        </w:rPr>
      </w:pPr>
      <w:r w:rsidRPr="00B50F4D">
        <w:rPr>
          <w:color w:val="000000"/>
          <w:sz w:val="22"/>
          <w:szCs w:val="22"/>
        </w:rPr>
        <w:t>Corporations Amendment Regulation 2013 (No. 1) [Select Legislative Instrument No. 59, 2013] [F2013L00696]</w:t>
      </w:r>
    </w:p>
    <w:p w:rsidR="009D1AA6" w:rsidRPr="00B50F4D" w:rsidRDefault="009D1AA6" w:rsidP="00687971">
      <w:pPr>
        <w:spacing w:before="120" w:after="120"/>
        <w:ind w:right="-329"/>
        <w:rPr>
          <w:sz w:val="24"/>
          <w:szCs w:val="24"/>
        </w:rPr>
      </w:pPr>
      <w:r w:rsidRPr="00B50F4D">
        <w:rPr>
          <w:b/>
          <w:i/>
          <w:sz w:val="24"/>
          <w:szCs w:val="24"/>
        </w:rPr>
        <w:t>Crimes Act 1914</w:t>
      </w:r>
    </w:p>
    <w:p w:rsidR="009D1AA6" w:rsidRPr="00B50F4D" w:rsidRDefault="009D1AA6" w:rsidP="009D1AA6">
      <w:pPr>
        <w:spacing w:after="60"/>
        <w:jc w:val="left"/>
        <w:rPr>
          <w:color w:val="000000"/>
          <w:sz w:val="22"/>
          <w:szCs w:val="22"/>
        </w:rPr>
      </w:pPr>
      <w:r w:rsidRPr="00B50F4D">
        <w:rPr>
          <w:color w:val="000000"/>
          <w:sz w:val="22"/>
          <w:szCs w:val="22"/>
        </w:rPr>
        <w:t>Crimes Amendment Regulation 2013 (No. 2) [Select Legislative Instrument No. 57, 2013] [F2013L00702]</w:t>
      </w:r>
    </w:p>
    <w:p w:rsidR="009D1AA6" w:rsidRPr="00B50F4D" w:rsidRDefault="009D1AA6" w:rsidP="00687971">
      <w:pPr>
        <w:spacing w:before="120" w:after="120"/>
        <w:ind w:right="-329"/>
        <w:rPr>
          <w:sz w:val="24"/>
          <w:szCs w:val="24"/>
        </w:rPr>
      </w:pPr>
      <w:r w:rsidRPr="00B50F4D">
        <w:rPr>
          <w:b/>
          <w:i/>
          <w:sz w:val="24"/>
          <w:szCs w:val="24"/>
        </w:rPr>
        <w:t>Environment Protection and Biodiversity Conservation Act 1999</w:t>
      </w:r>
    </w:p>
    <w:p w:rsidR="009D1AA6" w:rsidRPr="00B50F4D" w:rsidRDefault="009D1AA6" w:rsidP="009D1AA6">
      <w:pPr>
        <w:spacing w:after="60"/>
        <w:jc w:val="left"/>
        <w:rPr>
          <w:color w:val="000000"/>
          <w:sz w:val="22"/>
          <w:szCs w:val="22"/>
        </w:rPr>
      </w:pPr>
      <w:r w:rsidRPr="00B50F4D">
        <w:rPr>
          <w:color w:val="000000"/>
          <w:sz w:val="22"/>
          <w:szCs w:val="22"/>
        </w:rPr>
        <w:t>Amendment of List of Exempt Native Specimens - Coral Reef Fin Fish Fishery (23/04/2013) [F2013L00708]</w:t>
      </w:r>
    </w:p>
    <w:p w:rsidR="009D1AA6" w:rsidRPr="00B50F4D" w:rsidRDefault="009D1AA6" w:rsidP="009D1AA6">
      <w:pPr>
        <w:spacing w:after="60"/>
        <w:jc w:val="left"/>
        <w:rPr>
          <w:color w:val="000000"/>
          <w:sz w:val="22"/>
          <w:szCs w:val="22"/>
        </w:rPr>
      </w:pPr>
      <w:r w:rsidRPr="00B50F4D">
        <w:rPr>
          <w:color w:val="000000"/>
          <w:sz w:val="22"/>
          <w:szCs w:val="22"/>
        </w:rPr>
        <w:t>Amendment - List of Specimens taken to be Suitable for Live Import (15/04/2013) [F2013L00710]</w:t>
      </w:r>
    </w:p>
    <w:p w:rsidR="009D1AA6" w:rsidRPr="00B50F4D" w:rsidRDefault="009D1AA6" w:rsidP="009D1AA6">
      <w:pPr>
        <w:spacing w:after="60"/>
        <w:jc w:val="left"/>
        <w:rPr>
          <w:color w:val="000000"/>
          <w:sz w:val="22"/>
          <w:szCs w:val="22"/>
        </w:rPr>
      </w:pPr>
      <w:r w:rsidRPr="00B50F4D">
        <w:rPr>
          <w:color w:val="000000"/>
          <w:sz w:val="22"/>
          <w:szCs w:val="22"/>
        </w:rPr>
        <w:t>Final (Small Pelagic Fishery) Declaration (No. 2) 2013 [F2013L00694]</w:t>
      </w:r>
    </w:p>
    <w:p w:rsidR="009D1AA6" w:rsidRPr="00B50F4D" w:rsidRDefault="009D1AA6" w:rsidP="00687971">
      <w:pPr>
        <w:spacing w:before="120" w:after="120"/>
        <w:ind w:right="-329"/>
        <w:rPr>
          <w:sz w:val="24"/>
          <w:szCs w:val="24"/>
        </w:rPr>
      </w:pPr>
      <w:r w:rsidRPr="00B50F4D">
        <w:rPr>
          <w:b/>
          <w:i/>
          <w:sz w:val="24"/>
          <w:szCs w:val="24"/>
        </w:rPr>
        <w:lastRenderedPageBreak/>
        <w:t>Financial Sector (Collection of Data) Act 2001</w:t>
      </w:r>
    </w:p>
    <w:p w:rsidR="009D1AA6" w:rsidRPr="00B50F4D" w:rsidRDefault="009D1AA6" w:rsidP="009D1AA6">
      <w:pPr>
        <w:spacing w:after="60"/>
        <w:ind w:right="-329"/>
        <w:jc w:val="left"/>
        <w:rPr>
          <w:sz w:val="22"/>
          <w:szCs w:val="22"/>
        </w:rPr>
      </w:pPr>
      <w:r w:rsidRPr="00B50F4D">
        <w:rPr>
          <w:sz w:val="22"/>
          <w:szCs w:val="22"/>
        </w:rPr>
        <w:t>Financial Sector (Collection of Data) (reporting standard) determination No. 61 of 2013 – SRS 001.0 Profile and Structure (Baseline) [F2013L00683]</w:t>
      </w:r>
    </w:p>
    <w:p w:rsidR="009D1AA6" w:rsidRPr="00B50F4D" w:rsidRDefault="009D1AA6" w:rsidP="00687971">
      <w:pPr>
        <w:spacing w:before="120" w:after="120"/>
        <w:ind w:right="-329"/>
        <w:rPr>
          <w:sz w:val="24"/>
          <w:szCs w:val="24"/>
        </w:rPr>
      </w:pPr>
      <w:r w:rsidRPr="00B50F4D">
        <w:rPr>
          <w:b/>
          <w:i/>
          <w:sz w:val="24"/>
          <w:szCs w:val="24"/>
        </w:rPr>
        <w:t>Fisheries Management Act 1991</w:t>
      </w:r>
    </w:p>
    <w:p w:rsidR="009D1AA6" w:rsidRPr="00B50F4D" w:rsidRDefault="009D1AA6" w:rsidP="009D1AA6">
      <w:pPr>
        <w:spacing w:after="60"/>
        <w:jc w:val="left"/>
        <w:rPr>
          <w:color w:val="000000"/>
          <w:sz w:val="22"/>
          <w:szCs w:val="22"/>
        </w:rPr>
      </w:pPr>
      <w:r w:rsidRPr="00B50F4D">
        <w:rPr>
          <w:color w:val="000000"/>
          <w:sz w:val="22"/>
          <w:szCs w:val="22"/>
        </w:rPr>
        <w:t>Logbook Determination (Small Pelagic Fishery) 2013 [F2013L00713]</w:t>
      </w:r>
    </w:p>
    <w:p w:rsidR="009D1AA6" w:rsidRPr="00B50F4D" w:rsidRDefault="009D1AA6" w:rsidP="009D1AA6">
      <w:pPr>
        <w:spacing w:after="60"/>
        <w:jc w:val="left"/>
        <w:rPr>
          <w:color w:val="000000"/>
          <w:sz w:val="22"/>
          <w:szCs w:val="22"/>
        </w:rPr>
      </w:pPr>
      <w:r w:rsidRPr="00B50F4D">
        <w:rPr>
          <w:color w:val="000000"/>
          <w:sz w:val="22"/>
          <w:szCs w:val="22"/>
        </w:rPr>
        <w:t>Small Pelagic Fishery Overcatch and Undercatch Determination 2013 [F2013L00703]</w:t>
      </w:r>
    </w:p>
    <w:p w:rsidR="009D1AA6" w:rsidRPr="00B50F4D" w:rsidRDefault="009D1AA6" w:rsidP="009D1AA6">
      <w:pPr>
        <w:spacing w:after="60"/>
        <w:jc w:val="left"/>
        <w:rPr>
          <w:color w:val="000000"/>
          <w:sz w:val="22"/>
          <w:szCs w:val="22"/>
        </w:rPr>
      </w:pPr>
      <w:r w:rsidRPr="00B50F4D">
        <w:rPr>
          <w:color w:val="000000"/>
          <w:sz w:val="22"/>
          <w:szCs w:val="22"/>
        </w:rPr>
        <w:t>Small Pelagic Fishery Total Allowable Catch (Quota Species) Determination 2013 [F2013L00700]</w:t>
      </w:r>
    </w:p>
    <w:p w:rsidR="009D1AA6" w:rsidRPr="00B50F4D" w:rsidRDefault="009D1AA6" w:rsidP="009D1AA6">
      <w:pPr>
        <w:spacing w:after="60"/>
        <w:jc w:val="left"/>
        <w:rPr>
          <w:color w:val="000000"/>
          <w:sz w:val="22"/>
          <w:szCs w:val="22"/>
        </w:rPr>
      </w:pPr>
      <w:r w:rsidRPr="00B50F4D">
        <w:rPr>
          <w:color w:val="000000"/>
          <w:sz w:val="22"/>
          <w:szCs w:val="22"/>
        </w:rPr>
        <w:t>Southern and Eastern Scalefish and Shark Fishery (Closures) Direction No. 7 2013 [F2013L00693]</w:t>
      </w:r>
    </w:p>
    <w:p w:rsidR="009D1AA6" w:rsidRPr="00B50F4D" w:rsidRDefault="009D1AA6" w:rsidP="009D1AA6">
      <w:pPr>
        <w:spacing w:after="60"/>
        <w:ind w:right="-330"/>
        <w:jc w:val="left"/>
        <w:rPr>
          <w:sz w:val="22"/>
          <w:szCs w:val="22"/>
        </w:rPr>
      </w:pPr>
      <w:r w:rsidRPr="00B50F4D">
        <w:rPr>
          <w:sz w:val="22"/>
          <w:szCs w:val="22"/>
        </w:rPr>
        <w:t>Southern Bluefin Tuna Fishery Management Plan Amendment 2012 (No. 1) [F2013L00686]</w:t>
      </w:r>
    </w:p>
    <w:p w:rsidR="009D1AA6" w:rsidRPr="00B50F4D" w:rsidRDefault="009D1AA6" w:rsidP="00687971">
      <w:pPr>
        <w:spacing w:before="120" w:after="120"/>
        <w:ind w:right="-329"/>
        <w:rPr>
          <w:sz w:val="24"/>
          <w:szCs w:val="24"/>
        </w:rPr>
      </w:pPr>
      <w:r w:rsidRPr="00B50F4D">
        <w:rPr>
          <w:b/>
          <w:i/>
          <w:sz w:val="24"/>
          <w:szCs w:val="24"/>
        </w:rPr>
        <w:t>Health Insurance Act 1973</w:t>
      </w:r>
    </w:p>
    <w:p w:rsidR="009D1AA6" w:rsidRPr="00B50F4D" w:rsidRDefault="009D1AA6" w:rsidP="009D1AA6">
      <w:pPr>
        <w:spacing w:after="60"/>
        <w:ind w:right="-329"/>
        <w:jc w:val="left"/>
        <w:rPr>
          <w:sz w:val="22"/>
          <w:szCs w:val="22"/>
        </w:rPr>
      </w:pPr>
      <w:r w:rsidRPr="00B50F4D">
        <w:rPr>
          <w:sz w:val="22"/>
          <w:szCs w:val="22"/>
        </w:rPr>
        <w:t>Health Insurance (Allied Health Services) Amendment Determination 2013 (No. 1) [F2013L00674]</w:t>
      </w:r>
    </w:p>
    <w:p w:rsidR="009D1AA6" w:rsidRPr="00B50F4D" w:rsidRDefault="009D1AA6" w:rsidP="00687971">
      <w:pPr>
        <w:spacing w:before="120" w:after="120"/>
        <w:ind w:right="-329"/>
        <w:rPr>
          <w:sz w:val="24"/>
          <w:szCs w:val="24"/>
        </w:rPr>
      </w:pPr>
      <w:r w:rsidRPr="00B50F4D">
        <w:rPr>
          <w:b/>
          <w:i/>
          <w:sz w:val="24"/>
          <w:szCs w:val="24"/>
        </w:rPr>
        <w:t>Higher Education Support Act 2003</w:t>
      </w:r>
    </w:p>
    <w:p w:rsidR="009D1AA6" w:rsidRPr="001769DB" w:rsidRDefault="009D1AA6" w:rsidP="009D1AA6">
      <w:pPr>
        <w:spacing w:after="60"/>
        <w:jc w:val="left"/>
        <w:rPr>
          <w:color w:val="000000"/>
          <w:sz w:val="22"/>
          <w:szCs w:val="22"/>
        </w:rPr>
      </w:pPr>
      <w:r w:rsidRPr="001769DB">
        <w:rPr>
          <w:color w:val="000000"/>
          <w:sz w:val="22"/>
          <w:szCs w:val="22"/>
        </w:rPr>
        <w:t>Higher Education Support Act 2003 - VET Provider Approval (No. 14 of 2013) [F2013L00714]</w:t>
      </w:r>
    </w:p>
    <w:p w:rsidR="009D1AA6" w:rsidRPr="001769DB" w:rsidRDefault="009D1AA6" w:rsidP="009D1AA6">
      <w:pPr>
        <w:spacing w:after="60"/>
        <w:jc w:val="left"/>
        <w:rPr>
          <w:color w:val="000000"/>
          <w:sz w:val="22"/>
          <w:szCs w:val="22"/>
        </w:rPr>
      </w:pPr>
      <w:r w:rsidRPr="001769DB">
        <w:rPr>
          <w:color w:val="000000"/>
          <w:sz w:val="22"/>
          <w:szCs w:val="22"/>
        </w:rPr>
        <w:t>Higher Education Support Act 2003 - VET Provider Approval (No. 15 of 2013) [F2013L00715]</w:t>
      </w:r>
    </w:p>
    <w:p w:rsidR="009D1AA6" w:rsidRPr="001769DB" w:rsidRDefault="009D1AA6" w:rsidP="00687971">
      <w:pPr>
        <w:spacing w:before="120" w:after="120"/>
        <w:ind w:right="-329"/>
        <w:rPr>
          <w:sz w:val="24"/>
          <w:szCs w:val="24"/>
        </w:rPr>
      </w:pPr>
      <w:r w:rsidRPr="001769DB">
        <w:rPr>
          <w:b/>
          <w:i/>
          <w:sz w:val="24"/>
          <w:szCs w:val="24"/>
        </w:rPr>
        <w:t>Industrial Chemicals (Notification and Assessment) Act 1989</w:t>
      </w:r>
    </w:p>
    <w:p w:rsidR="009D1AA6" w:rsidRPr="001769DB" w:rsidRDefault="009D1AA6" w:rsidP="009D1AA6">
      <w:pPr>
        <w:spacing w:after="60"/>
        <w:jc w:val="left"/>
        <w:rPr>
          <w:color w:val="000000"/>
          <w:sz w:val="22"/>
          <w:szCs w:val="22"/>
        </w:rPr>
      </w:pPr>
      <w:r w:rsidRPr="001769DB">
        <w:rPr>
          <w:color w:val="000000"/>
          <w:sz w:val="22"/>
          <w:szCs w:val="22"/>
        </w:rPr>
        <w:t>Industrial Chemicals (Notification and Assessment) Amendment Regulation 2013 (No. 1) [F2013L00695]</w:t>
      </w:r>
    </w:p>
    <w:p w:rsidR="009D1AA6" w:rsidRPr="001769DB" w:rsidRDefault="009D1AA6" w:rsidP="00687971">
      <w:pPr>
        <w:spacing w:before="120" w:after="120"/>
        <w:ind w:right="-329"/>
        <w:rPr>
          <w:sz w:val="24"/>
          <w:szCs w:val="24"/>
        </w:rPr>
      </w:pPr>
      <w:r w:rsidRPr="001769DB">
        <w:rPr>
          <w:b/>
          <w:i/>
          <w:sz w:val="24"/>
          <w:szCs w:val="24"/>
        </w:rPr>
        <w:t>National Health Act 1953</w:t>
      </w:r>
    </w:p>
    <w:p w:rsidR="009D1AA6" w:rsidRPr="001769DB" w:rsidRDefault="009D1AA6" w:rsidP="009D1AA6">
      <w:pPr>
        <w:spacing w:after="60"/>
        <w:jc w:val="left"/>
        <w:rPr>
          <w:color w:val="000000"/>
          <w:sz w:val="22"/>
          <w:szCs w:val="22"/>
        </w:rPr>
      </w:pPr>
      <w:r w:rsidRPr="001769DB">
        <w:rPr>
          <w:color w:val="000000"/>
          <w:sz w:val="22"/>
          <w:szCs w:val="22"/>
        </w:rPr>
        <w:t>National Health Act (Pharmaceutical Benefits - Early Supply) Amendment May 2013 - specification under subsection 84AAA(2) (No. PB 28 of 2013) [F2013L00705]</w:t>
      </w:r>
    </w:p>
    <w:p w:rsidR="009D1AA6" w:rsidRPr="001769DB" w:rsidRDefault="009D1AA6" w:rsidP="009D1AA6">
      <w:pPr>
        <w:spacing w:after="60"/>
        <w:jc w:val="left"/>
        <w:rPr>
          <w:color w:val="000000"/>
          <w:sz w:val="22"/>
          <w:szCs w:val="22"/>
        </w:rPr>
      </w:pPr>
      <w:r w:rsidRPr="001769DB">
        <w:rPr>
          <w:color w:val="000000"/>
          <w:sz w:val="22"/>
          <w:szCs w:val="22"/>
        </w:rPr>
        <w:t>National Health (Efficient Funding of Chemotherapy) Special Arrangement Amendment Instrument 2013 (No. 4) (No. PB 25 of 2013) [F2013L00691]</w:t>
      </w:r>
    </w:p>
    <w:p w:rsidR="009D1AA6" w:rsidRPr="001769DB" w:rsidRDefault="009D1AA6" w:rsidP="009D1AA6">
      <w:pPr>
        <w:spacing w:after="60"/>
        <w:jc w:val="left"/>
        <w:rPr>
          <w:color w:val="000000"/>
          <w:sz w:val="22"/>
          <w:szCs w:val="22"/>
        </w:rPr>
      </w:pPr>
      <w:r w:rsidRPr="001769DB">
        <w:rPr>
          <w:color w:val="000000"/>
          <w:sz w:val="22"/>
          <w:szCs w:val="22"/>
        </w:rPr>
        <w:t>National Health (Growth Hormone Program) Special Arrangement</w:t>
      </w:r>
      <w:r>
        <w:rPr>
          <w:color w:val="000000"/>
          <w:sz w:val="22"/>
          <w:szCs w:val="22"/>
        </w:rPr>
        <w:t xml:space="preserve"> Amendment Instrument 2013 (No. </w:t>
      </w:r>
      <w:r w:rsidRPr="001769DB">
        <w:rPr>
          <w:color w:val="000000"/>
          <w:sz w:val="22"/>
          <w:szCs w:val="22"/>
        </w:rPr>
        <w:t>1) (No. PB 27 of 2013) [F2013L00709]</w:t>
      </w:r>
    </w:p>
    <w:p w:rsidR="009D1AA6" w:rsidRPr="001769DB" w:rsidRDefault="009D1AA6" w:rsidP="009D1AA6">
      <w:pPr>
        <w:spacing w:after="60"/>
        <w:ind w:right="-330"/>
        <w:jc w:val="left"/>
        <w:rPr>
          <w:sz w:val="22"/>
          <w:szCs w:val="22"/>
        </w:rPr>
      </w:pPr>
      <w:r w:rsidRPr="001769DB">
        <w:rPr>
          <w:sz w:val="22"/>
          <w:szCs w:val="22"/>
        </w:rPr>
        <w:t>National Health (Listing of Pharmaceutical Benefits) Amendment Instrument 2013 (No. 5) (No. PB 21 of 2013) [F2013L00685]</w:t>
      </w:r>
    </w:p>
    <w:p w:rsidR="009D1AA6" w:rsidRPr="001769DB" w:rsidRDefault="009D1AA6" w:rsidP="009D1AA6">
      <w:pPr>
        <w:spacing w:after="60"/>
        <w:ind w:right="-330"/>
        <w:jc w:val="left"/>
        <w:rPr>
          <w:sz w:val="22"/>
          <w:szCs w:val="22"/>
        </w:rPr>
      </w:pPr>
      <w:r w:rsidRPr="001769DB">
        <w:rPr>
          <w:sz w:val="22"/>
          <w:szCs w:val="22"/>
        </w:rPr>
        <w:t>National Health (Prescriber bag supplies) Amendment Determination 2013 (No. 1) (No. PB 23 of 2013) [F2013L00681]</w:t>
      </w:r>
    </w:p>
    <w:p w:rsidR="009D1AA6" w:rsidRPr="001769DB" w:rsidRDefault="009D1AA6" w:rsidP="009D1AA6">
      <w:pPr>
        <w:spacing w:after="60"/>
        <w:ind w:right="-330"/>
        <w:jc w:val="left"/>
        <w:rPr>
          <w:sz w:val="22"/>
          <w:szCs w:val="22"/>
        </w:rPr>
      </w:pPr>
      <w:r w:rsidRPr="001769DB">
        <w:rPr>
          <w:sz w:val="22"/>
          <w:szCs w:val="22"/>
        </w:rPr>
        <w:t xml:space="preserve">National Health (Price and Special Patient Contribution) Amendment </w:t>
      </w:r>
      <w:r>
        <w:rPr>
          <w:sz w:val="22"/>
          <w:szCs w:val="22"/>
        </w:rPr>
        <w:t>Determination 2013 (No. 3) (No. </w:t>
      </w:r>
      <w:r w:rsidRPr="001769DB">
        <w:rPr>
          <w:sz w:val="22"/>
          <w:szCs w:val="22"/>
        </w:rPr>
        <w:t>PB 22 of 2013) [F2013L00678]</w:t>
      </w:r>
    </w:p>
    <w:p w:rsidR="009D1AA6" w:rsidRPr="001769DB" w:rsidRDefault="009D1AA6" w:rsidP="009D1AA6">
      <w:pPr>
        <w:spacing w:after="60"/>
        <w:ind w:right="-330"/>
        <w:jc w:val="left"/>
        <w:rPr>
          <w:sz w:val="22"/>
          <w:szCs w:val="22"/>
        </w:rPr>
      </w:pPr>
      <w:r w:rsidRPr="001769DB">
        <w:rPr>
          <w:sz w:val="22"/>
          <w:szCs w:val="22"/>
        </w:rPr>
        <w:t>National Health (Weighted average disclosed price – main disclosure cycle) Determination 2013 (No. 1) (No. PB 26 of 2013) [F2013L00689]</w:t>
      </w:r>
    </w:p>
    <w:p w:rsidR="009D1AA6" w:rsidRPr="001769DB" w:rsidRDefault="009D1AA6" w:rsidP="009D1AA6">
      <w:pPr>
        <w:spacing w:after="60"/>
        <w:ind w:right="-330"/>
        <w:jc w:val="left"/>
        <w:rPr>
          <w:sz w:val="22"/>
          <w:szCs w:val="22"/>
        </w:rPr>
      </w:pPr>
      <w:r w:rsidRPr="001769DB">
        <w:rPr>
          <w:sz w:val="22"/>
          <w:szCs w:val="22"/>
        </w:rPr>
        <w:t>National Health (Weighted average disclosed price – supplementary disclosure cycle A) Determination 2013 (No. PB 24 of 2013) [F2013L00688]</w:t>
      </w:r>
    </w:p>
    <w:p w:rsidR="009D1AA6" w:rsidRPr="001769DB" w:rsidRDefault="009D1AA6" w:rsidP="00687971">
      <w:pPr>
        <w:spacing w:before="120" w:after="120"/>
        <w:ind w:right="-329"/>
        <w:rPr>
          <w:sz w:val="24"/>
          <w:szCs w:val="24"/>
        </w:rPr>
      </w:pPr>
      <w:r w:rsidRPr="001769DB">
        <w:rPr>
          <w:b/>
          <w:i/>
          <w:sz w:val="24"/>
          <w:szCs w:val="24"/>
        </w:rPr>
        <w:t>Public Lending Right Act 1985</w:t>
      </w:r>
    </w:p>
    <w:p w:rsidR="009D1AA6" w:rsidRPr="001769DB" w:rsidRDefault="009D1AA6" w:rsidP="009D1AA6">
      <w:pPr>
        <w:spacing w:after="60"/>
        <w:ind w:right="-329"/>
        <w:jc w:val="left"/>
        <w:rPr>
          <w:sz w:val="22"/>
          <w:szCs w:val="22"/>
        </w:rPr>
      </w:pPr>
      <w:r w:rsidRPr="001769DB">
        <w:rPr>
          <w:sz w:val="22"/>
          <w:szCs w:val="22"/>
        </w:rPr>
        <w:t>Public Lending Right Scheme 1997 (Modification No. 1 of 2013) [F2013L00682]</w:t>
      </w:r>
    </w:p>
    <w:p w:rsidR="009D1AA6" w:rsidRPr="001769DB" w:rsidRDefault="009D1AA6" w:rsidP="00687971">
      <w:pPr>
        <w:spacing w:before="120" w:after="120"/>
        <w:ind w:right="-329"/>
        <w:rPr>
          <w:sz w:val="24"/>
          <w:szCs w:val="24"/>
        </w:rPr>
      </w:pPr>
      <w:r w:rsidRPr="001769DB">
        <w:rPr>
          <w:b/>
          <w:i/>
          <w:sz w:val="24"/>
          <w:szCs w:val="24"/>
        </w:rPr>
        <w:t>Public Works Committee Act 1969</w:t>
      </w:r>
    </w:p>
    <w:p w:rsidR="009D1AA6" w:rsidRPr="001769DB" w:rsidRDefault="009D1AA6" w:rsidP="009D1AA6">
      <w:pPr>
        <w:spacing w:after="60"/>
        <w:jc w:val="left"/>
        <w:rPr>
          <w:color w:val="000000"/>
          <w:sz w:val="22"/>
          <w:szCs w:val="22"/>
        </w:rPr>
      </w:pPr>
      <w:r w:rsidRPr="001769DB">
        <w:rPr>
          <w:color w:val="000000"/>
          <w:sz w:val="22"/>
          <w:szCs w:val="22"/>
        </w:rPr>
        <w:t>Public Works Committee Amendment Regulation 2013 (No. 1) [Select Legislative Instrument No. 60, 2013] [F2013L00699]</w:t>
      </w:r>
    </w:p>
    <w:p w:rsidR="009D1AA6" w:rsidRPr="001769DB" w:rsidRDefault="009D1AA6" w:rsidP="00687971">
      <w:pPr>
        <w:spacing w:before="120" w:after="120"/>
        <w:ind w:right="-329"/>
        <w:rPr>
          <w:sz w:val="24"/>
          <w:szCs w:val="24"/>
        </w:rPr>
      </w:pPr>
      <w:r w:rsidRPr="001769DB">
        <w:rPr>
          <w:b/>
          <w:i/>
          <w:sz w:val="24"/>
          <w:szCs w:val="24"/>
        </w:rPr>
        <w:t>Radiocommunications Act 1992</w:t>
      </w:r>
    </w:p>
    <w:p w:rsidR="009D1AA6" w:rsidRPr="001769DB" w:rsidRDefault="009D1AA6" w:rsidP="009D1AA6">
      <w:pPr>
        <w:spacing w:after="60"/>
        <w:jc w:val="left"/>
        <w:rPr>
          <w:color w:val="000000"/>
          <w:sz w:val="22"/>
          <w:szCs w:val="22"/>
        </w:rPr>
      </w:pPr>
      <w:r w:rsidRPr="001769DB">
        <w:rPr>
          <w:color w:val="000000"/>
          <w:sz w:val="22"/>
          <w:szCs w:val="22"/>
        </w:rPr>
        <w:t>Radiocommunications (Low Interference Potential Devices) Class Licence Variation Notice 2013 (No. 1) [F2013L00711]</w:t>
      </w:r>
    </w:p>
    <w:p w:rsidR="009D1AA6" w:rsidRPr="001769DB" w:rsidRDefault="009D1AA6" w:rsidP="00687971">
      <w:pPr>
        <w:spacing w:before="120" w:after="120"/>
        <w:ind w:right="-329"/>
        <w:rPr>
          <w:sz w:val="24"/>
          <w:szCs w:val="24"/>
        </w:rPr>
      </w:pPr>
      <w:r w:rsidRPr="001769DB">
        <w:rPr>
          <w:b/>
          <w:i/>
          <w:sz w:val="24"/>
          <w:szCs w:val="24"/>
        </w:rPr>
        <w:lastRenderedPageBreak/>
        <w:t>Retirement Savings Accounts Act 1997</w:t>
      </w:r>
    </w:p>
    <w:p w:rsidR="009D1AA6" w:rsidRPr="001769DB" w:rsidRDefault="009D1AA6" w:rsidP="009D1AA6">
      <w:pPr>
        <w:spacing w:after="60"/>
        <w:jc w:val="left"/>
        <w:rPr>
          <w:color w:val="000000"/>
          <w:sz w:val="22"/>
          <w:szCs w:val="22"/>
        </w:rPr>
      </w:pPr>
      <w:r w:rsidRPr="001769DB">
        <w:rPr>
          <w:color w:val="000000"/>
          <w:sz w:val="22"/>
          <w:szCs w:val="22"/>
        </w:rPr>
        <w:t>Retirement Savings Accounts and Related Legislation Amendment Regulation 2013 (No. 1) [Select Legislative Instrument No. 61, 2013] [F2013L00707]</w:t>
      </w:r>
    </w:p>
    <w:p w:rsidR="009D1AA6" w:rsidRPr="001769DB" w:rsidRDefault="009D1AA6" w:rsidP="00687971">
      <w:pPr>
        <w:spacing w:before="120" w:after="120"/>
        <w:ind w:right="-329"/>
        <w:rPr>
          <w:sz w:val="24"/>
          <w:szCs w:val="24"/>
        </w:rPr>
      </w:pPr>
      <w:r w:rsidRPr="001769DB">
        <w:rPr>
          <w:b/>
          <w:i/>
          <w:sz w:val="24"/>
          <w:szCs w:val="24"/>
        </w:rPr>
        <w:t>Telecommunications Act 1997</w:t>
      </w:r>
    </w:p>
    <w:p w:rsidR="009D1AA6" w:rsidRPr="001769DB" w:rsidRDefault="009D1AA6" w:rsidP="009D1AA6">
      <w:pPr>
        <w:spacing w:after="60"/>
        <w:jc w:val="left"/>
        <w:rPr>
          <w:color w:val="000000"/>
          <w:sz w:val="22"/>
          <w:szCs w:val="22"/>
        </w:rPr>
      </w:pPr>
      <w:r w:rsidRPr="001769DB">
        <w:rPr>
          <w:color w:val="000000"/>
          <w:sz w:val="22"/>
          <w:szCs w:val="22"/>
        </w:rPr>
        <w:t>Telecommunications (Carrier Licence Exemption - ICON, SSICT and ACTEW Networks) Determination 2013 (No. 1) [F2013L00692]</w:t>
      </w:r>
    </w:p>
    <w:p w:rsidR="009D1AA6" w:rsidRPr="001769DB" w:rsidRDefault="009D1AA6" w:rsidP="00687971">
      <w:pPr>
        <w:spacing w:before="120" w:after="120"/>
        <w:ind w:right="-329"/>
        <w:rPr>
          <w:sz w:val="24"/>
          <w:szCs w:val="24"/>
        </w:rPr>
      </w:pPr>
      <w:r w:rsidRPr="001769DB">
        <w:rPr>
          <w:b/>
          <w:i/>
          <w:sz w:val="24"/>
          <w:szCs w:val="24"/>
        </w:rPr>
        <w:t>Therapeutic Goods Act 1989</w:t>
      </w:r>
    </w:p>
    <w:p w:rsidR="009D1AA6" w:rsidRPr="001769DB" w:rsidRDefault="009D1AA6" w:rsidP="009D1AA6">
      <w:pPr>
        <w:spacing w:after="60"/>
        <w:ind w:right="-329"/>
        <w:jc w:val="left"/>
        <w:rPr>
          <w:sz w:val="22"/>
          <w:szCs w:val="22"/>
        </w:rPr>
      </w:pPr>
      <w:r w:rsidRPr="001769DB">
        <w:rPr>
          <w:sz w:val="22"/>
          <w:szCs w:val="22"/>
        </w:rPr>
        <w:t>Therapeutic Goods Information (Stakeholder Consultation on Database of Adverse Event Notifications – Medical Devices) Specification 2013 [F2013L00677]</w:t>
      </w:r>
    </w:p>
    <w:p w:rsidR="009D1AA6" w:rsidRPr="001769DB" w:rsidRDefault="009D1AA6" w:rsidP="00687971">
      <w:pPr>
        <w:spacing w:before="120" w:after="120"/>
        <w:ind w:right="-329"/>
        <w:rPr>
          <w:sz w:val="24"/>
          <w:szCs w:val="24"/>
        </w:rPr>
      </w:pPr>
      <w:r w:rsidRPr="001769DB">
        <w:rPr>
          <w:b/>
          <w:i/>
          <w:sz w:val="24"/>
          <w:szCs w:val="24"/>
        </w:rPr>
        <w:t>Tradepersons' Rights Regulation Act 1946</w:t>
      </w:r>
    </w:p>
    <w:p w:rsidR="009D1AA6" w:rsidRPr="001769DB" w:rsidRDefault="009D1AA6" w:rsidP="009D1AA6">
      <w:pPr>
        <w:spacing w:after="60"/>
        <w:jc w:val="left"/>
        <w:rPr>
          <w:color w:val="000000"/>
          <w:sz w:val="22"/>
          <w:szCs w:val="22"/>
        </w:rPr>
      </w:pPr>
      <w:r w:rsidRPr="001769DB">
        <w:rPr>
          <w:color w:val="000000"/>
          <w:sz w:val="22"/>
          <w:szCs w:val="22"/>
        </w:rPr>
        <w:t>Tradespersons' Rights (Cost Recovery) Amendment Regulation 2013 (No. 1) [Select Legislative Instrument No. 63, 2013] [F2013L00704]</w:t>
      </w:r>
    </w:p>
    <w:p w:rsidR="009D1AA6" w:rsidRPr="001769DB" w:rsidRDefault="009D1AA6" w:rsidP="00687971">
      <w:pPr>
        <w:spacing w:before="120" w:after="120"/>
        <w:ind w:right="-329"/>
        <w:rPr>
          <w:sz w:val="24"/>
          <w:szCs w:val="24"/>
        </w:rPr>
      </w:pPr>
      <w:r w:rsidRPr="001769DB">
        <w:rPr>
          <w:b/>
          <w:i/>
          <w:sz w:val="24"/>
          <w:szCs w:val="24"/>
        </w:rPr>
        <w:t>Veterans' Entitlements Act 1986</w:t>
      </w:r>
    </w:p>
    <w:p w:rsidR="009D1AA6" w:rsidRPr="001769DB" w:rsidRDefault="009D1AA6" w:rsidP="009D1AA6">
      <w:pPr>
        <w:spacing w:after="60"/>
        <w:jc w:val="left"/>
        <w:rPr>
          <w:color w:val="000000"/>
          <w:sz w:val="22"/>
          <w:szCs w:val="22"/>
        </w:rPr>
      </w:pPr>
      <w:r w:rsidRPr="001769DB">
        <w:rPr>
          <w:color w:val="000000"/>
          <w:sz w:val="22"/>
          <w:szCs w:val="22"/>
        </w:rPr>
        <w:t>Statement of Principles concerning aortic stenosis No. 21 of 2013 [F2013L00718]</w:t>
      </w:r>
    </w:p>
    <w:p w:rsidR="009D1AA6" w:rsidRPr="001769DB" w:rsidRDefault="009D1AA6" w:rsidP="009D1AA6">
      <w:pPr>
        <w:spacing w:after="60"/>
        <w:jc w:val="left"/>
        <w:rPr>
          <w:color w:val="000000"/>
          <w:sz w:val="22"/>
          <w:szCs w:val="22"/>
        </w:rPr>
      </w:pPr>
      <w:r w:rsidRPr="001769DB">
        <w:rPr>
          <w:color w:val="000000"/>
          <w:sz w:val="22"/>
          <w:szCs w:val="22"/>
        </w:rPr>
        <w:t>Statement of Principles concerning aortic stenosis No. 22 of 2013 [F2013L00719]</w:t>
      </w:r>
    </w:p>
    <w:p w:rsidR="009D1AA6" w:rsidRPr="001769DB" w:rsidRDefault="009D1AA6" w:rsidP="009D1AA6">
      <w:pPr>
        <w:spacing w:after="60"/>
        <w:jc w:val="left"/>
        <w:rPr>
          <w:color w:val="000000"/>
          <w:sz w:val="22"/>
          <w:szCs w:val="22"/>
        </w:rPr>
      </w:pPr>
      <w:r w:rsidRPr="001769DB">
        <w:rPr>
          <w:color w:val="000000"/>
          <w:sz w:val="22"/>
          <w:szCs w:val="22"/>
        </w:rPr>
        <w:t>Statement of Principles concerning chronic gastritis and chronic gastropathy No. 25 of 2013 [F2013L00720]</w:t>
      </w:r>
    </w:p>
    <w:p w:rsidR="009D1AA6" w:rsidRPr="001769DB" w:rsidRDefault="009D1AA6" w:rsidP="009D1AA6">
      <w:pPr>
        <w:spacing w:after="60"/>
        <w:ind w:right="-330"/>
        <w:jc w:val="left"/>
        <w:rPr>
          <w:sz w:val="22"/>
          <w:szCs w:val="22"/>
        </w:rPr>
      </w:pPr>
      <w:r w:rsidRPr="001769DB">
        <w:rPr>
          <w:sz w:val="22"/>
          <w:szCs w:val="22"/>
        </w:rPr>
        <w:t>Veterans' Entitlements (Actuarial Certificate – Life Expectancy Income Stream Guidelines) Determination 2013 [F2013L00671]</w:t>
      </w:r>
    </w:p>
    <w:p w:rsidR="009D1AA6" w:rsidRPr="001769DB" w:rsidRDefault="009D1AA6" w:rsidP="009D1AA6">
      <w:pPr>
        <w:spacing w:after="60"/>
        <w:ind w:right="-330"/>
        <w:jc w:val="left"/>
        <w:rPr>
          <w:sz w:val="22"/>
          <w:szCs w:val="22"/>
        </w:rPr>
      </w:pPr>
      <w:r w:rsidRPr="001769DB">
        <w:rPr>
          <w:sz w:val="22"/>
          <w:szCs w:val="22"/>
        </w:rPr>
        <w:t>Veterans' Entitlements (Actuarial Certificate – Lifetime Income Stream Guidelines) Determination 2013 [F2013L00670]</w:t>
      </w:r>
    </w:p>
    <w:p w:rsidR="009D1AA6" w:rsidRDefault="009D1AA6" w:rsidP="009D1AA6"/>
    <w:p w:rsidR="009D1AA6" w:rsidRPr="00CE0DA0" w:rsidRDefault="009D1AA6" w:rsidP="009D1AA6"/>
    <w:p w:rsidR="009D1AA6" w:rsidRPr="00FD3243" w:rsidRDefault="009D1AA6" w:rsidP="009D1AA6">
      <w:pPr>
        <w:pStyle w:val="Heading3"/>
        <w:jc w:val="center"/>
      </w:pPr>
      <w:r w:rsidRPr="00FD3243">
        <w:t xml:space="preserve">Total number of instruments scrutinised: </w:t>
      </w:r>
      <w:r>
        <w:t>212</w:t>
      </w:r>
    </w:p>
    <w:p w:rsidR="00687971" w:rsidRDefault="00687971">
      <w:pPr>
        <w:spacing w:after="0"/>
        <w:jc w:val="left"/>
      </w:pPr>
      <w:r>
        <w:br w:type="page"/>
      </w:r>
    </w:p>
    <w:p w:rsidR="005817D0" w:rsidRDefault="005817D0" w:rsidP="00F16D3E">
      <w:pPr>
        <w:pStyle w:val="Bullet1"/>
        <w:numPr>
          <w:ilvl w:val="0"/>
          <w:numId w:val="0"/>
        </w:numPr>
        <w:ind w:left="851" w:hanging="851"/>
      </w:pPr>
    </w:p>
    <w:p w:rsidR="00687971" w:rsidRDefault="00687971" w:rsidP="00F16D3E">
      <w:pPr>
        <w:pStyle w:val="Bullet1"/>
        <w:numPr>
          <w:ilvl w:val="0"/>
          <w:numId w:val="0"/>
        </w:numPr>
        <w:ind w:left="851" w:hanging="851"/>
        <w:sectPr w:rsidR="00687971" w:rsidSect="009D1AA6">
          <w:headerReference w:type="even" r:id="rId23"/>
          <w:headerReference w:type="default" r:id="rId24"/>
          <w:footerReference w:type="even" r:id="rId25"/>
          <w:footerReference w:type="default" r:id="rId26"/>
          <w:headerReference w:type="first" r:id="rId27"/>
          <w:type w:val="oddPage"/>
          <w:pgSz w:w="11906" w:h="16838" w:code="9"/>
          <w:pgMar w:top="1440" w:right="1440" w:bottom="1202" w:left="1440" w:header="1134" w:footer="720" w:gutter="0"/>
          <w:pgNumType w:start="331"/>
          <w:cols w:space="720"/>
          <w:titlePg/>
        </w:sectPr>
      </w:pPr>
    </w:p>
    <w:p w:rsidR="00687971" w:rsidRDefault="00687971" w:rsidP="00687971">
      <w:pPr>
        <w:pStyle w:val="Heading1"/>
      </w:pPr>
      <w:r>
        <w:lastRenderedPageBreak/>
        <w:t>Appendix 2</w:t>
      </w:r>
    </w:p>
    <w:p w:rsidR="00687971" w:rsidRDefault="00687971" w:rsidP="00687971">
      <w:pPr>
        <w:pStyle w:val="Heading2"/>
      </w:pPr>
      <w:r>
        <w:t>Guideline on explanatory statements: consultation</w:t>
      </w:r>
    </w:p>
    <w:p w:rsidR="00687971" w:rsidRDefault="00687971" w:rsidP="00687971">
      <w:pPr>
        <w:spacing w:after="0"/>
        <w:jc w:val="left"/>
      </w:pPr>
      <w:r>
        <w:br w:type="page"/>
      </w:r>
    </w:p>
    <w:p w:rsidR="00687971" w:rsidRDefault="00687971" w:rsidP="00687971"/>
    <w:p w:rsidR="00687971" w:rsidRDefault="00687971" w:rsidP="00687971">
      <w:pPr>
        <w:spacing w:after="0"/>
        <w:jc w:val="left"/>
      </w:pPr>
      <w:r>
        <w:br w:type="page"/>
      </w:r>
    </w:p>
    <w:p w:rsidR="00687971" w:rsidRPr="00390F32" w:rsidRDefault="00687971" w:rsidP="00687971">
      <w:pPr>
        <w:jc w:val="center"/>
        <w:rPr>
          <w:rFonts w:ascii="Calibri" w:hAnsi="Calibri"/>
        </w:rPr>
      </w:pPr>
      <w:r>
        <w:rPr>
          <w:rFonts w:ascii="Calibri" w:hAnsi="Calibri"/>
          <w:noProof/>
          <w:lang w:eastAsia="en-AU"/>
        </w:rPr>
        <w:lastRenderedPageBreak/>
        <w:drawing>
          <wp:inline distT="0" distB="0" distL="0" distR="0" wp14:anchorId="118CA53C" wp14:editId="5BAB9CBA">
            <wp:extent cx="775335" cy="59245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75335" cy="592455"/>
                    </a:xfrm>
                    <a:prstGeom prst="rect">
                      <a:avLst/>
                    </a:prstGeom>
                    <a:noFill/>
                    <a:ln>
                      <a:noFill/>
                    </a:ln>
                  </pic:spPr>
                </pic:pic>
              </a:graphicData>
            </a:graphic>
          </wp:inline>
        </w:drawing>
      </w:r>
    </w:p>
    <w:p w:rsidR="00687971" w:rsidRPr="00390F32" w:rsidRDefault="00687971" w:rsidP="00687971">
      <w:pPr>
        <w:spacing w:after="0"/>
        <w:jc w:val="center"/>
        <w:rPr>
          <w:rFonts w:ascii="Calibri" w:hAnsi="Calibri"/>
          <w:sz w:val="18"/>
        </w:rPr>
      </w:pPr>
      <w:r w:rsidRPr="00390F32">
        <w:rPr>
          <w:rFonts w:ascii="Calibri" w:hAnsi="Calibri"/>
          <w:sz w:val="18"/>
        </w:rPr>
        <w:t>AUSTRALIAN SENATE</w:t>
      </w:r>
    </w:p>
    <w:p w:rsidR="00687971" w:rsidRPr="00390F32" w:rsidRDefault="00687971" w:rsidP="00687971">
      <w:pPr>
        <w:spacing w:after="0"/>
        <w:jc w:val="center"/>
        <w:rPr>
          <w:rFonts w:ascii="Calibri" w:hAnsi="Calibri"/>
          <w:sz w:val="20"/>
        </w:rPr>
      </w:pPr>
    </w:p>
    <w:p w:rsidR="00687971" w:rsidRPr="00390F32" w:rsidRDefault="00687971" w:rsidP="00687971">
      <w:pPr>
        <w:spacing w:after="180"/>
        <w:jc w:val="center"/>
        <w:rPr>
          <w:rFonts w:ascii="Calibri" w:hAnsi="Calibri"/>
          <w:b/>
          <w:sz w:val="28"/>
          <w:szCs w:val="28"/>
        </w:rPr>
      </w:pPr>
      <w:r w:rsidRPr="00390F32">
        <w:rPr>
          <w:rFonts w:ascii="Calibri" w:hAnsi="Calibri"/>
          <w:b/>
          <w:sz w:val="28"/>
          <w:szCs w:val="28"/>
        </w:rPr>
        <w:t>STANDING COMMITTEE ON REGULATIONS AND ORDINANCES</w:t>
      </w:r>
    </w:p>
    <w:p w:rsidR="00687971" w:rsidRPr="00390F32" w:rsidRDefault="00687971" w:rsidP="00687971">
      <w:pPr>
        <w:jc w:val="center"/>
        <w:rPr>
          <w:rFonts w:ascii="Calibri" w:hAnsi="Calibri"/>
          <w:b/>
          <w:sz w:val="28"/>
          <w:szCs w:val="28"/>
        </w:rPr>
      </w:pPr>
      <w:r w:rsidRPr="00390F32">
        <w:rPr>
          <w:rFonts w:ascii="Calibri" w:hAnsi="Calibri"/>
          <w:b/>
          <w:sz w:val="28"/>
          <w:szCs w:val="28"/>
        </w:rPr>
        <w:t>Guideline for preparation of explanatory statements: consultation</w:t>
      </w:r>
    </w:p>
    <w:p w:rsidR="00687971" w:rsidRPr="00390F32" w:rsidRDefault="00687971" w:rsidP="00687971">
      <w:pPr>
        <w:rPr>
          <w:rFonts w:ascii="Calibri" w:hAnsi="Calibri"/>
          <w:szCs w:val="24"/>
        </w:rPr>
      </w:pPr>
    </w:p>
    <w:p w:rsidR="00687971" w:rsidRPr="00390F32" w:rsidRDefault="00687971" w:rsidP="00687971">
      <w:pPr>
        <w:rPr>
          <w:rFonts w:ascii="Calibri" w:hAnsi="Calibri"/>
          <w:b/>
          <w:i/>
          <w:szCs w:val="24"/>
        </w:rPr>
      </w:pPr>
      <w:r w:rsidRPr="00390F32">
        <w:rPr>
          <w:rFonts w:ascii="Calibri" w:hAnsi="Calibri"/>
          <w:b/>
          <w:i/>
          <w:szCs w:val="24"/>
        </w:rPr>
        <w:t>Role of the committee</w:t>
      </w:r>
    </w:p>
    <w:p w:rsidR="00687971" w:rsidRPr="00390F32" w:rsidRDefault="00687971" w:rsidP="00687971">
      <w:pPr>
        <w:spacing w:after="0"/>
        <w:rPr>
          <w:rFonts w:ascii="Calibri" w:hAnsi="Calibri"/>
          <w:szCs w:val="24"/>
        </w:rPr>
      </w:pPr>
      <w:r w:rsidRPr="00390F32">
        <w:rPr>
          <w:rFonts w:ascii="Calibri" w:hAnsi="Calibri"/>
          <w:szCs w:val="24"/>
        </w:rPr>
        <w:t xml:space="preserve">The Standing Committee on Regulations and Ordinances (the committee) undertakes scrutiny of legislative instruments to ensure compliance with </w:t>
      </w:r>
      <w:hyperlink r:id="rId29" w:history="1">
        <w:r w:rsidRPr="00390F32">
          <w:rPr>
            <w:rStyle w:val="Hyperlink"/>
            <w:rFonts w:ascii="Calibri" w:hAnsi="Calibri"/>
            <w:szCs w:val="24"/>
          </w:rPr>
          <w:t>non-partisan principles</w:t>
        </w:r>
      </w:hyperlink>
      <w:r w:rsidRPr="00390F32">
        <w:rPr>
          <w:rFonts w:ascii="Calibri" w:hAnsi="Calibri"/>
          <w:szCs w:val="24"/>
        </w:rPr>
        <w:t xml:space="preserve"> of personal rights and parliamentary propriety.</w:t>
      </w:r>
    </w:p>
    <w:p w:rsidR="00687971" w:rsidRPr="00390F32" w:rsidRDefault="00687971" w:rsidP="00687971">
      <w:pPr>
        <w:spacing w:after="0"/>
        <w:rPr>
          <w:rFonts w:ascii="Calibri" w:hAnsi="Calibri"/>
          <w:szCs w:val="24"/>
        </w:rPr>
      </w:pPr>
    </w:p>
    <w:p w:rsidR="00687971" w:rsidRPr="00390F32" w:rsidRDefault="00687971" w:rsidP="00687971">
      <w:pPr>
        <w:rPr>
          <w:rFonts w:ascii="Calibri" w:hAnsi="Calibri"/>
          <w:b/>
          <w:i/>
          <w:szCs w:val="24"/>
        </w:rPr>
      </w:pPr>
      <w:r w:rsidRPr="00390F32">
        <w:rPr>
          <w:rFonts w:ascii="Calibri" w:hAnsi="Calibri"/>
          <w:b/>
          <w:i/>
          <w:szCs w:val="24"/>
        </w:rPr>
        <w:t>Purpose of guideline</w:t>
      </w:r>
    </w:p>
    <w:p w:rsidR="00687971" w:rsidRPr="00390F32" w:rsidRDefault="00687971" w:rsidP="00687971">
      <w:pPr>
        <w:spacing w:after="0"/>
        <w:rPr>
          <w:rFonts w:ascii="Calibri" w:hAnsi="Calibri"/>
          <w:szCs w:val="24"/>
        </w:rPr>
      </w:pPr>
      <w:r w:rsidRPr="00390F32">
        <w:rPr>
          <w:rFonts w:ascii="Calibri" w:hAnsi="Calibri"/>
          <w:szCs w:val="24"/>
        </w:rPr>
        <w:t xml:space="preserve">This guideline provides information on preparing an explanatory statement (ES) to accompany a legislative instrument, specifically in relation to the requirement that such statements </w:t>
      </w:r>
      <w:r w:rsidRPr="00390F32">
        <w:rPr>
          <w:rFonts w:ascii="Calibri" w:hAnsi="Calibri"/>
          <w:szCs w:val="24"/>
          <w:u w:val="single"/>
        </w:rPr>
        <w:t>must describe the nature of any consultation undertaken or explain why no such consultation was undertaken</w:t>
      </w:r>
      <w:r w:rsidRPr="00390F32">
        <w:rPr>
          <w:rFonts w:ascii="Calibri" w:hAnsi="Calibri"/>
          <w:szCs w:val="24"/>
        </w:rPr>
        <w:t>.</w:t>
      </w:r>
    </w:p>
    <w:p w:rsidR="00687971" w:rsidRPr="00390F32" w:rsidRDefault="00687971" w:rsidP="00687971">
      <w:pPr>
        <w:spacing w:after="0"/>
        <w:rPr>
          <w:rFonts w:ascii="Calibri" w:hAnsi="Calibri"/>
          <w:szCs w:val="24"/>
        </w:rPr>
      </w:pPr>
    </w:p>
    <w:p w:rsidR="00687971" w:rsidRPr="00390F32" w:rsidRDefault="00687971" w:rsidP="00687971">
      <w:pPr>
        <w:spacing w:after="0"/>
        <w:rPr>
          <w:rFonts w:ascii="Calibri" w:hAnsi="Calibri"/>
          <w:szCs w:val="24"/>
        </w:rPr>
      </w:pPr>
      <w:r w:rsidRPr="00390F32">
        <w:rPr>
          <w:rFonts w:ascii="Calibri" w:hAnsi="Calibri"/>
          <w:szCs w:val="24"/>
        </w:rPr>
        <w:t xml:space="preserve">The committee scrutinises instruments to ensure, inter alia, that they meet the technical requirements of the </w:t>
      </w:r>
      <w:hyperlink r:id="rId30" w:history="1">
        <w:r w:rsidRPr="00390F32">
          <w:rPr>
            <w:rStyle w:val="Hyperlink"/>
            <w:rFonts w:ascii="Calibri" w:hAnsi="Calibri"/>
            <w:i/>
            <w:szCs w:val="24"/>
          </w:rPr>
          <w:t>Legislative Instruments Act 2003</w:t>
        </w:r>
      </w:hyperlink>
      <w:r w:rsidRPr="00390F32">
        <w:rPr>
          <w:rFonts w:ascii="Calibri" w:hAnsi="Calibri"/>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687971" w:rsidRPr="00390F32" w:rsidRDefault="00687971" w:rsidP="00687971">
      <w:pPr>
        <w:spacing w:after="0"/>
        <w:rPr>
          <w:rFonts w:ascii="Calibri" w:hAnsi="Calibri"/>
          <w:szCs w:val="24"/>
        </w:rPr>
      </w:pPr>
    </w:p>
    <w:p w:rsidR="00687971" w:rsidRPr="00390F32" w:rsidRDefault="00687971" w:rsidP="00687971">
      <w:pPr>
        <w:spacing w:after="0"/>
        <w:rPr>
          <w:rFonts w:ascii="Calibri" w:hAnsi="Calibri"/>
          <w:szCs w:val="24"/>
        </w:rPr>
      </w:pPr>
      <w:r w:rsidRPr="00390F32">
        <w:rPr>
          <w:rFonts w:ascii="Calibri" w:hAnsi="Calibri"/>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31" w:history="1">
        <w:r w:rsidRPr="00390F32">
          <w:rPr>
            <w:rStyle w:val="Hyperlink"/>
            <w:rFonts w:ascii="Calibri" w:hAnsi="Calibri"/>
            <w:szCs w:val="24"/>
          </w:rPr>
          <w:t>disallowance</w:t>
        </w:r>
      </w:hyperlink>
      <w:r w:rsidRPr="00390F32">
        <w:rPr>
          <w:rFonts w:ascii="Calibri" w:hAnsi="Calibri"/>
          <w:szCs w:val="24"/>
        </w:rPr>
        <w:t>.</w:t>
      </w:r>
    </w:p>
    <w:p w:rsidR="00687971" w:rsidRPr="00390F32" w:rsidRDefault="00687971" w:rsidP="00687971">
      <w:pPr>
        <w:spacing w:after="0"/>
        <w:rPr>
          <w:rFonts w:ascii="Calibri" w:hAnsi="Calibri"/>
          <w:szCs w:val="24"/>
        </w:rPr>
      </w:pPr>
    </w:p>
    <w:p w:rsidR="00687971" w:rsidRPr="00390F32" w:rsidRDefault="00687971" w:rsidP="00687971">
      <w:pPr>
        <w:spacing w:after="0"/>
        <w:rPr>
          <w:rFonts w:ascii="Calibri" w:hAnsi="Calibri"/>
          <w:szCs w:val="24"/>
        </w:rPr>
      </w:pPr>
      <w:r w:rsidRPr="00390F32">
        <w:rPr>
          <w:rFonts w:ascii="Calibri" w:hAnsi="Calibr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687971" w:rsidRPr="00390F32" w:rsidRDefault="00687971" w:rsidP="00687971">
      <w:pPr>
        <w:spacing w:after="0"/>
        <w:rPr>
          <w:rFonts w:ascii="Calibri" w:hAnsi="Calibri"/>
          <w:szCs w:val="24"/>
        </w:rPr>
      </w:pPr>
    </w:p>
    <w:p w:rsidR="00687971" w:rsidRDefault="00687971" w:rsidP="00687971">
      <w:pPr>
        <w:spacing w:after="0"/>
        <w:rPr>
          <w:rFonts w:ascii="Calibri" w:hAnsi="Calibri"/>
          <w:szCs w:val="24"/>
        </w:rPr>
      </w:pPr>
      <w:r w:rsidRPr="00390F32">
        <w:rPr>
          <w:rFonts w:ascii="Calibri" w:hAnsi="Calibr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687971" w:rsidRPr="00390F32" w:rsidRDefault="00687971" w:rsidP="00687971">
      <w:pPr>
        <w:spacing w:after="0"/>
        <w:rPr>
          <w:rFonts w:ascii="Calibri" w:hAnsi="Calibri"/>
          <w:szCs w:val="24"/>
        </w:rPr>
      </w:pPr>
    </w:p>
    <w:p w:rsidR="00687971" w:rsidRPr="00390F32" w:rsidRDefault="00687971" w:rsidP="00687971">
      <w:pPr>
        <w:rPr>
          <w:rFonts w:ascii="Calibri" w:hAnsi="Calibri"/>
          <w:b/>
          <w:szCs w:val="24"/>
        </w:rPr>
      </w:pPr>
      <w:r w:rsidRPr="00390F32">
        <w:rPr>
          <w:rFonts w:ascii="Calibri" w:hAnsi="Calibri"/>
          <w:b/>
          <w:i/>
          <w:szCs w:val="24"/>
        </w:rPr>
        <w:t>Requirements of the</w:t>
      </w:r>
      <w:r w:rsidRPr="00390F32">
        <w:rPr>
          <w:rFonts w:ascii="Calibri" w:hAnsi="Calibri"/>
          <w:b/>
          <w:szCs w:val="24"/>
        </w:rPr>
        <w:t xml:space="preserve"> Legislative Instruments Act 2003</w:t>
      </w:r>
    </w:p>
    <w:p w:rsidR="00687971" w:rsidRPr="00390F32" w:rsidRDefault="00687971" w:rsidP="00687971">
      <w:pPr>
        <w:spacing w:after="0"/>
        <w:rPr>
          <w:rFonts w:ascii="Calibri" w:hAnsi="Calibri"/>
          <w:szCs w:val="24"/>
        </w:rPr>
      </w:pPr>
      <w:r w:rsidRPr="00390F32">
        <w:rPr>
          <w:rFonts w:ascii="Calibri" w:hAnsi="Calibri"/>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687971" w:rsidRPr="00390F32" w:rsidRDefault="00687971" w:rsidP="00687971">
      <w:pPr>
        <w:spacing w:after="0"/>
        <w:rPr>
          <w:rFonts w:ascii="Calibri" w:hAnsi="Calibri"/>
          <w:szCs w:val="24"/>
        </w:rPr>
      </w:pPr>
    </w:p>
    <w:p w:rsidR="00687971" w:rsidRPr="00390F32" w:rsidRDefault="00687971" w:rsidP="00687971">
      <w:pPr>
        <w:spacing w:after="0"/>
        <w:rPr>
          <w:rFonts w:ascii="Calibri" w:hAnsi="Calibri"/>
          <w:szCs w:val="24"/>
        </w:rPr>
      </w:pPr>
      <w:r w:rsidRPr="00390F32">
        <w:rPr>
          <w:rFonts w:ascii="Calibri" w:hAnsi="Calibri"/>
          <w:szCs w:val="24"/>
        </w:rPr>
        <w:t>Section 18 of the Act, however, provides that in some circumstances such consultation may be 'unnecessary or inappropriate'.</w:t>
      </w:r>
    </w:p>
    <w:p w:rsidR="00687971" w:rsidRPr="00390F32" w:rsidRDefault="00687971" w:rsidP="00687971">
      <w:pPr>
        <w:spacing w:after="0"/>
        <w:rPr>
          <w:rFonts w:ascii="Calibri" w:hAnsi="Calibri"/>
          <w:szCs w:val="24"/>
        </w:rPr>
      </w:pPr>
    </w:p>
    <w:p w:rsidR="00687971" w:rsidRPr="00390F32" w:rsidRDefault="00687971" w:rsidP="00687971">
      <w:pPr>
        <w:spacing w:after="0"/>
        <w:rPr>
          <w:rFonts w:ascii="Calibri" w:hAnsi="Calibri"/>
          <w:szCs w:val="24"/>
        </w:rPr>
      </w:pPr>
      <w:r w:rsidRPr="00390F32">
        <w:rPr>
          <w:rFonts w:ascii="Calibri" w:hAnsi="Calibri"/>
          <w:szCs w:val="24"/>
        </w:rPr>
        <w:t xml:space="preserve">It is important to note that </w:t>
      </w:r>
      <w:r w:rsidRPr="009E7C87">
        <w:rPr>
          <w:rFonts w:ascii="Calibri" w:hAnsi="Calibri"/>
          <w:szCs w:val="24"/>
        </w:rPr>
        <w:t>section</w:t>
      </w:r>
      <w:r>
        <w:rPr>
          <w:rFonts w:ascii="Calibri" w:hAnsi="Calibri"/>
          <w:szCs w:val="24"/>
        </w:rPr>
        <w:t xml:space="preserve"> 26</w:t>
      </w:r>
      <w:r w:rsidRPr="00390F32">
        <w:rPr>
          <w:rFonts w:ascii="Calibri" w:hAnsi="Calibri"/>
          <w:szCs w:val="24"/>
        </w:rPr>
        <w:t xml:space="preserve"> </w:t>
      </w:r>
      <w:r>
        <w:rPr>
          <w:rFonts w:ascii="Calibri" w:hAnsi="Calibri"/>
          <w:szCs w:val="24"/>
        </w:rPr>
        <w:t xml:space="preserve">of the Act </w:t>
      </w:r>
      <w:r w:rsidRPr="00390F32">
        <w:rPr>
          <w:rFonts w:ascii="Calibri" w:hAnsi="Calibri"/>
          <w:szCs w:val="24"/>
        </w:rPr>
        <w:t xml:space="preserve">requires that explanatory statements </w:t>
      </w:r>
      <w:r w:rsidRPr="00390F32">
        <w:rPr>
          <w:rFonts w:ascii="Calibri" w:hAnsi="Calibri"/>
          <w:szCs w:val="24"/>
          <w:u w:val="single"/>
        </w:rPr>
        <w:t>describe the nature of any consultation that has been undertaken or, if no such consultation has been undertaken, to explain why none was undertaken</w:t>
      </w:r>
      <w:r w:rsidRPr="00390F32">
        <w:rPr>
          <w:rFonts w:ascii="Calibri" w:hAnsi="Calibri"/>
          <w:szCs w:val="24"/>
        </w:rPr>
        <w:t>.</w:t>
      </w:r>
    </w:p>
    <w:p w:rsidR="00687971" w:rsidRPr="00390F32" w:rsidRDefault="00687971" w:rsidP="00687971">
      <w:pPr>
        <w:spacing w:after="0"/>
        <w:rPr>
          <w:rFonts w:ascii="Calibri" w:hAnsi="Calibri"/>
          <w:szCs w:val="24"/>
        </w:rPr>
      </w:pPr>
    </w:p>
    <w:p w:rsidR="00687971" w:rsidRPr="00390F32" w:rsidRDefault="00687971" w:rsidP="00687971">
      <w:pPr>
        <w:spacing w:after="0"/>
        <w:rPr>
          <w:rFonts w:ascii="Calibri" w:hAnsi="Calibri"/>
          <w:szCs w:val="24"/>
        </w:rPr>
      </w:pPr>
      <w:r w:rsidRPr="00390F32">
        <w:rPr>
          <w:rFonts w:ascii="Calibri" w:hAnsi="Calibri"/>
          <w:szCs w:val="24"/>
        </w:rPr>
        <w:t xml:space="preserve">It is also important to note that </w:t>
      </w:r>
      <w:r w:rsidRPr="00390F32">
        <w:rPr>
          <w:rFonts w:ascii="Calibri" w:hAnsi="Calibri"/>
          <w:szCs w:val="24"/>
          <w:u w:val="single"/>
        </w:rPr>
        <w:t>requirements regarding the preparation of a Regulation Impact Statement (RIS) are separate to the requirements of the Act in relation to consultation</w:t>
      </w:r>
      <w:r w:rsidRPr="00390F32">
        <w:rPr>
          <w:rFonts w:ascii="Calibri" w:hAnsi="Calibri"/>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687971" w:rsidRPr="00390F32" w:rsidRDefault="00687971" w:rsidP="00687971">
      <w:pPr>
        <w:spacing w:after="0"/>
        <w:rPr>
          <w:rFonts w:ascii="Calibri" w:hAnsi="Calibri"/>
          <w:szCs w:val="24"/>
        </w:rPr>
      </w:pPr>
    </w:p>
    <w:p w:rsidR="00687971" w:rsidRPr="00390F32" w:rsidRDefault="00687971" w:rsidP="00687971">
      <w:pPr>
        <w:spacing w:after="0"/>
        <w:rPr>
          <w:rFonts w:ascii="Calibri" w:hAnsi="Calibri"/>
          <w:szCs w:val="24"/>
        </w:rPr>
      </w:pPr>
      <w:r w:rsidRPr="00390F32">
        <w:rPr>
          <w:rFonts w:ascii="Calibri" w:hAnsi="Calibri"/>
          <w:szCs w:val="24"/>
        </w:rPr>
        <w:t>If a RIS or similar assessment has been prepared, it should be provided to the committee along with the ES.</w:t>
      </w:r>
    </w:p>
    <w:p w:rsidR="00687971" w:rsidRPr="00390F32" w:rsidRDefault="00687971" w:rsidP="00687971">
      <w:pPr>
        <w:spacing w:after="0"/>
        <w:rPr>
          <w:rFonts w:ascii="Calibri" w:hAnsi="Calibri"/>
          <w:szCs w:val="24"/>
        </w:rPr>
      </w:pPr>
    </w:p>
    <w:p w:rsidR="00687971" w:rsidRPr="00390F32" w:rsidRDefault="00687971" w:rsidP="00687971">
      <w:pPr>
        <w:rPr>
          <w:rFonts w:ascii="Calibri" w:hAnsi="Calibri"/>
          <w:b/>
          <w:i/>
          <w:szCs w:val="24"/>
        </w:rPr>
      </w:pPr>
      <w:r w:rsidRPr="00390F32">
        <w:rPr>
          <w:rFonts w:ascii="Calibri" w:hAnsi="Calibri"/>
          <w:b/>
          <w:i/>
          <w:szCs w:val="24"/>
        </w:rPr>
        <w:t>Describing the nature of consultation</w:t>
      </w:r>
    </w:p>
    <w:p w:rsidR="00687971" w:rsidRPr="00390F32" w:rsidRDefault="00687971" w:rsidP="00687971">
      <w:pPr>
        <w:spacing w:after="0"/>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describe the nature of any consultation that has been undertaken</w:t>
      </w:r>
      <w:r w:rsidRPr="00390F32">
        <w:rPr>
          <w:rFonts w:ascii="Calibri" w:hAnsi="Calibri"/>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687971" w:rsidRPr="00390F32" w:rsidRDefault="00687971" w:rsidP="00687971">
      <w:pPr>
        <w:spacing w:after="0"/>
        <w:rPr>
          <w:rFonts w:ascii="Calibri" w:hAnsi="Calibri"/>
          <w:szCs w:val="24"/>
        </w:rPr>
      </w:pPr>
    </w:p>
    <w:p w:rsidR="00687971" w:rsidRPr="00390F32" w:rsidRDefault="00687971" w:rsidP="00687971">
      <w:pPr>
        <w:spacing w:after="0"/>
        <w:rPr>
          <w:rFonts w:ascii="Calibri" w:hAnsi="Calibri"/>
          <w:szCs w:val="24"/>
        </w:rPr>
      </w:pPr>
      <w:r w:rsidRPr="00390F32">
        <w:rPr>
          <w:rFonts w:ascii="Calibri" w:hAnsi="Calibri"/>
          <w:szCs w:val="24"/>
        </w:rPr>
        <w:t>Where consultation has taken place, the ES to an instrument should set out the following information:</w:t>
      </w:r>
    </w:p>
    <w:p w:rsidR="00687971" w:rsidRPr="00390F32" w:rsidRDefault="00687971" w:rsidP="00687971">
      <w:pPr>
        <w:spacing w:after="0"/>
        <w:rPr>
          <w:rFonts w:ascii="Calibri" w:hAnsi="Calibri"/>
          <w:szCs w:val="24"/>
        </w:rPr>
      </w:pPr>
    </w:p>
    <w:p w:rsidR="00687971" w:rsidRPr="00390F32" w:rsidRDefault="00687971" w:rsidP="00687971">
      <w:pPr>
        <w:rPr>
          <w:rFonts w:ascii="Calibri" w:hAnsi="Calibri"/>
          <w:i/>
          <w:szCs w:val="24"/>
        </w:rPr>
      </w:pPr>
      <w:r w:rsidRPr="00390F32">
        <w:rPr>
          <w:rFonts w:ascii="Calibri" w:hAnsi="Calibri"/>
          <w:i/>
          <w:szCs w:val="24"/>
        </w:rPr>
        <w:t>Method and purpose of consultation</w:t>
      </w:r>
    </w:p>
    <w:p w:rsidR="00687971" w:rsidRDefault="00687971" w:rsidP="00687971">
      <w:pPr>
        <w:spacing w:after="0"/>
        <w:rPr>
          <w:rFonts w:ascii="Calibri" w:hAnsi="Calibri"/>
          <w:i/>
          <w:szCs w:val="24"/>
        </w:rPr>
      </w:pPr>
      <w:r w:rsidRPr="00390F32">
        <w:rPr>
          <w:rFonts w:ascii="Calibri" w:hAnsi="Calibri"/>
          <w:szCs w:val="24"/>
        </w:rPr>
        <w:t>An ES should state who and/or which bodies or groups were targeted for consultation and set out the purpose and parameters of the consultation. An ES should avoid bare statements such as 'Consultation was undertaken'.</w:t>
      </w:r>
    </w:p>
    <w:p w:rsidR="00687971" w:rsidRPr="00390F32" w:rsidRDefault="00687971" w:rsidP="00687971">
      <w:pPr>
        <w:rPr>
          <w:rFonts w:ascii="Calibri" w:hAnsi="Calibri"/>
          <w:i/>
          <w:szCs w:val="24"/>
        </w:rPr>
      </w:pPr>
      <w:r w:rsidRPr="00390F32">
        <w:rPr>
          <w:rFonts w:ascii="Calibri" w:hAnsi="Calibri"/>
          <w:i/>
          <w:szCs w:val="24"/>
        </w:rPr>
        <w:lastRenderedPageBreak/>
        <w:t>Bodies/groups/individuals consulted</w:t>
      </w:r>
    </w:p>
    <w:p w:rsidR="00687971" w:rsidRPr="00390F32" w:rsidRDefault="00687971" w:rsidP="00687971">
      <w:pPr>
        <w:spacing w:after="0"/>
        <w:rPr>
          <w:rFonts w:ascii="Calibri" w:hAnsi="Calibri"/>
          <w:szCs w:val="24"/>
        </w:rPr>
      </w:pPr>
      <w:r w:rsidRPr="00390F32">
        <w:rPr>
          <w:rFonts w:ascii="Calibri" w:hAnsi="Calibri"/>
          <w:szCs w:val="24"/>
        </w:rPr>
        <w:t>An ES should specify the actual names of departments, bodies, agencies, groups et cetera that were consulted. An ES should avoid overly generalised statements such as 'Relevant stakeholders were consulted'.</w:t>
      </w:r>
    </w:p>
    <w:p w:rsidR="00687971" w:rsidRPr="00390F32" w:rsidRDefault="00687971" w:rsidP="00687971">
      <w:pPr>
        <w:spacing w:after="0"/>
        <w:rPr>
          <w:rFonts w:ascii="Calibri" w:hAnsi="Calibri"/>
          <w:szCs w:val="24"/>
        </w:rPr>
      </w:pPr>
    </w:p>
    <w:p w:rsidR="00687971" w:rsidRPr="00390F32" w:rsidRDefault="00687971" w:rsidP="00687971">
      <w:pPr>
        <w:rPr>
          <w:rFonts w:ascii="Calibri" w:hAnsi="Calibri"/>
          <w:i/>
          <w:szCs w:val="24"/>
        </w:rPr>
      </w:pPr>
      <w:r w:rsidRPr="00390F32">
        <w:rPr>
          <w:rFonts w:ascii="Calibri" w:hAnsi="Calibri"/>
          <w:i/>
          <w:szCs w:val="24"/>
        </w:rPr>
        <w:t>Issues raised in consultations and outcomes</w:t>
      </w:r>
    </w:p>
    <w:p w:rsidR="00687971" w:rsidRPr="00390F32" w:rsidRDefault="00687971" w:rsidP="00687971">
      <w:pPr>
        <w:spacing w:after="0"/>
        <w:rPr>
          <w:rFonts w:ascii="Calibri" w:hAnsi="Calibri"/>
          <w:szCs w:val="24"/>
        </w:rPr>
      </w:pPr>
      <w:r w:rsidRPr="00390F32">
        <w:rPr>
          <w:rFonts w:ascii="Calibri" w:hAnsi="Calibri"/>
          <w:szCs w:val="24"/>
        </w:rPr>
        <w:t>An ES should identify the nature of any issues raised in consultations, as well the outcome of the consultation process. For example, an ES could state: 'A number of submissions raised concerns in relation to the effect of the instrument on retirees. An exemption for retirees was introduced in response to these concerns'.</w:t>
      </w:r>
    </w:p>
    <w:p w:rsidR="00687971" w:rsidRPr="00390F32" w:rsidRDefault="00687971" w:rsidP="00687971">
      <w:pPr>
        <w:spacing w:after="0"/>
        <w:rPr>
          <w:rFonts w:ascii="Calibri" w:hAnsi="Calibri"/>
          <w:szCs w:val="24"/>
        </w:rPr>
      </w:pPr>
    </w:p>
    <w:p w:rsidR="00687971" w:rsidRPr="00390F32" w:rsidRDefault="00687971" w:rsidP="00687971">
      <w:pPr>
        <w:rPr>
          <w:rFonts w:ascii="Calibri" w:hAnsi="Calibri"/>
          <w:b/>
          <w:i/>
          <w:szCs w:val="24"/>
        </w:rPr>
      </w:pPr>
      <w:r w:rsidRPr="00390F32">
        <w:rPr>
          <w:rFonts w:ascii="Calibri" w:hAnsi="Calibri"/>
          <w:b/>
          <w:i/>
          <w:szCs w:val="24"/>
        </w:rPr>
        <w:t>Explaining why consultation has not been undertaken</w:t>
      </w:r>
    </w:p>
    <w:p w:rsidR="00687971" w:rsidRPr="00390F32" w:rsidRDefault="00687971" w:rsidP="00687971">
      <w:pPr>
        <w:spacing w:after="0"/>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explain why no consultation was undertaken</w:t>
      </w:r>
      <w:r w:rsidRPr="00390F32">
        <w:rPr>
          <w:rFonts w:ascii="Calibri" w:hAnsi="Calibri"/>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687971" w:rsidRPr="00390F32" w:rsidRDefault="00687971" w:rsidP="00687971">
      <w:pPr>
        <w:spacing w:after="0"/>
        <w:rPr>
          <w:rFonts w:ascii="Calibri" w:hAnsi="Calibri"/>
          <w:szCs w:val="24"/>
        </w:rPr>
      </w:pPr>
    </w:p>
    <w:p w:rsidR="00687971" w:rsidRPr="00390F32" w:rsidRDefault="00687971" w:rsidP="00687971">
      <w:pPr>
        <w:spacing w:after="0"/>
        <w:rPr>
          <w:rFonts w:ascii="Calibri" w:hAnsi="Calibri"/>
          <w:szCs w:val="24"/>
        </w:rPr>
      </w:pPr>
      <w:r w:rsidRPr="00390F32">
        <w:rPr>
          <w:rFonts w:ascii="Calibri" w:hAnsi="Calibri"/>
          <w:szCs w:val="24"/>
        </w:rPr>
        <w:t>In explaining why no consultation has taken place, it is important to note the following considerations:</w:t>
      </w:r>
    </w:p>
    <w:p w:rsidR="00687971" w:rsidRPr="00390F32" w:rsidRDefault="00687971" w:rsidP="00687971">
      <w:pPr>
        <w:spacing w:after="0"/>
        <w:rPr>
          <w:rFonts w:ascii="Calibri" w:hAnsi="Calibri"/>
          <w:szCs w:val="24"/>
        </w:rPr>
      </w:pPr>
    </w:p>
    <w:p w:rsidR="00687971" w:rsidRPr="00390F32" w:rsidRDefault="00687971" w:rsidP="00687971">
      <w:pPr>
        <w:rPr>
          <w:rFonts w:ascii="Calibri" w:hAnsi="Calibri"/>
          <w:i/>
          <w:szCs w:val="24"/>
        </w:rPr>
      </w:pPr>
      <w:r w:rsidRPr="00390F32">
        <w:rPr>
          <w:rFonts w:ascii="Calibri" w:hAnsi="Calibri"/>
          <w:i/>
          <w:szCs w:val="24"/>
        </w:rPr>
        <w:t>Specific examples listed in the Act</w:t>
      </w:r>
    </w:p>
    <w:p w:rsidR="00687971" w:rsidRPr="00390F32" w:rsidRDefault="00687971" w:rsidP="00687971">
      <w:pPr>
        <w:spacing w:after="0"/>
        <w:rPr>
          <w:rFonts w:ascii="Calibri" w:hAnsi="Calibri"/>
          <w:szCs w:val="24"/>
        </w:rPr>
      </w:pPr>
      <w:r w:rsidRPr="00390F32">
        <w:rPr>
          <w:rFonts w:ascii="Calibri" w:hAnsi="Calibri"/>
          <w:szCs w:val="24"/>
        </w:rPr>
        <w:t xml:space="preserve">Section 18 lists a number of examples where an instrument-maker may be satisfied that consultation is unnecessary or inappropriate in relation to a specific instrument. This list is </w:t>
      </w:r>
      <w:r w:rsidRPr="00390F32">
        <w:rPr>
          <w:rFonts w:ascii="Calibri" w:hAnsi="Calibri"/>
          <w:szCs w:val="24"/>
          <w:u w:val="single"/>
        </w:rPr>
        <w:t>not exhaustive</w:t>
      </w:r>
      <w:r w:rsidRPr="00390F32">
        <w:rPr>
          <w:rFonts w:ascii="Calibri" w:hAnsi="Calibri"/>
          <w:szCs w:val="24"/>
        </w:rPr>
        <w:t xml:space="preserve"> of the grounds which may be advanced as to why consultation was not undertaken in a given case. The ES should state </w:t>
      </w:r>
      <w:r w:rsidRPr="00390F32">
        <w:rPr>
          <w:rFonts w:ascii="Calibri" w:hAnsi="Calibri"/>
          <w:szCs w:val="24"/>
          <w:u w:val="single"/>
        </w:rPr>
        <w:t>why</w:t>
      </w:r>
      <w:r w:rsidRPr="00390F32">
        <w:rPr>
          <w:rFonts w:ascii="Calibri" w:hAnsi="Calibri"/>
          <w:szCs w:val="24"/>
        </w:rPr>
        <w:t xml:space="preserve"> consultation was unnecessary or inappropriate, and </w:t>
      </w:r>
      <w:r w:rsidRPr="00390F32">
        <w:rPr>
          <w:rFonts w:ascii="Calibri" w:hAnsi="Calibri"/>
          <w:szCs w:val="24"/>
          <w:u w:val="single"/>
        </w:rPr>
        <w:t>explain the reasoning in support of this conclusion</w:t>
      </w:r>
      <w:r w:rsidRPr="00390F32">
        <w:rPr>
          <w:rFonts w:ascii="Calibri" w:hAnsi="Calibri"/>
          <w:szCs w:val="24"/>
        </w:rPr>
        <w:t>. An ES should avoid bare assertions such as 'Consultation was not undertaken because the instrument is beneficial in nature'.</w:t>
      </w:r>
    </w:p>
    <w:p w:rsidR="00687971" w:rsidRPr="00390F32" w:rsidRDefault="00687971" w:rsidP="00687971">
      <w:pPr>
        <w:spacing w:after="0"/>
        <w:rPr>
          <w:rFonts w:ascii="Calibri" w:hAnsi="Calibri"/>
          <w:szCs w:val="24"/>
        </w:rPr>
      </w:pPr>
    </w:p>
    <w:p w:rsidR="00687971" w:rsidRPr="00390F32" w:rsidRDefault="00687971" w:rsidP="00687971">
      <w:pPr>
        <w:rPr>
          <w:rFonts w:ascii="Calibri" w:hAnsi="Calibri"/>
          <w:i/>
          <w:szCs w:val="24"/>
        </w:rPr>
      </w:pPr>
      <w:r w:rsidRPr="00390F32">
        <w:rPr>
          <w:rFonts w:ascii="Calibri" w:hAnsi="Calibri"/>
          <w:i/>
          <w:szCs w:val="24"/>
        </w:rPr>
        <w:t>Timing of consultation</w:t>
      </w:r>
    </w:p>
    <w:p w:rsidR="00687971" w:rsidRPr="00390F32" w:rsidRDefault="00687971" w:rsidP="00687971">
      <w:pPr>
        <w:spacing w:after="0"/>
        <w:rPr>
          <w:rFonts w:ascii="Calibri" w:hAnsi="Calibri"/>
          <w:szCs w:val="24"/>
        </w:rPr>
      </w:pPr>
      <w:r w:rsidRPr="00390F32">
        <w:rPr>
          <w:rFonts w:ascii="Calibri" w:hAnsi="Calibri"/>
          <w:szCs w:val="24"/>
        </w:rPr>
        <w:t xml:space="preserve">The Act requires that consultation regarding an instrument must take place </w:t>
      </w:r>
      <w:r w:rsidRPr="00390F32">
        <w:rPr>
          <w:rFonts w:ascii="Calibri" w:hAnsi="Calibri"/>
          <w:szCs w:val="24"/>
          <w:u w:val="single"/>
        </w:rPr>
        <w:t>before</w:t>
      </w:r>
      <w:r w:rsidRPr="00390F32">
        <w:rPr>
          <w:rFonts w:ascii="Calibri" w:hAnsi="Calibri"/>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w:t>
      </w:r>
      <w:r>
        <w:rPr>
          <w:rFonts w:ascii="Calibri" w:hAnsi="Calibri"/>
          <w:szCs w:val="24"/>
        </w:rPr>
        <w:t>26</w:t>
      </w:r>
      <w:r w:rsidRPr="00390F32">
        <w:rPr>
          <w:rFonts w:ascii="Calibri" w:hAnsi="Calibri"/>
          <w:szCs w:val="24"/>
        </w:rPr>
        <w:t xml:space="preserve"> of the Act.</w:t>
      </w:r>
    </w:p>
    <w:p w:rsidR="00687971" w:rsidRPr="00390F32" w:rsidRDefault="00687971" w:rsidP="00687971">
      <w:pPr>
        <w:spacing w:after="0"/>
        <w:rPr>
          <w:rFonts w:ascii="Calibri" w:hAnsi="Calibri"/>
          <w:szCs w:val="24"/>
        </w:rPr>
      </w:pPr>
    </w:p>
    <w:p w:rsidR="00687971" w:rsidRPr="00390F32" w:rsidRDefault="00687971" w:rsidP="00687971">
      <w:pPr>
        <w:spacing w:after="0"/>
        <w:rPr>
          <w:rFonts w:ascii="Calibri" w:hAnsi="Calibri"/>
          <w:szCs w:val="24"/>
        </w:rPr>
      </w:pPr>
      <w:r w:rsidRPr="00390F32">
        <w:rPr>
          <w:rFonts w:ascii="Calibri" w:hAnsi="Calibri"/>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w:t>
      </w:r>
      <w:r w:rsidRPr="00390F32">
        <w:rPr>
          <w:rFonts w:ascii="Calibri" w:hAnsi="Calibri"/>
          <w:szCs w:val="24"/>
        </w:rPr>
        <w:lastRenderedPageBreak/>
        <w:t xml:space="preserve">committee </w:t>
      </w:r>
      <w:r w:rsidRPr="00390F32">
        <w:rPr>
          <w:rFonts w:ascii="Calibri" w:hAnsi="Calibri"/>
          <w:szCs w:val="24"/>
          <w:u w:val="single"/>
        </w:rPr>
        <w:t>may</w:t>
      </w:r>
      <w:r w:rsidRPr="00390F32">
        <w:rPr>
          <w:rFonts w:ascii="Calibri" w:hAnsi="Calibri"/>
          <w:szCs w:val="24"/>
        </w:rPr>
        <w:t xml:space="preserve"> regard this as acceptable provided that (a) the primary legislation and the instrument are made at or about the same time and (b) the consultation addresses the matters dealt with in the delegated legislation.</w:t>
      </w:r>
    </w:p>
    <w:p w:rsidR="00687971" w:rsidRPr="00390F32" w:rsidRDefault="00687971" w:rsidP="00687971">
      <w:pPr>
        <w:rPr>
          <w:rFonts w:ascii="Calibri" w:hAnsi="Calibri"/>
          <w:b/>
          <w:i/>
          <w:szCs w:val="24"/>
        </w:rPr>
      </w:pPr>
      <w:r w:rsidRPr="00390F32">
        <w:rPr>
          <w:rFonts w:ascii="Calibri" w:hAnsi="Calibri"/>
          <w:b/>
          <w:i/>
          <w:szCs w:val="24"/>
        </w:rPr>
        <w:t>Seeking further advice or information</w:t>
      </w:r>
    </w:p>
    <w:p w:rsidR="00687971" w:rsidRPr="00390F32" w:rsidRDefault="00687971" w:rsidP="00687971">
      <w:pPr>
        <w:spacing w:after="0"/>
        <w:rPr>
          <w:rFonts w:ascii="Calibri" w:hAnsi="Calibri"/>
          <w:szCs w:val="24"/>
        </w:rPr>
      </w:pPr>
      <w:r w:rsidRPr="00390F32">
        <w:rPr>
          <w:rFonts w:ascii="Calibri" w:hAnsi="Calibri"/>
          <w:szCs w:val="24"/>
        </w:rPr>
        <w:t xml:space="preserve">For further advice regarding the requirements of the Act in relation to consultation or any other matters, please consult the </w:t>
      </w:r>
      <w:r w:rsidRPr="00390F32">
        <w:rPr>
          <w:rFonts w:ascii="Calibri" w:hAnsi="Calibri"/>
          <w:i/>
          <w:szCs w:val="24"/>
        </w:rPr>
        <w:t>Legislative Instruments Handbook: a practical guide for compliance with the Legislative Instruments Act 2003 and related matters (December 2004)</w:t>
      </w:r>
      <w:r w:rsidRPr="00390F32">
        <w:rPr>
          <w:rFonts w:ascii="Calibri" w:hAnsi="Calibri"/>
          <w:szCs w:val="24"/>
        </w:rPr>
        <w:t>, published by the Office of Legislative Drafting and Publishing.</w:t>
      </w:r>
    </w:p>
    <w:p w:rsidR="00687971" w:rsidRPr="00390F32" w:rsidRDefault="00687971" w:rsidP="00687971">
      <w:pPr>
        <w:spacing w:after="0"/>
        <w:rPr>
          <w:rFonts w:ascii="Calibri" w:hAnsi="Calibri"/>
          <w:szCs w:val="24"/>
        </w:rPr>
      </w:pPr>
    </w:p>
    <w:p w:rsidR="00687971" w:rsidRPr="00390F32" w:rsidRDefault="00687971" w:rsidP="00687971">
      <w:pPr>
        <w:spacing w:after="0"/>
        <w:rPr>
          <w:rFonts w:ascii="Calibri" w:hAnsi="Calibri"/>
          <w:szCs w:val="24"/>
        </w:rPr>
      </w:pPr>
      <w:r w:rsidRPr="00390F32">
        <w:rPr>
          <w:rFonts w:ascii="Calibri" w:hAnsi="Calibri"/>
          <w:szCs w:val="24"/>
        </w:rPr>
        <w:t xml:space="preserve">Further information is also available through the committee's website at </w:t>
      </w:r>
      <w:hyperlink r:id="rId32" w:history="1">
        <w:r w:rsidRPr="00DB5BC8">
          <w:rPr>
            <w:rStyle w:val="Hyperlink"/>
            <w:rFonts w:ascii="Calibri" w:hAnsi="Calibri"/>
            <w:szCs w:val="24"/>
          </w:rPr>
          <w:t>http://www.aph.gov.au/Parliamentary_Business/Committees/Senate_Committees?url=regord_ctte/index.htm</w:t>
        </w:r>
      </w:hyperlink>
      <w:r>
        <w:rPr>
          <w:rFonts w:ascii="Calibri" w:hAnsi="Calibri"/>
          <w:szCs w:val="24"/>
        </w:rPr>
        <w:t xml:space="preserve"> </w:t>
      </w:r>
      <w:r w:rsidRPr="00390F32">
        <w:rPr>
          <w:rFonts w:ascii="Calibri" w:hAnsi="Calibri"/>
          <w:szCs w:val="24"/>
        </w:rPr>
        <w:t>or by contacting the committee secretariat at:</w:t>
      </w:r>
    </w:p>
    <w:p w:rsidR="00687971" w:rsidRPr="00390F32" w:rsidRDefault="00687971" w:rsidP="00687971">
      <w:pPr>
        <w:spacing w:after="0"/>
        <w:rPr>
          <w:rFonts w:ascii="Calibri" w:hAnsi="Calibri"/>
          <w:szCs w:val="24"/>
        </w:rPr>
      </w:pPr>
    </w:p>
    <w:p w:rsidR="00687971" w:rsidRPr="00390F32" w:rsidRDefault="00687971" w:rsidP="00687971">
      <w:pPr>
        <w:spacing w:after="0"/>
        <w:rPr>
          <w:rFonts w:ascii="Calibri" w:hAnsi="Calibri"/>
          <w:szCs w:val="24"/>
        </w:rPr>
      </w:pPr>
      <w:r w:rsidRPr="00390F32">
        <w:rPr>
          <w:rFonts w:ascii="Calibri" w:hAnsi="Calibri"/>
          <w:szCs w:val="24"/>
        </w:rPr>
        <w:t>Committee Secretary</w:t>
      </w:r>
    </w:p>
    <w:p w:rsidR="00687971" w:rsidRPr="00390F32" w:rsidRDefault="00687971" w:rsidP="00687971">
      <w:pPr>
        <w:spacing w:after="0"/>
        <w:rPr>
          <w:rFonts w:ascii="Calibri" w:hAnsi="Calibri"/>
          <w:szCs w:val="24"/>
        </w:rPr>
      </w:pPr>
      <w:r w:rsidRPr="00390F32">
        <w:rPr>
          <w:rFonts w:ascii="Calibri" w:hAnsi="Calibri"/>
          <w:szCs w:val="24"/>
        </w:rPr>
        <w:t>Senate Regulations and Ordinances Committee</w:t>
      </w:r>
    </w:p>
    <w:p w:rsidR="00687971" w:rsidRPr="00390F32" w:rsidRDefault="00687971" w:rsidP="00687971">
      <w:pPr>
        <w:spacing w:after="0"/>
        <w:rPr>
          <w:rFonts w:ascii="Calibri" w:hAnsi="Calibri"/>
          <w:szCs w:val="24"/>
        </w:rPr>
      </w:pPr>
      <w:r w:rsidRPr="00390F32">
        <w:rPr>
          <w:rFonts w:ascii="Calibri" w:hAnsi="Calibri"/>
          <w:szCs w:val="24"/>
        </w:rPr>
        <w:t>PO Box 6100</w:t>
      </w:r>
    </w:p>
    <w:p w:rsidR="00687971" w:rsidRPr="00390F32" w:rsidRDefault="00687971" w:rsidP="00687971">
      <w:pPr>
        <w:spacing w:after="0"/>
        <w:rPr>
          <w:rFonts w:ascii="Calibri" w:hAnsi="Calibri"/>
          <w:szCs w:val="24"/>
        </w:rPr>
      </w:pPr>
      <w:r w:rsidRPr="00390F32">
        <w:rPr>
          <w:rFonts w:ascii="Calibri" w:hAnsi="Calibri"/>
          <w:szCs w:val="24"/>
        </w:rPr>
        <w:t>Parliament House</w:t>
      </w:r>
    </w:p>
    <w:p w:rsidR="00687971" w:rsidRPr="00390F32" w:rsidRDefault="00687971" w:rsidP="00687971">
      <w:pPr>
        <w:spacing w:after="0"/>
        <w:rPr>
          <w:rFonts w:ascii="Calibri" w:hAnsi="Calibri"/>
          <w:szCs w:val="24"/>
        </w:rPr>
      </w:pPr>
      <w:r w:rsidRPr="00390F32">
        <w:rPr>
          <w:rFonts w:ascii="Calibri" w:hAnsi="Calibri"/>
          <w:szCs w:val="24"/>
        </w:rPr>
        <w:t>Canberra ACT 2600</w:t>
      </w:r>
    </w:p>
    <w:p w:rsidR="00687971" w:rsidRPr="00390F32" w:rsidRDefault="00687971" w:rsidP="00687971">
      <w:pPr>
        <w:spacing w:after="0"/>
        <w:rPr>
          <w:rFonts w:ascii="Calibri" w:hAnsi="Calibri"/>
          <w:szCs w:val="24"/>
        </w:rPr>
      </w:pPr>
      <w:r w:rsidRPr="00390F32">
        <w:rPr>
          <w:rFonts w:ascii="Calibri" w:hAnsi="Calibri"/>
          <w:szCs w:val="24"/>
        </w:rPr>
        <w:t>Australia</w:t>
      </w:r>
    </w:p>
    <w:p w:rsidR="00687971" w:rsidRPr="00390F32" w:rsidRDefault="00687971" w:rsidP="00687971">
      <w:pPr>
        <w:spacing w:after="0"/>
        <w:rPr>
          <w:rFonts w:ascii="Calibri" w:hAnsi="Calibri"/>
          <w:szCs w:val="24"/>
        </w:rPr>
      </w:pPr>
    </w:p>
    <w:p w:rsidR="00687971" w:rsidRPr="00390F32" w:rsidRDefault="00687971" w:rsidP="00687971">
      <w:pPr>
        <w:spacing w:after="0"/>
        <w:rPr>
          <w:rFonts w:ascii="Calibri" w:hAnsi="Calibri"/>
          <w:szCs w:val="24"/>
        </w:rPr>
      </w:pPr>
      <w:r w:rsidRPr="00390F32">
        <w:rPr>
          <w:rFonts w:ascii="Calibri" w:hAnsi="Calibri"/>
          <w:szCs w:val="24"/>
        </w:rPr>
        <w:t xml:space="preserve">Phone: +61 2 6277 3066 </w:t>
      </w:r>
    </w:p>
    <w:p w:rsidR="00687971" w:rsidRPr="00390F32" w:rsidRDefault="00687971" w:rsidP="00687971">
      <w:pPr>
        <w:spacing w:after="0"/>
        <w:rPr>
          <w:rFonts w:ascii="Calibri" w:hAnsi="Calibri"/>
          <w:szCs w:val="24"/>
        </w:rPr>
      </w:pPr>
      <w:r w:rsidRPr="00390F32">
        <w:rPr>
          <w:rFonts w:ascii="Calibri" w:hAnsi="Calibri"/>
          <w:szCs w:val="24"/>
        </w:rPr>
        <w:t xml:space="preserve">Fax: +61 2 6277 5881 </w:t>
      </w:r>
    </w:p>
    <w:p w:rsidR="00687971" w:rsidRPr="00561AF0" w:rsidRDefault="00687971" w:rsidP="00687971">
      <w:pPr>
        <w:spacing w:after="0"/>
        <w:rPr>
          <w:rFonts w:ascii="Calibri" w:hAnsi="Calibri"/>
          <w:szCs w:val="24"/>
        </w:rPr>
      </w:pPr>
      <w:r w:rsidRPr="00390F32">
        <w:rPr>
          <w:rFonts w:ascii="Calibri" w:hAnsi="Calibri"/>
          <w:szCs w:val="24"/>
        </w:rPr>
        <w:t xml:space="preserve">Email: </w:t>
      </w:r>
      <w:hyperlink r:id="rId33" w:history="1">
        <w:r w:rsidRPr="00390F32">
          <w:rPr>
            <w:rStyle w:val="Hyperlink"/>
            <w:rFonts w:ascii="Calibri" w:hAnsi="Calibri"/>
            <w:szCs w:val="24"/>
          </w:rPr>
          <w:t>RegOrds.Sen@aph.gov.au</w:t>
        </w:r>
      </w:hyperlink>
    </w:p>
    <w:p w:rsidR="00687971" w:rsidRPr="00520991" w:rsidRDefault="00687971" w:rsidP="00687971">
      <w:pPr>
        <w:spacing w:after="0"/>
      </w:pPr>
    </w:p>
    <w:p w:rsidR="00687971" w:rsidRPr="00965B14" w:rsidRDefault="00687971" w:rsidP="00687971"/>
    <w:p w:rsidR="00613F3E" w:rsidRDefault="00613F3E" w:rsidP="00F16D3E">
      <w:pPr>
        <w:pStyle w:val="Bullet1"/>
        <w:numPr>
          <w:ilvl w:val="0"/>
          <w:numId w:val="0"/>
        </w:numPr>
        <w:ind w:left="851" w:hanging="851"/>
        <w:sectPr w:rsidR="00613F3E" w:rsidSect="00687971">
          <w:headerReference w:type="even" r:id="rId34"/>
          <w:headerReference w:type="default" r:id="rId35"/>
          <w:footerReference w:type="even" r:id="rId36"/>
          <w:footerReference w:type="default" r:id="rId37"/>
          <w:headerReference w:type="first" r:id="rId38"/>
          <w:footerReference w:type="first" r:id="rId39"/>
          <w:type w:val="oddPage"/>
          <w:pgSz w:w="11906" w:h="16838" w:code="9"/>
          <w:pgMar w:top="1440" w:right="1440" w:bottom="1202" w:left="1440" w:header="1134" w:footer="720" w:gutter="0"/>
          <w:pgNumType w:start="345"/>
          <w:cols w:space="720"/>
          <w:titlePg/>
        </w:sectPr>
      </w:pPr>
    </w:p>
    <w:p w:rsidR="00613F3E" w:rsidRDefault="00613F3E" w:rsidP="00613F3E">
      <w:pPr>
        <w:pStyle w:val="Heading1"/>
      </w:pPr>
      <w:r>
        <w:lastRenderedPageBreak/>
        <w:t>Appendix 3</w:t>
      </w:r>
    </w:p>
    <w:p w:rsidR="00613F3E" w:rsidRPr="00520991" w:rsidRDefault="00613F3E" w:rsidP="00613F3E">
      <w:pPr>
        <w:pStyle w:val="Heading2"/>
      </w:pPr>
      <w:r>
        <w:t>Correspondence relating to committee's scrutiny</w:t>
      </w:r>
    </w:p>
    <w:p w:rsidR="00687971" w:rsidRDefault="00687971" w:rsidP="00F16D3E">
      <w:pPr>
        <w:pStyle w:val="Bullet1"/>
        <w:numPr>
          <w:ilvl w:val="0"/>
          <w:numId w:val="0"/>
        </w:numPr>
        <w:ind w:left="851" w:hanging="851"/>
      </w:pPr>
    </w:p>
    <w:sectPr w:rsidR="00687971" w:rsidSect="00613F3E">
      <w:headerReference w:type="even" r:id="rId40"/>
      <w:headerReference w:type="default" r:id="rId41"/>
      <w:footerReference w:type="even" r:id="rId42"/>
      <w:footerReference w:type="default" r:id="rId43"/>
      <w:headerReference w:type="first" r:id="rId44"/>
      <w:footerReference w:type="first" r:id="rId45"/>
      <w:type w:val="oddPage"/>
      <w:pgSz w:w="11906" w:h="16838" w:code="9"/>
      <w:pgMar w:top="1440" w:right="1440" w:bottom="1202" w:left="1440" w:header="1134" w:footer="720" w:gutter="0"/>
      <w:pgNumType w:start="35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8CE" w:rsidRDefault="00B518CE">
      <w:r>
        <w:separator/>
      </w:r>
    </w:p>
  </w:endnote>
  <w:endnote w:type="continuationSeparator" w:id="0">
    <w:p w:rsidR="00B518CE" w:rsidRDefault="00B5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auto"/>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51882"/>
      <w:docPartObj>
        <w:docPartGallery w:val="Page Numbers (Bottom of Page)"/>
        <w:docPartUnique/>
      </w:docPartObj>
    </w:sdtPr>
    <w:sdtEndPr>
      <w:rPr>
        <w:noProof/>
      </w:rPr>
    </w:sdtEndPr>
    <w:sdtContent>
      <w:p w:rsidR="001C0429" w:rsidRDefault="001C0429">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F4" w:rsidRDefault="001C0429">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F4" w:rsidRDefault="001C0429">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353757"/>
      <w:docPartObj>
        <w:docPartGallery w:val="Page Numbers (Bottom of Page)"/>
        <w:docPartUnique/>
      </w:docPartObj>
    </w:sdtPr>
    <w:sdtEndPr>
      <w:rPr>
        <w:noProof/>
      </w:rPr>
    </w:sdtEndPr>
    <w:sdtContent>
      <w:p w:rsidR="00B518CE" w:rsidRDefault="00B518CE">
        <w:pPr>
          <w:pStyle w:val="Footer"/>
          <w:jc w:val="center"/>
        </w:pPr>
        <w:r>
          <w:fldChar w:fldCharType="begin"/>
        </w:r>
        <w:r>
          <w:instrText xml:space="preserve"> PAGE   \* MERGEFORMAT </w:instrText>
        </w:r>
        <w:r>
          <w:fldChar w:fldCharType="separate"/>
        </w:r>
        <w:r w:rsidR="001C0429">
          <w:rPr>
            <w:noProof/>
          </w:rPr>
          <w:t>iii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CE" w:rsidRDefault="00B518CE">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CE" w:rsidRDefault="00B518CE">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CE" w:rsidRDefault="00B518CE">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CE" w:rsidRDefault="00B518CE">
    <w:pPr>
      <w:pStyle w:val="Footer"/>
      <w:tabs>
        <w:tab w:val="clear" w:pos="4153"/>
        <w:tab w:val="clear" w:pos="8306"/>
        <w:tab w:val="right" w:pos="900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CE" w:rsidRDefault="00B518CE">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CE" w:rsidRDefault="00B518CE">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CE" w:rsidRDefault="00B518CE">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8CE" w:rsidRDefault="00B518CE">
      <w:r>
        <w:separator/>
      </w:r>
    </w:p>
  </w:footnote>
  <w:footnote w:type="continuationSeparator" w:id="0">
    <w:p w:rsidR="00B518CE" w:rsidRDefault="00B518CE">
      <w:r>
        <w:continuationSeparator/>
      </w:r>
    </w:p>
  </w:footnote>
  <w:footnote w:id="1">
    <w:p w:rsidR="00B518CE" w:rsidRPr="00F61935" w:rsidRDefault="00B518CE" w:rsidP="005817D0">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B518CE" w:rsidRPr="00ED4CC3" w:rsidRDefault="00B518CE" w:rsidP="005817D0">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B518CE" w:rsidRPr="009E2614" w:rsidRDefault="00B518CE" w:rsidP="00F16D3E">
      <w:pPr>
        <w:pStyle w:val="FootnoteText"/>
        <w:spacing w:after="120"/>
      </w:pPr>
      <w:r w:rsidRPr="009E2614">
        <w:rPr>
          <w:rStyle w:val="FootnoteReference"/>
          <w:vertAlign w:val="baseline"/>
        </w:rPr>
        <w:footnoteRef/>
      </w:r>
      <w:r w:rsidRPr="009E2614">
        <w:t xml:space="preserve"> </w:t>
      </w:r>
      <w:r>
        <w:tab/>
        <w:t>'Last day to disallow' refers to the last day on which notice may be given of a motion for disallowance in the Senate.</w:t>
      </w:r>
    </w:p>
  </w:footnote>
  <w:footnote w:id="4">
    <w:p w:rsidR="00B518CE" w:rsidRPr="00E41BB9" w:rsidRDefault="00B518CE" w:rsidP="00F16D3E">
      <w:pPr>
        <w:pStyle w:val="FootnoteText"/>
        <w:spacing w:after="120"/>
      </w:pPr>
      <w:r w:rsidRPr="00E41BB9">
        <w:rPr>
          <w:rStyle w:val="FootnoteReference"/>
          <w:vertAlign w:val="baseline"/>
        </w:rPr>
        <w:footnoteRef/>
      </w:r>
      <w:r w:rsidRPr="00E41BB9">
        <w:t xml:space="preserve"> </w:t>
      </w:r>
      <w:r>
        <w:tab/>
        <w:t>In the event that the disallowance period is interrupted for the election of the 43</w:t>
      </w:r>
      <w:r w:rsidRPr="0021171C">
        <w:rPr>
          <w:vertAlign w:val="superscript"/>
        </w:rPr>
        <w:t>rd</w:t>
      </w:r>
      <w:r>
        <w:t xml:space="preserve"> Parliament, as is expected to occur over August-September 2013, the counting of the 15-day disallowance period will continue from the first day of sitting of the new Parliament.</w:t>
      </w:r>
    </w:p>
  </w:footnote>
  <w:footnote w:id="5">
    <w:p w:rsidR="00B518CE" w:rsidRPr="006324DA" w:rsidRDefault="00B518CE" w:rsidP="00F16D3E">
      <w:pPr>
        <w:pStyle w:val="FootnoteText"/>
        <w:spacing w:after="120"/>
      </w:pPr>
      <w:r w:rsidRPr="006324DA">
        <w:rPr>
          <w:rStyle w:val="FootnoteReference"/>
          <w:vertAlign w:val="baseline"/>
        </w:rPr>
        <w:footnoteRef/>
      </w:r>
      <w:r w:rsidRPr="006324DA">
        <w:t xml:space="preserve"> </w:t>
      </w:r>
      <w:r>
        <w:tab/>
        <w:t>S</w:t>
      </w:r>
      <w:r w:rsidRPr="006324DA">
        <w:t>ee Monitor 3 of 2013</w:t>
      </w:r>
      <w:r>
        <w:t>.</w:t>
      </w:r>
    </w:p>
  </w:footnote>
  <w:footnote w:id="6">
    <w:p w:rsidR="00B518CE" w:rsidRPr="006324DA" w:rsidRDefault="00B518CE" w:rsidP="00F16D3E">
      <w:pPr>
        <w:pStyle w:val="FootnoteText"/>
        <w:spacing w:after="120"/>
      </w:pPr>
      <w:r w:rsidRPr="006324DA">
        <w:rPr>
          <w:rStyle w:val="FootnoteReference"/>
          <w:vertAlign w:val="baseline"/>
        </w:rPr>
        <w:footnoteRef/>
      </w:r>
      <w:r w:rsidRPr="006324DA">
        <w:t xml:space="preserve"> </w:t>
      </w:r>
      <w:r>
        <w:tab/>
        <w:t>S</w:t>
      </w:r>
      <w:r w:rsidRPr="006324DA">
        <w:t xml:space="preserve">ee Monitor </w:t>
      </w:r>
      <w:r>
        <w:t>1</w:t>
      </w:r>
      <w:r w:rsidRPr="006324DA">
        <w:t xml:space="preserve"> of 2013</w:t>
      </w:r>
      <w:r>
        <w:t>.</w:t>
      </w:r>
    </w:p>
  </w:footnote>
  <w:footnote w:id="7">
    <w:p w:rsidR="00B518CE" w:rsidRPr="004014BC" w:rsidRDefault="00B518CE" w:rsidP="00F16D3E">
      <w:pPr>
        <w:pStyle w:val="FootnoteText"/>
        <w:spacing w:after="120"/>
      </w:pPr>
      <w:r w:rsidRPr="004014BC">
        <w:rPr>
          <w:rStyle w:val="FootnoteReference"/>
          <w:vertAlign w:val="baseline"/>
        </w:rPr>
        <w:footnoteRef/>
      </w:r>
      <w:r w:rsidRPr="004014BC">
        <w:t xml:space="preserve"> </w:t>
      </w:r>
      <w:r>
        <w:tab/>
        <w:t xml:space="preserve">See Section 14, </w:t>
      </w:r>
      <w:r>
        <w:rPr>
          <w:i/>
        </w:rPr>
        <w:t>Legislative Instruments Act 2003</w:t>
      </w:r>
      <w:r>
        <w:t>.</w:t>
      </w:r>
    </w:p>
  </w:footnote>
  <w:footnote w:id="8">
    <w:p w:rsidR="00B518CE" w:rsidRPr="00F4124E" w:rsidRDefault="00B518CE" w:rsidP="00F16D3E">
      <w:pPr>
        <w:pStyle w:val="FootnoteText"/>
        <w:spacing w:after="120"/>
      </w:pPr>
      <w:r w:rsidRPr="00F4124E">
        <w:rPr>
          <w:rStyle w:val="FootnoteReference"/>
          <w:vertAlign w:val="baseline"/>
        </w:rPr>
        <w:footnoteRef/>
      </w:r>
      <w:r w:rsidRPr="00F4124E">
        <w:t xml:space="preserve"> </w:t>
      </w:r>
      <w:r>
        <w:tab/>
        <w:t>National Health (Efficient Funding of Chemotherapy) Special Arrangement Amendment Instrument 2013 (No. 4) (No. PB 25 of 2013) [F2013L00691]; National Health (Growth Hormone Program) Special Arrangement Amendment Instrument 2013 (No. 1) (No. PB 27 of 2013) [F2013L00709]; National Health (Listing of Pharmaceutical Benefits) Amendment Instrument 2013 (No. 5) (No. PB 21 of 2013) [F2013L00685]; National Health (Prescriber bag supplies) Amendment Determination 2013 (No. 1) (No. PB 23 of 2013) [F2013L00681]; and National Health (Price and Special Patient Contribution) Amendment Determination 2013 (No. 3) (No. PB 22 of 2013) [F2013L00678].</w:t>
      </w:r>
    </w:p>
  </w:footnote>
  <w:footnote w:id="9">
    <w:p w:rsidR="00B518CE" w:rsidRPr="008848AB" w:rsidRDefault="00B518CE" w:rsidP="00B518CE">
      <w:pPr>
        <w:pStyle w:val="FootnoteText"/>
        <w:spacing w:after="120"/>
      </w:pPr>
      <w:r w:rsidRPr="008848AB">
        <w:rPr>
          <w:rStyle w:val="FootnoteReference"/>
          <w:vertAlign w:val="baseline"/>
        </w:rPr>
        <w:footnoteRef/>
      </w:r>
      <w:r w:rsidRPr="008848AB">
        <w:t xml:space="preserve"> </w:t>
      </w:r>
      <w:r>
        <w:tab/>
        <w:t>'Last day to disallow' refers to the last day on which notice may be given of a motion for disallowance in the Senate.</w:t>
      </w:r>
    </w:p>
  </w:footnote>
  <w:footnote w:id="10">
    <w:p w:rsidR="00B518CE" w:rsidRPr="004A799E" w:rsidRDefault="00B518CE" w:rsidP="00B518CE">
      <w:pPr>
        <w:pStyle w:val="FootnoteText"/>
        <w:spacing w:after="120"/>
      </w:pPr>
      <w:r w:rsidRPr="004A799E">
        <w:rPr>
          <w:rStyle w:val="FootnoteReference"/>
          <w:vertAlign w:val="baseline"/>
        </w:rPr>
        <w:footnoteRef/>
      </w:r>
      <w:r w:rsidRPr="004A799E">
        <w:t xml:space="preserve"> </w:t>
      </w:r>
      <w:r>
        <w:tab/>
      </w:r>
      <w:r w:rsidRPr="00EC1A30">
        <w:t xml:space="preserve">The committee's guideline on addressing the consultation requirements of the </w:t>
      </w:r>
      <w:r w:rsidRPr="00EC1A30">
        <w:rPr>
          <w:i/>
        </w:rPr>
        <w:t>Legislative Instruments Act 2003</w:t>
      </w:r>
      <w:r w:rsidRPr="00EC1A30">
        <w:t xml:space="preserve"> is included at Appendix </w:t>
      </w:r>
      <w:r>
        <w:t>2</w:t>
      </w:r>
      <w:r w:rsidRPr="00EC1A30">
        <w:t>.</w:t>
      </w:r>
    </w:p>
  </w:footnote>
  <w:footnote w:id="11">
    <w:p w:rsidR="00B518CE" w:rsidRPr="00B33637" w:rsidRDefault="00B518CE" w:rsidP="00B518CE">
      <w:pPr>
        <w:pStyle w:val="FootnoteText"/>
        <w:spacing w:after="120"/>
      </w:pPr>
      <w:r w:rsidRPr="00B33637">
        <w:rPr>
          <w:rStyle w:val="FootnoteReference"/>
          <w:vertAlign w:val="baseline"/>
        </w:rPr>
        <w:footnoteRef/>
      </w:r>
      <w:r w:rsidRPr="00B33637">
        <w:t xml:space="preserve"> </w:t>
      </w:r>
      <w:r>
        <w:tab/>
        <w:t>Transport Safety Investigation Amendment Regulation 2012 (No. 2) [Select Legislative Instrument 2012 No. 264] [F2012L02280]; and Transport Safety Investigation (Voluntary and Confidential Reporting Scheme) Regulation 2012 [Select Legislative Instrument 2012 No. 265] [F2012L02281].</w:t>
      </w:r>
    </w:p>
  </w:footnote>
  <w:footnote w:id="12">
    <w:p w:rsidR="009D1AA6" w:rsidRPr="0090243C" w:rsidRDefault="009D1AA6" w:rsidP="009D1AA6">
      <w:pPr>
        <w:pStyle w:val="FootnoteText"/>
        <w:spacing w:after="120"/>
      </w:pPr>
      <w:r w:rsidRPr="0090243C">
        <w:rPr>
          <w:rStyle w:val="FootnoteReference"/>
          <w:vertAlign w:val="baseline"/>
        </w:rPr>
        <w:footnoteRef/>
      </w:r>
      <w:r w:rsidRPr="0090243C">
        <w:t xml:space="preserve"> </w:t>
      </w:r>
      <w:r>
        <w:tab/>
        <w:t>FRLI is found online at http://www.comlaw.gov.au/.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CE" w:rsidRPr="00F710D5" w:rsidRDefault="00B518CE">
    <w:pPr>
      <w:pStyle w:val="Header"/>
      <w:pBdr>
        <w:bottom w:val="single" w:sz="4" w:space="1" w:color="auto"/>
      </w:pBdr>
      <w:tabs>
        <w:tab w:val="clear" w:pos="8306"/>
        <w:tab w:val="right" w:pos="9000"/>
      </w:tabs>
    </w:pPr>
    <w:r>
      <w:fldChar w:fldCharType="begin"/>
    </w:r>
    <w:r>
      <w:instrText xml:space="preserve"> PAGE </w:instrText>
    </w:r>
    <w:r>
      <w:fldChar w:fldCharType="separate"/>
    </w:r>
    <w:r w:rsidR="001C0429">
      <w:rPr>
        <w:noProof/>
      </w:rPr>
      <w:t>302</w:t>
    </w:r>
    <w:r>
      <w:rPr>
        <w:noProof/>
      </w:rPr>
      <w:fldChar w:fldCharType="end"/>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1C0429">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350</w:t>
    </w:r>
    <w:r>
      <w:rPr>
        <w:noProof/>
      </w:rPr>
      <w:fldChar w:fldCharType="end"/>
    </w:r>
    <w:r w:rsidR="00C77954">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1C0429">
      <w:fldChar w:fldCharType="begin"/>
    </w:r>
    <w:r w:rsidR="001C0429">
      <w:instrText xml:space="preserve"> PAGE </w:instrText>
    </w:r>
    <w:r w:rsidR="001C0429">
      <w:fldChar w:fldCharType="separate"/>
    </w:r>
    <w:r w:rsidR="001C0429">
      <w:rPr>
        <w:noProof/>
      </w:rPr>
      <w:t>349</w:t>
    </w:r>
    <w:r w:rsidR="001C0429">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1C0429">
      <w:t>345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1C0429">
    <w:pPr>
      <w:pStyle w:val="Header"/>
      <w:pBdr>
        <w:bottom w:val="single" w:sz="4" w:space="1" w:color="auto"/>
      </w:pBdr>
      <w:tabs>
        <w:tab w:val="clear" w:pos="8306"/>
        <w:tab w:val="right" w:pos="9000"/>
      </w:tabs>
    </w:pPr>
    <w:r>
      <w:fldChar w:fldCharType="begin"/>
    </w:r>
    <w:r>
      <w:instrText xml:space="preserve"> PAGE </w:instrText>
    </w:r>
    <w:r>
      <w:fldChar w:fldCharType="separate"/>
    </w:r>
    <w:r w:rsidR="00C77954">
      <w:rPr>
        <w:noProof/>
      </w:rPr>
      <w:t>4</w:t>
    </w:r>
    <w:r>
      <w:rPr>
        <w:noProof/>
      </w:rPr>
      <w:fldChar w:fldCharType="end"/>
    </w:r>
    <w:r w:rsidR="00C77954">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1C0429">
      <w:fldChar w:fldCharType="begin"/>
    </w:r>
    <w:r w:rsidR="001C0429">
      <w:instrText xml:space="preserve"> PAGE </w:instrText>
    </w:r>
    <w:r w:rsidR="001C0429">
      <w:fldChar w:fldCharType="separate"/>
    </w:r>
    <w:r>
      <w:rPr>
        <w:noProof/>
      </w:rPr>
      <w:t>3</w:t>
    </w:r>
    <w:r w:rsidR="001C0429">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1C0429">
      <w:t>351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CE" w:rsidRDefault="00B518CE">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1C0429">
      <w:rPr>
        <w:noProof/>
      </w:rPr>
      <w:t>301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CE" w:rsidRDefault="00B518CE">
    <w:pPr>
      <w:pStyle w:val="Header"/>
      <w:tabs>
        <w:tab w:val="clear" w:pos="8306"/>
        <w:tab w:val="right" w:pos="9000"/>
      </w:tabs>
    </w:pPr>
    <w:r>
      <w:tab/>
      <w:t>277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CE" w:rsidRPr="00F710D5" w:rsidRDefault="00B518CE">
    <w:pPr>
      <w:pStyle w:val="Header"/>
      <w:pBdr>
        <w:bottom w:val="single" w:sz="4" w:space="1" w:color="auto"/>
      </w:pBdr>
      <w:tabs>
        <w:tab w:val="clear" w:pos="8306"/>
        <w:tab w:val="right" w:pos="9000"/>
      </w:tabs>
    </w:pPr>
    <w:r>
      <w:fldChar w:fldCharType="begin"/>
    </w:r>
    <w:r>
      <w:instrText xml:space="preserve"> PAGE </w:instrText>
    </w:r>
    <w:r>
      <w:fldChar w:fldCharType="separate"/>
    </w:r>
    <w:r w:rsidR="001C0429">
      <w:rPr>
        <w:noProof/>
      </w:rPr>
      <w:t>330</w:t>
    </w:r>
    <w:r>
      <w:rPr>
        <w:noProof/>
      </w:rPr>
      <w:fldChar w:fldCharType="end"/>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CE" w:rsidRDefault="00B518CE">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1C0429">
      <w:rPr>
        <w:noProof/>
      </w:rPr>
      <w:t>329</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CE" w:rsidRDefault="00B518CE">
    <w:pPr>
      <w:pStyle w:val="Header"/>
      <w:tabs>
        <w:tab w:val="clear" w:pos="8306"/>
        <w:tab w:val="right" w:pos="9000"/>
      </w:tabs>
    </w:pPr>
    <w:r>
      <w:tab/>
      <w:t>303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F4" w:rsidRPr="00F710D5" w:rsidRDefault="001C0429">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344</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F4" w:rsidRDefault="001C0429">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343</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F4" w:rsidRDefault="001C0429">
    <w:pPr>
      <w:pStyle w:val="Header"/>
      <w:tabs>
        <w:tab w:val="clear" w:pos="8306"/>
        <w:tab w:val="right" w:pos="9000"/>
      </w:tabs>
    </w:pPr>
    <w:r>
      <w:tab/>
    </w:r>
    <w:r>
      <w:t>331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55A7C48"/>
    <w:multiLevelType w:val="hybridMultilevel"/>
    <w:tmpl w:val="362EF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0353693"/>
    <w:multiLevelType w:val="multilevel"/>
    <w:tmpl w:val="D79ABFAE"/>
    <w:lvl w:ilvl="0">
      <w:start w:val="1"/>
      <w:numFmt w:val="decimal"/>
      <w:pStyle w:val="Level1"/>
      <w:lvlText w:val="1.%1"/>
      <w:lvlJc w:val="left"/>
      <w:pPr>
        <w:tabs>
          <w:tab w:val="num" w:pos="850"/>
        </w:tabs>
        <w:ind w:left="0" w:firstLine="0"/>
      </w:pPr>
    </w:lvl>
    <w:lvl w:ilvl="1">
      <w:start w:val="1"/>
      <w:numFmt w:val="lowerLetter"/>
      <w:pStyle w:val="Level2"/>
      <w:lvlText w:val="(%2)"/>
      <w:lvlJc w:val="left"/>
      <w:pPr>
        <w:tabs>
          <w:tab w:val="num" w:pos="1417"/>
        </w:tabs>
        <w:ind w:left="1417" w:hanging="567"/>
      </w:pPr>
    </w:lvl>
    <w:lvl w:ilvl="2">
      <w:start w:val="1"/>
      <w:numFmt w:val="lowerRoman"/>
      <w:pStyle w:val="Level3"/>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B0D4A7E"/>
    <w:multiLevelType w:val="hybridMultilevel"/>
    <w:tmpl w:val="B372BEB4"/>
    <w:lvl w:ilvl="0" w:tplc="0B1200B0">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1">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33C461D"/>
    <w:multiLevelType w:val="hybridMultilevel"/>
    <w:tmpl w:val="AFAC0CCE"/>
    <w:lvl w:ilvl="0" w:tplc="CC36CEE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40427213"/>
    <w:multiLevelType w:val="hybridMultilevel"/>
    <w:tmpl w:val="9940CB4C"/>
    <w:lvl w:ilvl="0" w:tplc="384ADC30">
      <w:start w:val="1"/>
      <w:numFmt w:val="decimal"/>
      <w:lvlText w:val="%1."/>
      <w:lvlJc w:val="left"/>
      <w:pPr>
        <w:ind w:left="502"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F287D5F"/>
    <w:multiLevelType w:val="multilevel"/>
    <w:tmpl w:val="9BAA66BC"/>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63D2471F"/>
    <w:multiLevelType w:val="multilevel"/>
    <w:tmpl w:val="F3B4E9CA"/>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0">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1">
    <w:nsid w:val="72E229ED"/>
    <w:multiLevelType w:val="hybridMultilevel"/>
    <w:tmpl w:val="EC1C8F66"/>
    <w:lvl w:ilvl="0" w:tplc="8294EB64">
      <w:start w:val="1"/>
      <w:numFmt w:val="decimal"/>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3">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8"/>
  </w:num>
  <w:num w:numId="2">
    <w:abstractNumId w:val="13"/>
  </w:num>
  <w:num w:numId="3">
    <w:abstractNumId w:val="15"/>
  </w:num>
  <w:num w:numId="4">
    <w:abstractNumId w:val="16"/>
  </w:num>
  <w:num w:numId="5">
    <w:abstractNumId w:val="20"/>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12"/>
  </w:num>
  <w:num w:numId="19">
    <w:abstractNumId w:val="32"/>
  </w:num>
  <w:num w:numId="20">
    <w:abstractNumId w:val="10"/>
  </w:num>
  <w:num w:numId="21">
    <w:abstractNumId w:val="29"/>
  </w:num>
  <w:num w:numId="22">
    <w:abstractNumId w:val="21"/>
  </w:num>
  <w:num w:numId="23">
    <w:abstractNumId w:val="30"/>
  </w:num>
  <w:num w:numId="24">
    <w:abstractNumId w:val="23"/>
  </w:num>
  <w:num w:numId="25">
    <w:abstractNumId w:val="24"/>
  </w:num>
  <w:num w:numId="26">
    <w:abstractNumId w:val="29"/>
  </w:num>
  <w:num w:numId="27">
    <w:abstractNumId w:val="29"/>
  </w:num>
  <w:num w:numId="28">
    <w:abstractNumId w:val="33"/>
  </w:num>
  <w:num w:numId="29">
    <w:abstractNumId w:val="33"/>
  </w:num>
  <w:num w:numId="30">
    <w:abstractNumId w:val="33"/>
  </w:num>
  <w:num w:numId="31">
    <w:abstractNumId w:val="29"/>
  </w:num>
  <w:num w:numId="32">
    <w:abstractNumId w:val="29"/>
  </w:num>
  <w:num w:numId="33">
    <w:abstractNumId w:val="18"/>
  </w:num>
  <w:num w:numId="34">
    <w:abstractNumId w:val="14"/>
  </w:num>
  <w:num w:numId="35">
    <w:abstractNumId w:val="11"/>
  </w:num>
  <w:num w:numId="36">
    <w:abstractNumId w:val="31"/>
  </w:num>
  <w:num w:numId="37">
    <w:abstractNumId w:val="27"/>
  </w:num>
  <w:num w:numId="38">
    <w:abstractNumId w:val="25"/>
  </w:num>
  <w:num w:numId="39">
    <w:abstractNumId w:val="22"/>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933B6"/>
    <w:rsid w:val="000A00BB"/>
    <w:rsid w:val="000B484C"/>
    <w:rsid w:val="000D56E8"/>
    <w:rsid w:val="001428C3"/>
    <w:rsid w:val="0018124A"/>
    <w:rsid w:val="00194588"/>
    <w:rsid w:val="001C0429"/>
    <w:rsid w:val="00296ADC"/>
    <w:rsid w:val="00312055"/>
    <w:rsid w:val="003168FA"/>
    <w:rsid w:val="00325264"/>
    <w:rsid w:val="00333EC9"/>
    <w:rsid w:val="00350769"/>
    <w:rsid w:val="003E0C8F"/>
    <w:rsid w:val="00401F51"/>
    <w:rsid w:val="00420018"/>
    <w:rsid w:val="0044126A"/>
    <w:rsid w:val="00501FBB"/>
    <w:rsid w:val="00520991"/>
    <w:rsid w:val="0053695B"/>
    <w:rsid w:val="0056550E"/>
    <w:rsid w:val="005817D0"/>
    <w:rsid w:val="005B3BA3"/>
    <w:rsid w:val="005D07D1"/>
    <w:rsid w:val="005E77C4"/>
    <w:rsid w:val="006007DB"/>
    <w:rsid w:val="00613F3E"/>
    <w:rsid w:val="006248BA"/>
    <w:rsid w:val="00636559"/>
    <w:rsid w:val="00640A68"/>
    <w:rsid w:val="00651B5E"/>
    <w:rsid w:val="00687971"/>
    <w:rsid w:val="006D545C"/>
    <w:rsid w:val="007007A9"/>
    <w:rsid w:val="00713133"/>
    <w:rsid w:val="00744BD7"/>
    <w:rsid w:val="00750F05"/>
    <w:rsid w:val="0078200D"/>
    <w:rsid w:val="00792C72"/>
    <w:rsid w:val="007C4CE2"/>
    <w:rsid w:val="007E3921"/>
    <w:rsid w:val="007F5E17"/>
    <w:rsid w:val="008326C3"/>
    <w:rsid w:val="00837D9C"/>
    <w:rsid w:val="00854AE4"/>
    <w:rsid w:val="008A1C03"/>
    <w:rsid w:val="00931095"/>
    <w:rsid w:val="009A5729"/>
    <w:rsid w:val="009D1AA6"/>
    <w:rsid w:val="00A31357"/>
    <w:rsid w:val="00A6738A"/>
    <w:rsid w:val="00A87FCF"/>
    <w:rsid w:val="00AA0AC5"/>
    <w:rsid w:val="00AC1950"/>
    <w:rsid w:val="00AE08B6"/>
    <w:rsid w:val="00B0092F"/>
    <w:rsid w:val="00B0142C"/>
    <w:rsid w:val="00B04A05"/>
    <w:rsid w:val="00B14A2A"/>
    <w:rsid w:val="00B15BA5"/>
    <w:rsid w:val="00B37C37"/>
    <w:rsid w:val="00B428BB"/>
    <w:rsid w:val="00B518CE"/>
    <w:rsid w:val="00B76317"/>
    <w:rsid w:val="00BD229F"/>
    <w:rsid w:val="00C17E58"/>
    <w:rsid w:val="00C273A1"/>
    <w:rsid w:val="00C30B77"/>
    <w:rsid w:val="00C340DF"/>
    <w:rsid w:val="00C77954"/>
    <w:rsid w:val="00C82795"/>
    <w:rsid w:val="00C924AB"/>
    <w:rsid w:val="00CB2C79"/>
    <w:rsid w:val="00CC3A7E"/>
    <w:rsid w:val="00D2688E"/>
    <w:rsid w:val="00D35325"/>
    <w:rsid w:val="00D4535E"/>
    <w:rsid w:val="00DA1837"/>
    <w:rsid w:val="00DE1781"/>
    <w:rsid w:val="00E0235E"/>
    <w:rsid w:val="00E95988"/>
    <w:rsid w:val="00EB5055"/>
    <w:rsid w:val="00F16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E95988"/>
    <w:pPr>
      <w:keepNext/>
      <w:numPr>
        <w:ilvl w:val="3"/>
        <w:numId w:val="32"/>
      </w:numPr>
      <w:outlineLvl w:val="3"/>
    </w:pPr>
    <w:rPr>
      <w:b/>
      <w:i/>
    </w:rPr>
  </w:style>
  <w:style w:type="paragraph" w:styleId="Heading5">
    <w:name w:val="heading 5"/>
    <w:basedOn w:val="Normal"/>
    <w:next w:val="Normal"/>
    <w:qFormat/>
    <w:rsid w:val="00E95988"/>
    <w:pPr>
      <w:keepNext/>
      <w:numPr>
        <w:ilvl w:val="4"/>
        <w:numId w:val="32"/>
      </w:numPr>
      <w:jc w:val="left"/>
      <w:outlineLvl w:val="4"/>
    </w:pPr>
    <w:rPr>
      <w:i/>
    </w:rPr>
  </w:style>
  <w:style w:type="paragraph" w:styleId="Heading6">
    <w:name w:val="heading 6"/>
    <w:basedOn w:val="Normal"/>
    <w:next w:val="Normal"/>
    <w:qFormat/>
    <w:locked/>
    <w:rsid w:val="00E95988"/>
    <w:pPr>
      <w:numPr>
        <w:ilvl w:val="5"/>
        <w:numId w:val="32"/>
      </w:numPr>
      <w:spacing w:before="240" w:after="60"/>
      <w:outlineLvl w:val="5"/>
    </w:pPr>
    <w:rPr>
      <w:i/>
      <w:sz w:val="22"/>
    </w:rPr>
  </w:style>
  <w:style w:type="paragraph" w:styleId="Heading7">
    <w:name w:val="heading 7"/>
    <w:basedOn w:val="Normal"/>
    <w:next w:val="Normal"/>
    <w:qFormat/>
    <w:locked/>
    <w:rsid w:val="00E95988"/>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E95988"/>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E95988"/>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E95988"/>
    <w:pPr>
      <w:numPr>
        <w:numId w:val="32"/>
      </w:numPr>
    </w:pPr>
  </w:style>
  <w:style w:type="paragraph" w:customStyle="1" w:styleId="Level2">
    <w:name w:val="Level2"/>
    <w:basedOn w:val="Normal"/>
    <w:rsid w:val="00E95988"/>
    <w:pPr>
      <w:numPr>
        <w:ilvl w:val="1"/>
        <w:numId w:val="32"/>
      </w:numPr>
    </w:pPr>
  </w:style>
  <w:style w:type="paragraph" w:customStyle="1" w:styleId="Level3">
    <w:name w:val="Level3"/>
    <w:basedOn w:val="Normal"/>
    <w:link w:val="Level3Char"/>
    <w:rsid w:val="00E95988"/>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E95988"/>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uiPriority w:val="99"/>
    <w:rsid w:val="00D2688E"/>
    <w:rPr>
      <w:rFonts w:ascii="Times New Roman" w:hAnsi="Times New Roman"/>
      <w:sz w:val="22"/>
      <w:lang w:eastAsia="en-US"/>
    </w:rPr>
  </w:style>
  <w:style w:type="paragraph" w:customStyle="1" w:styleId="JNP2">
    <w:name w:val="JNP2"/>
    <w:basedOn w:val="Normal"/>
    <w:rsid w:val="000933B6"/>
    <w:pPr>
      <w:spacing w:after="0"/>
      <w:ind w:left="2268"/>
    </w:pPr>
    <w:rPr>
      <w:lang w:val="en-US"/>
    </w:rPr>
  </w:style>
  <w:style w:type="table" w:customStyle="1" w:styleId="ColorfulGrid1">
    <w:name w:val="Colorful Grid1"/>
    <w:basedOn w:val="TableNormal"/>
    <w:uiPriority w:val="73"/>
    <w:rsid w:val="00F16D3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F16D3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F16D3E"/>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F16D3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F16D3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F16D3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F16D3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16D3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F16D3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16D3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F16D3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F16D3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F16D3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F16D3E"/>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F16D3E"/>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F16D3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F16D3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F16D3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F16D3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16D3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F16D3E"/>
    <w:pPr>
      <w:tabs>
        <w:tab w:val="left" w:pos="851"/>
      </w:tabs>
      <w:spacing w:after="0"/>
      <w:ind w:left="284"/>
      <w:jc w:val="left"/>
    </w:pPr>
    <w:rPr>
      <w:rFonts w:ascii="Palatino" w:hAnsi="Palatino"/>
      <w:sz w:val="20"/>
      <w:lang w:eastAsia="ja-JP"/>
    </w:rPr>
  </w:style>
  <w:style w:type="character" w:customStyle="1" w:styleId="FootnoteTextChar">
    <w:name w:val="Footnote Text Char"/>
    <w:basedOn w:val="DefaultParagraphFont"/>
    <w:link w:val="FootnoteText"/>
    <w:rsid w:val="00F16D3E"/>
    <w:rPr>
      <w:sz w:val="22"/>
      <w:lang w:eastAsia="en-US"/>
    </w:rPr>
  </w:style>
  <w:style w:type="paragraph" w:customStyle="1" w:styleId="H1">
    <w:name w:val="H1"/>
    <w:basedOn w:val="Normal"/>
    <w:link w:val="H1Char"/>
    <w:autoRedefine/>
    <w:rsid w:val="00F16D3E"/>
    <w:pPr>
      <w:spacing w:line="264" w:lineRule="auto"/>
    </w:pPr>
    <w:rPr>
      <w:b/>
      <w:sz w:val="36"/>
      <w:lang w:eastAsia="en-AU"/>
    </w:rPr>
  </w:style>
  <w:style w:type="character" w:customStyle="1" w:styleId="H1Char">
    <w:name w:val="H1 Char"/>
    <w:basedOn w:val="DefaultParagraphFont"/>
    <w:link w:val="H1"/>
    <w:rsid w:val="00F16D3E"/>
    <w:rPr>
      <w:rFonts w:ascii="Times New Roman" w:hAnsi="Times New Roman"/>
      <w:b/>
      <w:sz w:val="36"/>
    </w:rPr>
  </w:style>
  <w:style w:type="paragraph" w:customStyle="1" w:styleId="I1">
    <w:name w:val="I1"/>
    <w:basedOn w:val="Normal"/>
    <w:rsid w:val="00F16D3E"/>
    <w:pPr>
      <w:spacing w:after="0" w:line="264" w:lineRule="auto"/>
      <w:ind w:left="567" w:right="709"/>
    </w:pPr>
    <w:rPr>
      <w:sz w:val="22"/>
      <w:lang w:eastAsia="en-AU"/>
    </w:rPr>
  </w:style>
  <w:style w:type="paragraph" w:customStyle="1" w:styleId="H2">
    <w:name w:val="H2"/>
    <w:basedOn w:val="Normal"/>
    <w:link w:val="H2Char"/>
    <w:rsid w:val="00F16D3E"/>
    <w:pPr>
      <w:spacing w:after="0" w:line="264" w:lineRule="auto"/>
    </w:pPr>
    <w:rPr>
      <w:b/>
      <w:sz w:val="28"/>
      <w:lang w:eastAsia="en-AU"/>
    </w:rPr>
  </w:style>
  <w:style w:type="character" w:customStyle="1" w:styleId="H2Char">
    <w:name w:val="H2 Char"/>
    <w:basedOn w:val="DefaultParagraphFont"/>
    <w:link w:val="H2"/>
    <w:rsid w:val="00F16D3E"/>
    <w:rPr>
      <w:rFonts w:ascii="Times New Roman" w:hAnsi="Times New Roman"/>
      <w:b/>
      <w:sz w:val="28"/>
    </w:rPr>
  </w:style>
  <w:style w:type="character" w:customStyle="1" w:styleId="Heading4Char">
    <w:name w:val="Heading 4 Char"/>
    <w:basedOn w:val="DefaultParagraphFont"/>
    <w:link w:val="Heading4"/>
    <w:rsid w:val="00F16D3E"/>
    <w:rPr>
      <w:rFonts w:ascii="Times New Roman" w:hAnsi="Times New Roman"/>
      <w:b/>
      <w:i/>
      <w:sz w:val="26"/>
      <w:lang w:eastAsia="en-US"/>
    </w:rPr>
  </w:style>
  <w:style w:type="character" w:customStyle="1" w:styleId="HeaderChar">
    <w:name w:val="Header Char"/>
    <w:basedOn w:val="DefaultParagraphFont"/>
    <w:link w:val="Header"/>
    <w:uiPriority w:val="99"/>
    <w:rsid w:val="00F16D3E"/>
    <w:rPr>
      <w:rFonts w:ascii="Times New Roman" w:hAnsi="Times New Roman"/>
      <w:sz w:val="22"/>
      <w:lang w:eastAsia="en-US"/>
    </w:rPr>
  </w:style>
  <w:style w:type="character" w:customStyle="1" w:styleId="Heading3Char">
    <w:name w:val="Heading 3 Char"/>
    <w:basedOn w:val="DefaultParagraphFont"/>
    <w:link w:val="Heading3"/>
    <w:rsid w:val="00B518CE"/>
    <w:rPr>
      <w:rFonts w:ascii="Times New Roman" w:hAnsi="Times New Roman"/>
      <w:b/>
      <w:sz w:val="28"/>
      <w:lang w:eastAsia="en-US"/>
    </w:rPr>
  </w:style>
  <w:style w:type="character" w:customStyle="1" w:styleId="QuoteChar">
    <w:name w:val="Quote Char"/>
    <w:basedOn w:val="DefaultParagraphFont"/>
    <w:link w:val="Quote"/>
    <w:rsid w:val="00B518CE"/>
    <w:rPr>
      <w:rFonts w:ascii="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E95988"/>
    <w:pPr>
      <w:keepNext/>
      <w:numPr>
        <w:ilvl w:val="3"/>
        <w:numId w:val="32"/>
      </w:numPr>
      <w:outlineLvl w:val="3"/>
    </w:pPr>
    <w:rPr>
      <w:b/>
      <w:i/>
    </w:rPr>
  </w:style>
  <w:style w:type="paragraph" w:styleId="Heading5">
    <w:name w:val="heading 5"/>
    <w:basedOn w:val="Normal"/>
    <w:next w:val="Normal"/>
    <w:qFormat/>
    <w:rsid w:val="00E95988"/>
    <w:pPr>
      <w:keepNext/>
      <w:numPr>
        <w:ilvl w:val="4"/>
        <w:numId w:val="32"/>
      </w:numPr>
      <w:jc w:val="left"/>
      <w:outlineLvl w:val="4"/>
    </w:pPr>
    <w:rPr>
      <w:i/>
    </w:rPr>
  </w:style>
  <w:style w:type="paragraph" w:styleId="Heading6">
    <w:name w:val="heading 6"/>
    <w:basedOn w:val="Normal"/>
    <w:next w:val="Normal"/>
    <w:qFormat/>
    <w:locked/>
    <w:rsid w:val="00E95988"/>
    <w:pPr>
      <w:numPr>
        <w:ilvl w:val="5"/>
        <w:numId w:val="32"/>
      </w:numPr>
      <w:spacing w:before="240" w:after="60"/>
      <w:outlineLvl w:val="5"/>
    </w:pPr>
    <w:rPr>
      <w:i/>
      <w:sz w:val="22"/>
    </w:rPr>
  </w:style>
  <w:style w:type="paragraph" w:styleId="Heading7">
    <w:name w:val="heading 7"/>
    <w:basedOn w:val="Normal"/>
    <w:next w:val="Normal"/>
    <w:qFormat/>
    <w:locked/>
    <w:rsid w:val="00E95988"/>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E95988"/>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E95988"/>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E95988"/>
    <w:pPr>
      <w:numPr>
        <w:numId w:val="32"/>
      </w:numPr>
    </w:pPr>
  </w:style>
  <w:style w:type="paragraph" w:customStyle="1" w:styleId="Level2">
    <w:name w:val="Level2"/>
    <w:basedOn w:val="Normal"/>
    <w:rsid w:val="00E95988"/>
    <w:pPr>
      <w:numPr>
        <w:ilvl w:val="1"/>
        <w:numId w:val="32"/>
      </w:numPr>
    </w:pPr>
  </w:style>
  <w:style w:type="paragraph" w:customStyle="1" w:styleId="Level3">
    <w:name w:val="Level3"/>
    <w:basedOn w:val="Normal"/>
    <w:link w:val="Level3Char"/>
    <w:rsid w:val="00E95988"/>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E95988"/>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uiPriority w:val="99"/>
    <w:rsid w:val="00D2688E"/>
    <w:rPr>
      <w:rFonts w:ascii="Times New Roman" w:hAnsi="Times New Roman"/>
      <w:sz w:val="22"/>
      <w:lang w:eastAsia="en-US"/>
    </w:rPr>
  </w:style>
  <w:style w:type="paragraph" w:customStyle="1" w:styleId="JNP2">
    <w:name w:val="JNP2"/>
    <w:basedOn w:val="Normal"/>
    <w:rsid w:val="000933B6"/>
    <w:pPr>
      <w:spacing w:after="0"/>
      <w:ind w:left="2268"/>
    </w:pPr>
    <w:rPr>
      <w:lang w:val="en-US"/>
    </w:rPr>
  </w:style>
  <w:style w:type="table" w:customStyle="1" w:styleId="ColorfulGrid1">
    <w:name w:val="Colorful Grid1"/>
    <w:basedOn w:val="TableNormal"/>
    <w:uiPriority w:val="73"/>
    <w:rsid w:val="00F16D3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F16D3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F16D3E"/>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F16D3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F16D3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F16D3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F16D3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16D3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F16D3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16D3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F16D3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F16D3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F16D3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F16D3E"/>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F16D3E"/>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F16D3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F16D3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F16D3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F16D3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16D3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F16D3E"/>
    <w:pPr>
      <w:tabs>
        <w:tab w:val="left" w:pos="851"/>
      </w:tabs>
      <w:spacing w:after="0"/>
      <w:ind w:left="284"/>
      <w:jc w:val="left"/>
    </w:pPr>
    <w:rPr>
      <w:rFonts w:ascii="Palatino" w:hAnsi="Palatino"/>
      <w:sz w:val="20"/>
      <w:lang w:eastAsia="ja-JP"/>
    </w:rPr>
  </w:style>
  <w:style w:type="character" w:customStyle="1" w:styleId="FootnoteTextChar">
    <w:name w:val="Footnote Text Char"/>
    <w:basedOn w:val="DefaultParagraphFont"/>
    <w:link w:val="FootnoteText"/>
    <w:rsid w:val="00F16D3E"/>
    <w:rPr>
      <w:sz w:val="22"/>
      <w:lang w:eastAsia="en-US"/>
    </w:rPr>
  </w:style>
  <w:style w:type="paragraph" w:customStyle="1" w:styleId="H1">
    <w:name w:val="H1"/>
    <w:basedOn w:val="Normal"/>
    <w:link w:val="H1Char"/>
    <w:autoRedefine/>
    <w:rsid w:val="00F16D3E"/>
    <w:pPr>
      <w:spacing w:line="264" w:lineRule="auto"/>
    </w:pPr>
    <w:rPr>
      <w:b/>
      <w:sz w:val="36"/>
      <w:lang w:eastAsia="en-AU"/>
    </w:rPr>
  </w:style>
  <w:style w:type="character" w:customStyle="1" w:styleId="H1Char">
    <w:name w:val="H1 Char"/>
    <w:basedOn w:val="DefaultParagraphFont"/>
    <w:link w:val="H1"/>
    <w:rsid w:val="00F16D3E"/>
    <w:rPr>
      <w:rFonts w:ascii="Times New Roman" w:hAnsi="Times New Roman"/>
      <w:b/>
      <w:sz w:val="36"/>
    </w:rPr>
  </w:style>
  <w:style w:type="paragraph" w:customStyle="1" w:styleId="I1">
    <w:name w:val="I1"/>
    <w:basedOn w:val="Normal"/>
    <w:rsid w:val="00F16D3E"/>
    <w:pPr>
      <w:spacing w:after="0" w:line="264" w:lineRule="auto"/>
      <w:ind w:left="567" w:right="709"/>
    </w:pPr>
    <w:rPr>
      <w:sz w:val="22"/>
      <w:lang w:eastAsia="en-AU"/>
    </w:rPr>
  </w:style>
  <w:style w:type="paragraph" w:customStyle="1" w:styleId="H2">
    <w:name w:val="H2"/>
    <w:basedOn w:val="Normal"/>
    <w:link w:val="H2Char"/>
    <w:rsid w:val="00F16D3E"/>
    <w:pPr>
      <w:spacing w:after="0" w:line="264" w:lineRule="auto"/>
    </w:pPr>
    <w:rPr>
      <w:b/>
      <w:sz w:val="28"/>
      <w:lang w:eastAsia="en-AU"/>
    </w:rPr>
  </w:style>
  <w:style w:type="character" w:customStyle="1" w:styleId="H2Char">
    <w:name w:val="H2 Char"/>
    <w:basedOn w:val="DefaultParagraphFont"/>
    <w:link w:val="H2"/>
    <w:rsid w:val="00F16D3E"/>
    <w:rPr>
      <w:rFonts w:ascii="Times New Roman" w:hAnsi="Times New Roman"/>
      <w:b/>
      <w:sz w:val="28"/>
    </w:rPr>
  </w:style>
  <w:style w:type="character" w:customStyle="1" w:styleId="Heading4Char">
    <w:name w:val="Heading 4 Char"/>
    <w:basedOn w:val="DefaultParagraphFont"/>
    <w:link w:val="Heading4"/>
    <w:rsid w:val="00F16D3E"/>
    <w:rPr>
      <w:rFonts w:ascii="Times New Roman" w:hAnsi="Times New Roman"/>
      <w:b/>
      <w:i/>
      <w:sz w:val="26"/>
      <w:lang w:eastAsia="en-US"/>
    </w:rPr>
  </w:style>
  <w:style w:type="character" w:customStyle="1" w:styleId="HeaderChar">
    <w:name w:val="Header Char"/>
    <w:basedOn w:val="DefaultParagraphFont"/>
    <w:link w:val="Header"/>
    <w:uiPriority w:val="99"/>
    <w:rsid w:val="00F16D3E"/>
    <w:rPr>
      <w:rFonts w:ascii="Times New Roman" w:hAnsi="Times New Roman"/>
      <w:sz w:val="22"/>
      <w:lang w:eastAsia="en-US"/>
    </w:rPr>
  </w:style>
  <w:style w:type="character" w:customStyle="1" w:styleId="Heading3Char">
    <w:name w:val="Heading 3 Char"/>
    <w:basedOn w:val="DefaultParagraphFont"/>
    <w:link w:val="Heading3"/>
    <w:rsid w:val="00B518CE"/>
    <w:rPr>
      <w:rFonts w:ascii="Times New Roman" w:hAnsi="Times New Roman"/>
      <w:b/>
      <w:sz w:val="28"/>
      <w:lang w:eastAsia="en-US"/>
    </w:rPr>
  </w:style>
  <w:style w:type="character" w:customStyle="1" w:styleId="QuoteChar">
    <w:name w:val="Quote Char"/>
    <w:basedOn w:val="DefaultParagraphFont"/>
    <w:link w:val="Quote"/>
    <w:rsid w:val="00B518CE"/>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oter" Target="footer11.xml"/><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header" Target="header10.xml"/><Relationship Id="rId42" Type="http://schemas.openxmlformats.org/officeDocument/2006/relationships/footer" Target="footer15.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hyperlink" Target="mailto:RegOrds.Sen@aph.gov.au" TargetMode="External"/><Relationship Id="rId38" Type="http://schemas.openxmlformats.org/officeDocument/2006/relationships/header" Target="header12.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yperlink" Target="http://www.aph.gov.au/Parliamentary_Business/Committees/Senate_Committees?url=regord_ctte/guidelines.htm" TargetMode="External"/><Relationship Id="rId41"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yperlink" Target="http://www.aph.gov.au/Parliamentary_Business/Committees/Senate_Committees?url=regord_ctte/index.htm" TargetMode="External"/><Relationship Id="rId37" Type="http://schemas.openxmlformats.org/officeDocument/2006/relationships/footer" Target="footer13.xml"/><Relationship Id="rId40" Type="http://schemas.openxmlformats.org/officeDocument/2006/relationships/header" Target="header13.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image" Target="media/image1.png"/><Relationship Id="rId36" Type="http://schemas.openxmlformats.org/officeDocument/2006/relationships/footer" Target="footer12.xml"/><Relationship Id="rId10" Type="http://schemas.openxmlformats.org/officeDocument/2006/relationships/footer" Target="footer3.xml"/><Relationship Id="rId19" Type="http://schemas.openxmlformats.org/officeDocument/2006/relationships/footer" Target="footer7.xml"/><Relationship Id="rId31" Type="http://schemas.openxmlformats.org/officeDocument/2006/relationships/hyperlink" Target="http://www.aph.gov.au/Parliamentary_Business/Committees/Senate_Committees?url=regord_ctte/alert2012.htm" TargetMode="Externa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hyperlink" Target="http://www.comlaw.gov.au/Details/C2012C00041" TargetMode="External"/><Relationship Id="rId35" Type="http://schemas.openxmlformats.org/officeDocument/2006/relationships/header" Target="header11.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62</TotalTime>
  <Pages>87</Pages>
  <Words>24666</Words>
  <Characters>147342</Characters>
  <Application>Microsoft Office Word</Application>
  <DocSecurity>0</DocSecurity>
  <Lines>1227</Lines>
  <Paragraphs>343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171665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Janice Paull</cp:lastModifiedBy>
  <cp:revision>4</cp:revision>
  <dcterms:created xsi:type="dcterms:W3CDTF">2013-05-16T00:31:00Z</dcterms:created>
  <dcterms:modified xsi:type="dcterms:W3CDTF">2013-05-16T01:37:00Z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