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E97AA1">
      <w:pPr>
        <w:jc w:val="center"/>
        <w:rPr>
          <w:b/>
          <w:sz w:val="24"/>
        </w:rPr>
      </w:pPr>
      <w:r>
        <w:rPr>
          <w:b/>
          <w:sz w:val="24"/>
        </w:rPr>
        <w:t>DELEGATE</w:t>
      </w:r>
      <w:r w:rsidR="00EF1559">
        <w:rPr>
          <w:b/>
          <w:sz w:val="24"/>
        </w:rPr>
        <w:t>D</w:t>
      </w:r>
      <w:r>
        <w:rPr>
          <w:b/>
          <w:sz w:val="24"/>
        </w:rPr>
        <w:t xml:space="preserve"> LEGISLATION</w:t>
      </w:r>
      <w:r w:rsidR="00EA5E4E">
        <w:rPr>
          <w:b/>
          <w:sz w:val="24"/>
        </w:rPr>
        <w:t xml:space="preserve"> MONITOR</w:t>
      </w:r>
    </w:p>
    <w:p w:rsidR="00E97AA1">
      <w:pPr>
        <w:jc w:val="center"/>
        <w:outlineLvl w:val="0"/>
        <w:rPr>
          <w:b/>
          <w:caps/>
          <w:sz w:val="24"/>
        </w:rPr>
      </w:pPr>
      <w:r>
        <w:rPr>
          <w:b/>
          <w:caps/>
          <w:sz w:val="24"/>
        </w:rPr>
        <w:t>10-13 September 2012</w:t>
      </w: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r>
        <w:rPr>
          <w:b/>
          <w:sz w:val="24"/>
        </w:rPr>
        <w:t>This week at a glance</w:t>
      </w:r>
    </w:p>
    <w:p w:rsidR="00E97AA1">
      <w:pPr>
        <w:outlineLvl w:val="0"/>
        <w:rPr>
          <w:b/>
          <w:sz w:val="24"/>
        </w:rPr>
      </w:pPr>
    </w:p>
    <w:p w:rsidR="00E97AA1">
      <w:pPr>
        <w:outlineLvl w:val="0"/>
        <w:rPr>
          <w:sz w:val="24"/>
        </w:rPr>
      </w:pPr>
    </w:p>
    <w:p w:rsidR="00E97AA1">
      <w:pPr>
        <w:outlineLvl w:val="0"/>
        <w:rPr>
          <w:sz w:val="24"/>
        </w:rPr>
      </w:pPr>
      <w:r>
        <w:rPr>
          <w:sz w:val="24"/>
        </w:rPr>
        <w:t xml:space="preserve">There were </w:t>
      </w:r>
      <w:r w:rsidR="00EF1559">
        <w:rPr>
          <w:sz w:val="24"/>
        </w:rPr>
        <w:t>112</w:t>
      </w:r>
      <w:r>
        <w:rPr>
          <w:sz w:val="24"/>
        </w:rPr>
        <w:t xml:space="preserve"> disallowable instruments tabled in the Parliament. </w:t>
      </w:r>
    </w:p>
    <w:p w:rsidR="00E97AA1">
      <w:pPr>
        <w:outlineLvl w:val="0"/>
        <w:rPr>
          <w:sz w:val="24"/>
        </w:rPr>
      </w:pPr>
      <w:r>
        <w:rPr>
          <w:sz w:val="24"/>
        </w:rPr>
        <w:t xml:space="preserve">These were made </w:t>
      </w:r>
      <w:r>
        <w:rPr>
          <w:sz w:val="24"/>
        </w:rPr>
        <w:t>under</w:t>
      </w:r>
      <w:r>
        <w:rPr>
          <w:sz w:val="24"/>
        </w:rPr>
        <w:t xml:space="preserve"> </w:t>
      </w:r>
      <w:r w:rsidR="00EF1559">
        <w:rPr>
          <w:sz w:val="24"/>
        </w:rPr>
        <w:t>39</w:t>
      </w:r>
      <w:r>
        <w:rPr>
          <w:sz w:val="24"/>
        </w:rPr>
        <w:t xml:space="preserve"> separate enabling Acts, through</w:t>
      </w:r>
      <w:r w:rsidR="00401AFD">
        <w:rPr>
          <w:sz w:val="24"/>
        </w:rPr>
        <w:t xml:space="preserve"> </w:t>
      </w:r>
      <w:r w:rsidR="00EF1559">
        <w:rPr>
          <w:sz w:val="24"/>
        </w:rPr>
        <w:t>15</w:t>
      </w:r>
      <w:r>
        <w:rPr>
          <w:sz w:val="24"/>
        </w:rPr>
        <w:t xml:space="preserve"> </w:t>
      </w:r>
      <w:r w:rsidR="00401AFD">
        <w:rPr>
          <w:sz w:val="24"/>
        </w:rPr>
        <w:t>Commonwealth departments</w:t>
      </w:r>
      <w:r>
        <w:rPr>
          <w:sz w:val="24"/>
        </w:rPr>
        <w:t>.</w:t>
      </w:r>
    </w:p>
    <w:p w:rsidR="00E97AA1">
      <w:pPr>
        <w:outlineLvl w:val="0"/>
        <w:rPr>
          <w:sz w:val="24"/>
        </w:rPr>
      </w:pPr>
    </w:p>
    <w:p w:rsidR="00E97AA1">
      <w:pPr>
        <w:outlineLvl w:val="0"/>
        <w:rPr>
          <w:b/>
          <w:sz w:val="24"/>
        </w:rPr>
      </w:pPr>
    </w:p>
    <w:p w:rsidR="00E97AA1">
      <w:pPr>
        <w:outlineLvl w:val="0"/>
        <w:rPr>
          <w:b/>
          <w:sz w:val="24"/>
        </w:rPr>
      </w:pPr>
      <w:r>
        <w:rPr>
          <w:b/>
          <w:sz w:val="24"/>
        </w:rPr>
        <w:t>Regulations</w:t>
      </w:r>
    </w:p>
    <w:p w:rsidR="00E97AA1">
      <w:pPr>
        <w:outlineLvl w:val="0"/>
        <w:rPr>
          <w:b/>
          <w:sz w:val="24"/>
        </w:rPr>
      </w:pPr>
    </w:p>
    <w:p w:rsidR="00E97AA1">
      <w:pPr>
        <w:outlineLvl w:val="0"/>
        <w:rPr>
          <w:sz w:val="24"/>
        </w:rPr>
      </w:pPr>
      <w:r>
        <w:rPr>
          <w:sz w:val="24"/>
        </w:rPr>
        <w:t>10</w:t>
      </w:r>
      <w:r>
        <w:rPr>
          <w:sz w:val="24"/>
        </w:rPr>
        <w:t xml:space="preserve"> of the </w:t>
      </w:r>
      <w:r>
        <w:rPr>
          <w:sz w:val="24"/>
        </w:rPr>
        <w:t>112</w:t>
      </w:r>
      <w:r>
        <w:rPr>
          <w:sz w:val="24"/>
        </w:rPr>
        <w:t xml:space="preserve"> instruments were </w:t>
      </w:r>
      <w:r w:rsidR="00401AFD">
        <w:rPr>
          <w:sz w:val="24"/>
        </w:rPr>
        <w:t>made as amending r</w:t>
      </w:r>
      <w:r w:rsidR="003E023E">
        <w:rPr>
          <w:sz w:val="24"/>
        </w:rPr>
        <w:t>egulations</w:t>
      </w:r>
      <w:r w:rsidR="00401AFD">
        <w:rPr>
          <w:sz w:val="24"/>
        </w:rPr>
        <w:t>.</w:t>
      </w:r>
    </w:p>
    <w:p w:rsidR="00E97AA1" w:rsidP="00401AFD">
      <w:pPr>
        <w:ind w:left="360"/>
        <w:outlineLvl w:val="0"/>
        <w:rPr>
          <w:sz w:val="24"/>
        </w:rPr>
      </w:pPr>
    </w:p>
    <w:p w:rsidR="00E97AA1">
      <w:pPr>
        <w:outlineLvl w:val="0"/>
        <w:rPr>
          <w:b/>
          <w:sz w:val="24"/>
        </w:rPr>
      </w:pPr>
    </w:p>
    <w:p w:rsidR="00E97AA1">
      <w:pPr>
        <w:outlineLvl w:val="0"/>
        <w:rPr>
          <w:b/>
          <w:sz w:val="24"/>
        </w:rPr>
      </w:pPr>
      <w:r>
        <w:rPr>
          <w:b/>
          <w:sz w:val="24"/>
        </w:rPr>
        <w:t>Instrument makers</w:t>
      </w:r>
    </w:p>
    <w:p w:rsidR="00E97AA1">
      <w:pPr>
        <w:outlineLvl w:val="0"/>
        <w:rPr>
          <w:b/>
          <w:sz w:val="24"/>
        </w:rPr>
      </w:pPr>
    </w:p>
    <w:p w:rsidR="00E97AA1">
      <w:pPr>
        <w:outlineLvl w:val="0"/>
        <w:rPr>
          <w:sz w:val="24"/>
        </w:rPr>
      </w:pPr>
      <w:r>
        <w:rPr>
          <w:sz w:val="24"/>
        </w:rPr>
        <w:t>32</w:t>
      </w:r>
      <w:r>
        <w:rPr>
          <w:sz w:val="24"/>
        </w:rPr>
        <w:t xml:space="preserve"> instruments were made by the Governor-General or </w:t>
      </w:r>
      <w:r w:rsidR="00401AFD">
        <w:rPr>
          <w:sz w:val="24"/>
        </w:rPr>
        <w:t>m</w:t>
      </w:r>
      <w:r>
        <w:rPr>
          <w:sz w:val="24"/>
        </w:rPr>
        <w:t>inisters</w:t>
      </w:r>
    </w:p>
    <w:p w:rsidR="00E97AA1">
      <w:pPr>
        <w:outlineLvl w:val="0"/>
        <w:rPr>
          <w:sz w:val="24"/>
        </w:rPr>
      </w:pPr>
    </w:p>
    <w:p w:rsidR="00E97AA1">
      <w:pPr>
        <w:outlineLvl w:val="0"/>
        <w:rPr>
          <w:sz w:val="24"/>
        </w:rPr>
      </w:pPr>
      <w:r>
        <w:rPr>
          <w:sz w:val="24"/>
        </w:rPr>
        <w:t>80</w:t>
      </w:r>
      <w:r>
        <w:rPr>
          <w:sz w:val="24"/>
        </w:rPr>
        <w:t xml:space="preserve"> instruments were made by </w:t>
      </w:r>
      <w:r w:rsidR="00401AFD">
        <w:rPr>
          <w:sz w:val="24"/>
        </w:rPr>
        <w:t>p</w:t>
      </w:r>
      <w:r>
        <w:rPr>
          <w:sz w:val="24"/>
        </w:rPr>
        <w:t xml:space="preserve">ublic </w:t>
      </w:r>
      <w:r w:rsidR="00401AFD">
        <w:rPr>
          <w:sz w:val="24"/>
        </w:rPr>
        <w:t>o</w:t>
      </w:r>
      <w:r>
        <w:rPr>
          <w:sz w:val="24"/>
        </w:rPr>
        <w:t>fficials</w:t>
      </w:r>
    </w:p>
    <w:p w:rsidR="00E97AA1">
      <w:pPr>
        <w:outlineLvl w:val="0"/>
        <w:rPr>
          <w:sz w:val="24"/>
        </w:rPr>
      </w:pPr>
    </w:p>
    <w:p w:rsidR="00E97AA1">
      <w:pPr>
        <w:jc w:val="center"/>
        <w:outlineLvl w:val="0"/>
        <w:rPr>
          <w:b/>
          <w:sz w:val="24"/>
        </w:rPr>
      </w:pPr>
      <w:r>
        <w:rPr>
          <w:sz w:val="24"/>
        </w:rPr>
        <w:br w:type="page"/>
      </w:r>
      <w:r>
        <w:rPr>
          <w:b/>
          <w:sz w:val="24"/>
        </w:rPr>
        <w:t>TABLE OF CONTENTS</w:t>
      </w:r>
    </w:p>
    <w:p w:rsidR="00E97AA1">
      <w:pPr>
        <w:jc w:val="center"/>
        <w:rPr>
          <w:b/>
          <w:sz w:val="24"/>
        </w:rPr>
      </w:pPr>
    </w:p>
    <w:p w:rsidR="00E97AA1">
      <w:pPr>
        <w:jc w:val="center"/>
        <w:outlineLvl w:val="0"/>
        <w:rPr>
          <w:b/>
          <w:sz w:val="24"/>
        </w:rPr>
      </w:pPr>
      <w:r>
        <w:rPr>
          <w:b/>
          <w:sz w:val="24"/>
        </w:rPr>
        <w:t>DELEGATED LEGISLATION TABLED IN THE SENATE</w:t>
      </w:r>
    </w:p>
    <w:p w:rsidR="00E97AA1">
      <w:pPr>
        <w:jc w:val="center"/>
        <w:outlineLvl w:val="0"/>
        <w:rPr>
          <w:b/>
          <w:sz w:val="24"/>
        </w:rPr>
      </w:pPr>
      <w:r>
        <w:rPr>
          <w:b/>
          <w:caps/>
          <w:sz w:val="24"/>
        </w:rPr>
        <w:t>10-13 September 2012</w:t>
      </w:r>
    </w:p>
    <w:p w:rsidR="00E97AA1">
      <w:pPr>
        <w:jc w:val="center"/>
        <w:rPr>
          <w:sz w:val="24"/>
        </w:rPr>
      </w:pPr>
    </w:p>
    <w:p w:rsidR="00EF1559" w:rsidP="00EF1559">
      <w:pPr>
        <w:pStyle w:val="TOC1"/>
        <w:tabs>
          <w:tab w:val="right" w:pos="9016"/>
        </w:tabs>
        <w:rPr>
          <w:b w:val="0"/>
          <w:caps w:val="0"/>
          <w:noProof/>
          <w:sz w:val="22"/>
          <w:szCs w:val="22"/>
          <w:lang w:eastAsia="en-AU"/>
        </w:rPr>
      </w:pPr>
      <w:r>
        <w:fldChar w:fldCharType="begin"/>
      </w:r>
      <w:r>
        <w:instrText xml:space="preserve"> TOC \o "1-9" \t "Heading 2,1,Heading 3,2" </w:instrText>
      </w:r>
      <w:r>
        <w:fldChar w:fldCharType="separate"/>
      </w:r>
      <w:r>
        <w:rPr>
          <w:noProof/>
        </w:rPr>
        <w:t>Department of Agriculture, Fisheries and Forestry</w:t>
      </w:r>
      <w:r>
        <w:rPr>
          <w:noProof/>
        </w:rPr>
        <w:tab/>
      </w:r>
      <w:r>
        <w:rPr>
          <w:noProof/>
        </w:rPr>
        <w:fldChar w:fldCharType="begin"/>
      </w:r>
      <w:r>
        <w:rPr>
          <w:noProof/>
        </w:rPr>
        <w:instrText xml:space="preserve"> PAGEREF _Toc338153238 \h </w:instrText>
      </w:r>
      <w:r>
        <w:rPr>
          <w:noProof/>
        </w:rPr>
        <w:fldChar w:fldCharType="separate"/>
      </w:r>
      <w:r w:rsidR="00F10DE3">
        <w:rPr>
          <w:noProof/>
        </w:rPr>
        <w:t>12</w:t>
      </w:r>
      <w:r>
        <w:rPr>
          <w:noProof/>
        </w:rPr>
        <w:fldChar w:fldCharType="end"/>
      </w:r>
    </w:p>
    <w:p w:rsidR="00EF1559" w:rsidP="00EF1559">
      <w:pPr>
        <w:pStyle w:val="TOC2"/>
        <w:tabs>
          <w:tab w:val="right" w:pos="9016"/>
        </w:tabs>
        <w:rPr>
          <w:noProof/>
          <w:sz w:val="22"/>
          <w:szCs w:val="22"/>
          <w:lang w:eastAsia="en-AU"/>
        </w:rPr>
      </w:pPr>
      <w:r>
        <w:rPr>
          <w:noProof/>
        </w:rPr>
        <w:t xml:space="preserve">Heard Island and McDonald Islands Fishery Trawl Fishing Capacity Determination 2012 (No. 2) [under paragraph 17(6)(aa) of the </w:t>
      </w:r>
      <w:r w:rsidRPr="002A5279">
        <w:rPr>
          <w:i/>
          <w:noProof/>
        </w:rPr>
        <w:t>Fisheries Management Act 1991</w:t>
      </w:r>
      <w:r>
        <w:rPr>
          <w:noProof/>
        </w:rPr>
        <w:t>]</w:t>
      </w:r>
      <w:r>
        <w:rPr>
          <w:noProof/>
        </w:rPr>
        <w:tab/>
      </w:r>
      <w:r>
        <w:rPr>
          <w:noProof/>
        </w:rPr>
        <w:fldChar w:fldCharType="begin"/>
      </w:r>
      <w:r>
        <w:rPr>
          <w:noProof/>
        </w:rPr>
        <w:instrText xml:space="preserve"> PAGEREF _Toc338153239 \h </w:instrText>
      </w:r>
      <w:r>
        <w:rPr>
          <w:noProof/>
        </w:rPr>
        <w:fldChar w:fldCharType="separate"/>
      </w:r>
      <w:r w:rsidR="00F10DE3">
        <w:rPr>
          <w:noProof/>
        </w:rPr>
        <w:t>12</w:t>
      </w:r>
      <w:r>
        <w:rPr>
          <w:noProof/>
        </w:rPr>
        <w:fldChar w:fldCharType="end"/>
      </w:r>
    </w:p>
    <w:p w:rsidR="00EF1559" w:rsidP="00EF1559">
      <w:pPr>
        <w:pStyle w:val="TOC1"/>
        <w:tabs>
          <w:tab w:val="right" w:pos="9016"/>
        </w:tabs>
        <w:rPr>
          <w:b w:val="0"/>
          <w:caps w:val="0"/>
          <w:noProof/>
          <w:sz w:val="22"/>
          <w:szCs w:val="22"/>
          <w:lang w:eastAsia="en-AU"/>
        </w:rPr>
      </w:pPr>
      <w:r>
        <w:rPr>
          <w:noProof/>
        </w:rPr>
        <w:t>Attorney-General's Department</w:t>
      </w:r>
      <w:r>
        <w:rPr>
          <w:noProof/>
        </w:rPr>
        <w:tab/>
      </w:r>
      <w:r>
        <w:rPr>
          <w:noProof/>
        </w:rPr>
        <w:fldChar w:fldCharType="begin"/>
      </w:r>
      <w:r>
        <w:rPr>
          <w:noProof/>
        </w:rPr>
        <w:instrText xml:space="preserve"> PAGEREF _Toc338153240 \h </w:instrText>
      </w:r>
      <w:r>
        <w:rPr>
          <w:noProof/>
        </w:rPr>
        <w:fldChar w:fldCharType="separate"/>
      </w:r>
      <w:r w:rsidR="00F10DE3">
        <w:rPr>
          <w:noProof/>
        </w:rPr>
        <w:t>13</w:t>
      </w:r>
      <w:r>
        <w:rPr>
          <w:noProof/>
        </w:rPr>
        <w:fldChar w:fldCharType="end"/>
      </w:r>
    </w:p>
    <w:p w:rsidR="00EF1559" w:rsidP="00EF1559">
      <w:pPr>
        <w:pStyle w:val="TOC2"/>
        <w:tabs>
          <w:tab w:val="right" w:pos="9016"/>
        </w:tabs>
        <w:rPr>
          <w:noProof/>
          <w:sz w:val="22"/>
          <w:szCs w:val="22"/>
          <w:lang w:eastAsia="en-AU"/>
        </w:rPr>
      </w:pPr>
      <w:r>
        <w:rPr>
          <w:noProof/>
        </w:rPr>
        <w:t>Acts Interpretation (Registered Relationships) Amendment Regulati</w:t>
      </w:r>
      <w:r w:rsidR="00401AFD">
        <w:rPr>
          <w:noProof/>
        </w:rPr>
        <w:t>on 2012 (No. </w:t>
      </w:r>
      <w:r>
        <w:rPr>
          <w:noProof/>
        </w:rPr>
        <w:t>2)</w:t>
      </w:r>
      <w:r>
        <w:rPr>
          <w:noProof/>
        </w:rPr>
        <w:tab/>
      </w:r>
      <w:r>
        <w:rPr>
          <w:noProof/>
        </w:rPr>
        <w:fldChar w:fldCharType="begin"/>
      </w:r>
      <w:r>
        <w:rPr>
          <w:noProof/>
        </w:rPr>
        <w:instrText xml:space="preserve"> PAGEREF _Toc338153241 \h </w:instrText>
      </w:r>
      <w:r>
        <w:rPr>
          <w:noProof/>
        </w:rPr>
        <w:fldChar w:fldCharType="separate"/>
      </w:r>
      <w:r w:rsidR="00F10DE3">
        <w:rPr>
          <w:noProof/>
        </w:rPr>
        <w:t>13</w:t>
      </w:r>
      <w:r>
        <w:rPr>
          <w:noProof/>
        </w:rPr>
        <w:fldChar w:fldCharType="end"/>
      </w:r>
    </w:p>
    <w:p w:rsidR="00EF1559" w:rsidP="00EF1559">
      <w:pPr>
        <w:pStyle w:val="TOC2"/>
        <w:tabs>
          <w:tab w:val="right" w:pos="9016"/>
        </w:tabs>
        <w:rPr>
          <w:noProof/>
          <w:sz w:val="22"/>
          <w:szCs w:val="22"/>
          <w:lang w:eastAsia="en-AU"/>
        </w:rPr>
      </w:pPr>
      <w:r>
        <w:rPr>
          <w:noProof/>
        </w:rPr>
        <w:t xml:space="preserve">Anti-Money Laundering and Counter-Terrorism Financing Rules Amendment Instrument 2012 (No. 4) [under section 229 of the </w:t>
      </w:r>
      <w:r w:rsidRPr="002A5279">
        <w:rPr>
          <w:i/>
          <w:noProof/>
        </w:rPr>
        <w:t>Anti-Money Laundering and Counter-Terrorism Financing Act 2006</w:t>
      </w:r>
      <w:r>
        <w:rPr>
          <w:noProof/>
        </w:rPr>
        <w:t>]</w:t>
      </w:r>
      <w:r>
        <w:rPr>
          <w:noProof/>
        </w:rPr>
        <w:tab/>
      </w:r>
      <w:r>
        <w:rPr>
          <w:noProof/>
        </w:rPr>
        <w:fldChar w:fldCharType="begin"/>
      </w:r>
      <w:r>
        <w:rPr>
          <w:noProof/>
        </w:rPr>
        <w:instrText xml:space="preserve"> PAGEREF _Toc338153242 \h </w:instrText>
      </w:r>
      <w:r>
        <w:rPr>
          <w:noProof/>
        </w:rPr>
        <w:fldChar w:fldCharType="separate"/>
      </w:r>
      <w:r w:rsidR="00F10DE3">
        <w:rPr>
          <w:noProof/>
        </w:rPr>
        <w:t>13</w:t>
      </w:r>
      <w:r>
        <w:rPr>
          <w:noProof/>
        </w:rPr>
        <w:fldChar w:fldCharType="end"/>
      </w:r>
    </w:p>
    <w:p w:rsidR="00EF1559" w:rsidP="00EF1559">
      <w:pPr>
        <w:pStyle w:val="TOC2"/>
        <w:tabs>
          <w:tab w:val="right" w:pos="9016"/>
        </w:tabs>
        <w:rPr>
          <w:noProof/>
          <w:sz w:val="22"/>
          <w:szCs w:val="22"/>
          <w:lang w:eastAsia="en-AU"/>
        </w:rPr>
      </w:pPr>
      <w:r>
        <w:rPr>
          <w:noProof/>
        </w:rPr>
        <w:t>AusCheck Amendment Regulation 2012 (No. 1)</w:t>
      </w:r>
      <w:r>
        <w:rPr>
          <w:noProof/>
        </w:rPr>
        <w:tab/>
      </w:r>
      <w:r>
        <w:rPr>
          <w:noProof/>
        </w:rPr>
        <w:fldChar w:fldCharType="begin"/>
      </w:r>
      <w:r>
        <w:rPr>
          <w:noProof/>
        </w:rPr>
        <w:instrText xml:space="preserve"> PAGEREF _Toc338153243 \h </w:instrText>
      </w:r>
      <w:r>
        <w:rPr>
          <w:noProof/>
        </w:rPr>
        <w:fldChar w:fldCharType="separate"/>
      </w:r>
      <w:r w:rsidR="00F10DE3">
        <w:rPr>
          <w:noProof/>
        </w:rPr>
        <w:t>13</w:t>
      </w:r>
      <w:r>
        <w:rPr>
          <w:noProof/>
        </w:rPr>
        <w:fldChar w:fldCharType="end"/>
      </w:r>
    </w:p>
    <w:p w:rsidR="00EF1559" w:rsidP="00EF1559">
      <w:pPr>
        <w:pStyle w:val="TOC2"/>
        <w:tabs>
          <w:tab w:val="right" w:pos="9016"/>
        </w:tabs>
        <w:rPr>
          <w:noProof/>
          <w:sz w:val="22"/>
          <w:szCs w:val="22"/>
          <w:lang w:eastAsia="en-AU"/>
        </w:rPr>
      </w:pPr>
      <w:r>
        <w:rPr>
          <w:noProof/>
        </w:rPr>
        <w:t xml:space="preserve">Customs Act 1901 — CEO Instrument of Approval No. 10 of 2012 </w:t>
      </w:r>
      <w:r w:rsidR="0046240F">
        <w:rPr>
          <w:noProof/>
        </w:rPr>
        <w:br/>
      </w:r>
      <w:r>
        <w:rPr>
          <w:noProof/>
        </w:rPr>
        <w:t xml:space="preserve">[under section 4A of the </w:t>
      </w:r>
      <w:r w:rsidRPr="002A5279">
        <w:rPr>
          <w:i/>
          <w:noProof/>
        </w:rPr>
        <w:t>Customs Act 1901</w:t>
      </w:r>
      <w:r>
        <w:rPr>
          <w:noProof/>
        </w:rPr>
        <w:t>]</w:t>
      </w:r>
      <w:r>
        <w:rPr>
          <w:noProof/>
        </w:rPr>
        <w:tab/>
      </w:r>
      <w:r>
        <w:rPr>
          <w:noProof/>
        </w:rPr>
        <w:fldChar w:fldCharType="begin"/>
      </w:r>
      <w:r>
        <w:rPr>
          <w:noProof/>
        </w:rPr>
        <w:instrText xml:space="preserve"> PAGEREF _Toc338153244 \h </w:instrText>
      </w:r>
      <w:r>
        <w:rPr>
          <w:noProof/>
        </w:rPr>
        <w:fldChar w:fldCharType="separate"/>
      </w:r>
      <w:r w:rsidR="00F10DE3">
        <w:rPr>
          <w:noProof/>
        </w:rPr>
        <w:t>13</w:t>
      </w:r>
      <w:r>
        <w:rPr>
          <w:noProof/>
        </w:rPr>
        <w:fldChar w:fldCharType="end"/>
      </w:r>
    </w:p>
    <w:p w:rsidR="00EF1559" w:rsidP="00EF1559">
      <w:pPr>
        <w:pStyle w:val="TOC2"/>
        <w:tabs>
          <w:tab w:val="right" w:pos="9016"/>
        </w:tabs>
        <w:rPr>
          <w:noProof/>
          <w:sz w:val="22"/>
          <w:szCs w:val="22"/>
          <w:lang w:eastAsia="en-AU"/>
        </w:rPr>
      </w:pPr>
      <w:r>
        <w:rPr>
          <w:noProof/>
        </w:rPr>
        <w:t xml:space="preserve">Customs Act 1901 — CEO Instrument of Approval No. 11 of 2012 </w:t>
      </w:r>
      <w:r w:rsidR="0046240F">
        <w:rPr>
          <w:noProof/>
        </w:rPr>
        <w:br/>
      </w:r>
      <w:r>
        <w:rPr>
          <w:noProof/>
        </w:rPr>
        <w:t xml:space="preserve">[under section 4A of the </w:t>
      </w:r>
      <w:r w:rsidRPr="002A5279">
        <w:rPr>
          <w:i/>
          <w:noProof/>
        </w:rPr>
        <w:t>Customs Act 1901</w:t>
      </w:r>
      <w:r>
        <w:rPr>
          <w:noProof/>
        </w:rPr>
        <w:t>]</w:t>
      </w:r>
      <w:r>
        <w:rPr>
          <w:noProof/>
        </w:rPr>
        <w:tab/>
      </w:r>
      <w:r>
        <w:rPr>
          <w:noProof/>
        </w:rPr>
        <w:fldChar w:fldCharType="begin"/>
      </w:r>
      <w:r>
        <w:rPr>
          <w:noProof/>
        </w:rPr>
        <w:instrText xml:space="preserve"> PAGEREF _Toc338153245 \h </w:instrText>
      </w:r>
      <w:r>
        <w:rPr>
          <w:noProof/>
        </w:rPr>
        <w:fldChar w:fldCharType="separate"/>
      </w:r>
      <w:r w:rsidR="00F10DE3">
        <w:rPr>
          <w:noProof/>
        </w:rPr>
        <w:t>14</w:t>
      </w:r>
      <w:r>
        <w:rPr>
          <w:noProof/>
        </w:rPr>
        <w:fldChar w:fldCharType="end"/>
      </w:r>
    </w:p>
    <w:p w:rsidR="00EF1559" w:rsidP="00EF1559">
      <w:pPr>
        <w:pStyle w:val="TOC2"/>
        <w:tabs>
          <w:tab w:val="right" w:pos="9016"/>
        </w:tabs>
        <w:rPr>
          <w:noProof/>
          <w:sz w:val="22"/>
          <w:szCs w:val="22"/>
          <w:lang w:eastAsia="en-AU"/>
        </w:rPr>
      </w:pPr>
      <w:r>
        <w:rPr>
          <w:noProof/>
        </w:rPr>
        <w:t xml:space="preserve">Customs Act 1901 — CEO Instrument of Approval No. 12 of 2012 </w:t>
      </w:r>
      <w:r w:rsidR="0046240F">
        <w:rPr>
          <w:noProof/>
        </w:rPr>
        <w:br/>
      </w:r>
      <w:r>
        <w:rPr>
          <w:noProof/>
        </w:rPr>
        <w:t xml:space="preserve">[under section 4A of the </w:t>
      </w:r>
      <w:r w:rsidRPr="002A5279">
        <w:rPr>
          <w:i/>
          <w:noProof/>
        </w:rPr>
        <w:t>Customs Act 1901</w:t>
      </w:r>
      <w:r>
        <w:rPr>
          <w:noProof/>
        </w:rPr>
        <w:t>]</w:t>
      </w:r>
      <w:r>
        <w:rPr>
          <w:noProof/>
        </w:rPr>
        <w:tab/>
      </w:r>
      <w:r>
        <w:rPr>
          <w:noProof/>
        </w:rPr>
        <w:fldChar w:fldCharType="begin"/>
      </w:r>
      <w:r>
        <w:rPr>
          <w:noProof/>
        </w:rPr>
        <w:instrText xml:space="preserve"> PAGEREF _Toc338153246 \h </w:instrText>
      </w:r>
      <w:r>
        <w:rPr>
          <w:noProof/>
        </w:rPr>
        <w:fldChar w:fldCharType="separate"/>
      </w:r>
      <w:r w:rsidR="00F10DE3">
        <w:rPr>
          <w:noProof/>
        </w:rPr>
        <w:t>14</w:t>
      </w:r>
      <w:r>
        <w:rPr>
          <w:noProof/>
        </w:rPr>
        <w:fldChar w:fldCharType="end"/>
      </w:r>
    </w:p>
    <w:p w:rsidR="00EF1559" w:rsidP="00EF1559">
      <w:pPr>
        <w:pStyle w:val="TOC2"/>
        <w:tabs>
          <w:tab w:val="right" w:pos="9016"/>
        </w:tabs>
        <w:rPr>
          <w:noProof/>
          <w:sz w:val="22"/>
          <w:szCs w:val="22"/>
          <w:lang w:eastAsia="en-AU"/>
        </w:rPr>
      </w:pPr>
      <w:r>
        <w:rPr>
          <w:noProof/>
        </w:rPr>
        <w:t xml:space="preserve">Customs Act 1901 — CEO Instrument of Approval No. 13 of 2012 </w:t>
      </w:r>
      <w:r w:rsidR="0046240F">
        <w:rPr>
          <w:noProof/>
        </w:rPr>
        <w:br/>
      </w:r>
      <w:r>
        <w:rPr>
          <w:noProof/>
        </w:rPr>
        <w:t xml:space="preserve">[under section 4A of the </w:t>
      </w:r>
      <w:r w:rsidRPr="002A5279">
        <w:rPr>
          <w:i/>
          <w:noProof/>
        </w:rPr>
        <w:t>Customs Act 1901</w:t>
      </w:r>
      <w:r>
        <w:rPr>
          <w:noProof/>
        </w:rPr>
        <w:t>]</w:t>
      </w:r>
      <w:r>
        <w:rPr>
          <w:noProof/>
        </w:rPr>
        <w:tab/>
      </w:r>
      <w:r>
        <w:rPr>
          <w:noProof/>
        </w:rPr>
        <w:fldChar w:fldCharType="begin"/>
      </w:r>
      <w:r>
        <w:rPr>
          <w:noProof/>
        </w:rPr>
        <w:instrText xml:space="preserve"> PAGEREF _Toc338153247 \h </w:instrText>
      </w:r>
      <w:r>
        <w:rPr>
          <w:noProof/>
        </w:rPr>
        <w:fldChar w:fldCharType="separate"/>
      </w:r>
      <w:r w:rsidR="00F10DE3">
        <w:rPr>
          <w:noProof/>
        </w:rPr>
        <w:t>14</w:t>
      </w:r>
      <w:r>
        <w:rPr>
          <w:noProof/>
        </w:rPr>
        <w:fldChar w:fldCharType="end"/>
      </w:r>
    </w:p>
    <w:p w:rsidR="00EF1559" w:rsidP="00EF1559">
      <w:pPr>
        <w:pStyle w:val="TOC2"/>
        <w:tabs>
          <w:tab w:val="right" w:pos="9016"/>
        </w:tabs>
        <w:rPr>
          <w:noProof/>
          <w:sz w:val="22"/>
          <w:szCs w:val="22"/>
          <w:lang w:eastAsia="en-AU"/>
        </w:rPr>
      </w:pPr>
      <w:r>
        <w:rPr>
          <w:noProof/>
        </w:rPr>
        <w:t xml:space="preserve">Customs Act 1901 — CEO Instrument of Approval No. 2 of 2012 </w:t>
      </w:r>
      <w:r w:rsidR="0046240F">
        <w:rPr>
          <w:noProof/>
        </w:rPr>
        <w:br/>
      </w:r>
      <w:r>
        <w:rPr>
          <w:noProof/>
        </w:rPr>
        <w:t xml:space="preserve">[under section 4A of the </w:t>
      </w:r>
      <w:r w:rsidRPr="002A5279">
        <w:rPr>
          <w:i/>
          <w:noProof/>
        </w:rPr>
        <w:t>Customs Act 1901</w:t>
      </w:r>
      <w:r>
        <w:rPr>
          <w:noProof/>
        </w:rPr>
        <w:t>]</w:t>
      </w:r>
      <w:r>
        <w:rPr>
          <w:noProof/>
        </w:rPr>
        <w:tab/>
      </w:r>
      <w:r>
        <w:rPr>
          <w:noProof/>
        </w:rPr>
        <w:fldChar w:fldCharType="begin"/>
      </w:r>
      <w:r>
        <w:rPr>
          <w:noProof/>
        </w:rPr>
        <w:instrText xml:space="preserve"> PAGEREF _Toc338153248 \h </w:instrText>
      </w:r>
      <w:r>
        <w:rPr>
          <w:noProof/>
        </w:rPr>
        <w:fldChar w:fldCharType="separate"/>
      </w:r>
      <w:r w:rsidR="00F10DE3">
        <w:rPr>
          <w:noProof/>
        </w:rPr>
        <w:t>14</w:t>
      </w:r>
      <w:r>
        <w:rPr>
          <w:noProof/>
        </w:rPr>
        <w:fldChar w:fldCharType="end"/>
      </w:r>
    </w:p>
    <w:p w:rsidR="00EF1559" w:rsidP="00EF1559">
      <w:pPr>
        <w:pStyle w:val="TOC2"/>
        <w:tabs>
          <w:tab w:val="right" w:pos="9016"/>
        </w:tabs>
        <w:rPr>
          <w:noProof/>
          <w:sz w:val="22"/>
          <w:szCs w:val="22"/>
          <w:lang w:eastAsia="en-AU"/>
        </w:rPr>
      </w:pPr>
      <w:r>
        <w:rPr>
          <w:noProof/>
        </w:rPr>
        <w:t xml:space="preserve">Customs Act 1901 — CEO Instrument of Approval No. 3 of 2012 </w:t>
      </w:r>
      <w:r w:rsidR="0046240F">
        <w:rPr>
          <w:noProof/>
        </w:rPr>
        <w:br/>
      </w:r>
      <w:r>
        <w:rPr>
          <w:noProof/>
        </w:rPr>
        <w:t xml:space="preserve">[under section 4A of the </w:t>
      </w:r>
      <w:r w:rsidRPr="002A5279">
        <w:rPr>
          <w:i/>
          <w:noProof/>
        </w:rPr>
        <w:t>Customs Act 1901</w:t>
      </w:r>
      <w:r>
        <w:rPr>
          <w:noProof/>
        </w:rPr>
        <w:t>]</w:t>
      </w:r>
      <w:r>
        <w:rPr>
          <w:noProof/>
        </w:rPr>
        <w:tab/>
      </w:r>
      <w:r>
        <w:rPr>
          <w:noProof/>
        </w:rPr>
        <w:fldChar w:fldCharType="begin"/>
      </w:r>
      <w:r>
        <w:rPr>
          <w:noProof/>
        </w:rPr>
        <w:instrText xml:space="preserve"> PAGEREF _Toc338153249 \h </w:instrText>
      </w:r>
      <w:r>
        <w:rPr>
          <w:noProof/>
        </w:rPr>
        <w:fldChar w:fldCharType="separate"/>
      </w:r>
      <w:r w:rsidR="00F10DE3">
        <w:rPr>
          <w:noProof/>
        </w:rPr>
        <w:t>14</w:t>
      </w:r>
      <w:r>
        <w:rPr>
          <w:noProof/>
        </w:rPr>
        <w:fldChar w:fldCharType="end"/>
      </w:r>
    </w:p>
    <w:p w:rsidR="00EF1559" w:rsidP="00EF1559">
      <w:pPr>
        <w:pStyle w:val="TOC2"/>
        <w:tabs>
          <w:tab w:val="right" w:pos="9016"/>
        </w:tabs>
        <w:rPr>
          <w:noProof/>
          <w:sz w:val="22"/>
          <w:szCs w:val="22"/>
          <w:lang w:eastAsia="en-AU"/>
        </w:rPr>
      </w:pPr>
      <w:r>
        <w:rPr>
          <w:noProof/>
        </w:rPr>
        <w:t xml:space="preserve">Customs Act 1901 — CEO Instrument of Approval No. 4 of 2012 </w:t>
      </w:r>
      <w:r w:rsidR="0046240F">
        <w:rPr>
          <w:noProof/>
        </w:rPr>
        <w:br/>
      </w:r>
      <w:r>
        <w:rPr>
          <w:noProof/>
        </w:rPr>
        <w:t xml:space="preserve">[under section 4A of the </w:t>
      </w:r>
      <w:r w:rsidRPr="002A5279">
        <w:rPr>
          <w:i/>
          <w:noProof/>
        </w:rPr>
        <w:t>Customs Act 1901</w:t>
      </w:r>
      <w:r>
        <w:rPr>
          <w:noProof/>
        </w:rPr>
        <w:t>]</w:t>
      </w:r>
      <w:r>
        <w:rPr>
          <w:noProof/>
        </w:rPr>
        <w:tab/>
      </w:r>
      <w:r>
        <w:rPr>
          <w:noProof/>
        </w:rPr>
        <w:fldChar w:fldCharType="begin"/>
      </w:r>
      <w:r>
        <w:rPr>
          <w:noProof/>
        </w:rPr>
        <w:instrText xml:space="preserve"> PAGEREF _Toc338153250 \h </w:instrText>
      </w:r>
      <w:r>
        <w:rPr>
          <w:noProof/>
        </w:rPr>
        <w:fldChar w:fldCharType="separate"/>
      </w:r>
      <w:r w:rsidR="00F10DE3">
        <w:rPr>
          <w:noProof/>
        </w:rPr>
        <w:t>14</w:t>
      </w:r>
      <w:r>
        <w:rPr>
          <w:noProof/>
        </w:rPr>
        <w:fldChar w:fldCharType="end"/>
      </w:r>
    </w:p>
    <w:p w:rsidR="00EF1559" w:rsidP="00EF1559">
      <w:pPr>
        <w:pStyle w:val="TOC2"/>
        <w:tabs>
          <w:tab w:val="right" w:pos="9016"/>
        </w:tabs>
        <w:rPr>
          <w:noProof/>
          <w:sz w:val="22"/>
          <w:szCs w:val="22"/>
          <w:lang w:eastAsia="en-AU"/>
        </w:rPr>
      </w:pPr>
      <w:r>
        <w:rPr>
          <w:noProof/>
        </w:rPr>
        <w:t xml:space="preserve">Customs Act 1901 — CEO Instrument of Approval No. 5 of 2012 </w:t>
      </w:r>
      <w:r w:rsidR="0046240F">
        <w:rPr>
          <w:noProof/>
        </w:rPr>
        <w:br/>
      </w:r>
      <w:r>
        <w:rPr>
          <w:noProof/>
        </w:rPr>
        <w:t xml:space="preserve">[under section 4A of the </w:t>
      </w:r>
      <w:r w:rsidRPr="002A5279">
        <w:rPr>
          <w:i/>
          <w:noProof/>
        </w:rPr>
        <w:t>Customs Act 1901</w:t>
      </w:r>
      <w:r>
        <w:rPr>
          <w:noProof/>
        </w:rPr>
        <w:t>]</w:t>
      </w:r>
      <w:r>
        <w:rPr>
          <w:noProof/>
        </w:rPr>
        <w:tab/>
      </w:r>
      <w:r>
        <w:rPr>
          <w:noProof/>
        </w:rPr>
        <w:fldChar w:fldCharType="begin"/>
      </w:r>
      <w:r>
        <w:rPr>
          <w:noProof/>
        </w:rPr>
        <w:instrText xml:space="preserve"> PAGEREF _Toc338153251 \h </w:instrText>
      </w:r>
      <w:r>
        <w:rPr>
          <w:noProof/>
        </w:rPr>
        <w:fldChar w:fldCharType="separate"/>
      </w:r>
      <w:r w:rsidR="00F10DE3">
        <w:rPr>
          <w:noProof/>
        </w:rPr>
        <w:t>15</w:t>
      </w:r>
      <w:r>
        <w:rPr>
          <w:noProof/>
        </w:rPr>
        <w:fldChar w:fldCharType="end"/>
      </w:r>
    </w:p>
    <w:p w:rsidR="00EF1559" w:rsidP="00EF1559">
      <w:pPr>
        <w:pStyle w:val="TOC2"/>
        <w:tabs>
          <w:tab w:val="right" w:pos="9016"/>
        </w:tabs>
        <w:rPr>
          <w:noProof/>
          <w:sz w:val="22"/>
          <w:szCs w:val="22"/>
          <w:lang w:eastAsia="en-AU"/>
        </w:rPr>
      </w:pPr>
      <w:r>
        <w:rPr>
          <w:noProof/>
        </w:rPr>
        <w:t xml:space="preserve">Customs Act 1901 — CEO Instrument of Approval No. 6 of 2012 </w:t>
      </w:r>
      <w:r w:rsidR="0046240F">
        <w:rPr>
          <w:noProof/>
        </w:rPr>
        <w:br/>
      </w:r>
      <w:r>
        <w:rPr>
          <w:noProof/>
        </w:rPr>
        <w:t xml:space="preserve">[under section 4A of the </w:t>
      </w:r>
      <w:r w:rsidRPr="002A5279">
        <w:rPr>
          <w:i/>
          <w:noProof/>
        </w:rPr>
        <w:t>Customs Act 1901</w:t>
      </w:r>
      <w:r>
        <w:rPr>
          <w:noProof/>
        </w:rPr>
        <w:t>]</w:t>
      </w:r>
      <w:r>
        <w:rPr>
          <w:noProof/>
        </w:rPr>
        <w:tab/>
      </w:r>
      <w:r>
        <w:rPr>
          <w:noProof/>
        </w:rPr>
        <w:fldChar w:fldCharType="begin"/>
      </w:r>
      <w:r>
        <w:rPr>
          <w:noProof/>
        </w:rPr>
        <w:instrText xml:space="preserve"> PAGEREF _Toc338153252 \h </w:instrText>
      </w:r>
      <w:r>
        <w:rPr>
          <w:noProof/>
        </w:rPr>
        <w:fldChar w:fldCharType="separate"/>
      </w:r>
      <w:r w:rsidR="00F10DE3">
        <w:rPr>
          <w:noProof/>
        </w:rPr>
        <w:t>15</w:t>
      </w:r>
      <w:r>
        <w:rPr>
          <w:noProof/>
        </w:rPr>
        <w:fldChar w:fldCharType="end"/>
      </w:r>
    </w:p>
    <w:p w:rsidR="00EF1559" w:rsidP="00EF1559">
      <w:pPr>
        <w:pStyle w:val="TOC2"/>
        <w:tabs>
          <w:tab w:val="right" w:pos="9016"/>
        </w:tabs>
        <w:rPr>
          <w:noProof/>
          <w:sz w:val="22"/>
          <w:szCs w:val="22"/>
          <w:lang w:eastAsia="en-AU"/>
        </w:rPr>
      </w:pPr>
      <w:r>
        <w:rPr>
          <w:noProof/>
        </w:rPr>
        <w:t xml:space="preserve">Customs Act 1901 — CEO Instrument of Approval No. 7 of 2012 </w:t>
      </w:r>
      <w:r w:rsidR="0046240F">
        <w:rPr>
          <w:noProof/>
        </w:rPr>
        <w:br/>
      </w:r>
      <w:r>
        <w:rPr>
          <w:noProof/>
        </w:rPr>
        <w:t xml:space="preserve">[under section 4A of the </w:t>
      </w:r>
      <w:r w:rsidRPr="002A5279">
        <w:rPr>
          <w:i/>
          <w:noProof/>
        </w:rPr>
        <w:t>Customs Act 1901</w:t>
      </w:r>
      <w:r>
        <w:rPr>
          <w:noProof/>
        </w:rPr>
        <w:t>]</w:t>
      </w:r>
      <w:r>
        <w:rPr>
          <w:noProof/>
        </w:rPr>
        <w:tab/>
      </w:r>
      <w:r>
        <w:rPr>
          <w:noProof/>
        </w:rPr>
        <w:fldChar w:fldCharType="begin"/>
      </w:r>
      <w:r>
        <w:rPr>
          <w:noProof/>
        </w:rPr>
        <w:instrText xml:space="preserve"> PAGEREF _Toc338153253 \h </w:instrText>
      </w:r>
      <w:r>
        <w:rPr>
          <w:noProof/>
        </w:rPr>
        <w:fldChar w:fldCharType="separate"/>
      </w:r>
      <w:r w:rsidR="00F10DE3">
        <w:rPr>
          <w:noProof/>
        </w:rPr>
        <w:t>15</w:t>
      </w:r>
      <w:r>
        <w:rPr>
          <w:noProof/>
        </w:rPr>
        <w:fldChar w:fldCharType="end"/>
      </w:r>
    </w:p>
    <w:p w:rsidR="00EF1559" w:rsidP="00EF1559">
      <w:pPr>
        <w:pStyle w:val="TOC2"/>
        <w:tabs>
          <w:tab w:val="right" w:pos="9016"/>
        </w:tabs>
        <w:rPr>
          <w:noProof/>
          <w:sz w:val="22"/>
          <w:szCs w:val="22"/>
          <w:lang w:eastAsia="en-AU"/>
        </w:rPr>
      </w:pPr>
      <w:r>
        <w:rPr>
          <w:noProof/>
        </w:rPr>
        <w:t xml:space="preserve">Customs Act 1901 — CEO Instrument of Approval No. 8 of 2012  </w:t>
      </w:r>
      <w:r w:rsidR="0046240F">
        <w:rPr>
          <w:noProof/>
        </w:rPr>
        <w:br/>
      </w:r>
      <w:r>
        <w:rPr>
          <w:noProof/>
        </w:rPr>
        <w:t xml:space="preserve">[under section 4A of the </w:t>
      </w:r>
      <w:r w:rsidRPr="002A5279">
        <w:rPr>
          <w:i/>
          <w:noProof/>
        </w:rPr>
        <w:t>Customs Act 1901</w:t>
      </w:r>
      <w:r>
        <w:rPr>
          <w:noProof/>
        </w:rPr>
        <w:t>]</w:t>
      </w:r>
      <w:r>
        <w:rPr>
          <w:noProof/>
        </w:rPr>
        <w:tab/>
      </w:r>
      <w:r>
        <w:rPr>
          <w:noProof/>
        </w:rPr>
        <w:fldChar w:fldCharType="begin"/>
      </w:r>
      <w:r>
        <w:rPr>
          <w:noProof/>
        </w:rPr>
        <w:instrText xml:space="preserve"> PAGEREF _Toc338153254 \h </w:instrText>
      </w:r>
      <w:r>
        <w:rPr>
          <w:noProof/>
        </w:rPr>
        <w:fldChar w:fldCharType="separate"/>
      </w:r>
      <w:r w:rsidR="00F10DE3">
        <w:rPr>
          <w:noProof/>
        </w:rPr>
        <w:t>15</w:t>
      </w:r>
      <w:r>
        <w:rPr>
          <w:noProof/>
        </w:rPr>
        <w:fldChar w:fldCharType="end"/>
      </w:r>
    </w:p>
    <w:p w:rsidR="00EF1559" w:rsidP="00EF1559">
      <w:pPr>
        <w:pStyle w:val="TOC2"/>
        <w:tabs>
          <w:tab w:val="right" w:pos="9016"/>
        </w:tabs>
        <w:rPr>
          <w:noProof/>
          <w:sz w:val="22"/>
          <w:szCs w:val="22"/>
          <w:lang w:eastAsia="en-AU"/>
        </w:rPr>
      </w:pPr>
      <w:r>
        <w:rPr>
          <w:noProof/>
        </w:rPr>
        <w:t xml:space="preserve">Customs Act 1901 — CEO Instrument of Approval No. 9 of 2010 (2012) </w:t>
      </w:r>
      <w:r w:rsidR="0046240F">
        <w:rPr>
          <w:noProof/>
        </w:rPr>
        <w:br/>
      </w:r>
      <w:r>
        <w:rPr>
          <w:noProof/>
        </w:rPr>
        <w:t xml:space="preserve">[under section 4A of the </w:t>
      </w:r>
      <w:r w:rsidRPr="002A5279">
        <w:rPr>
          <w:i/>
          <w:noProof/>
        </w:rPr>
        <w:t>Customs Act 1901</w:t>
      </w:r>
      <w:r>
        <w:rPr>
          <w:noProof/>
        </w:rPr>
        <w:t>]</w:t>
      </w:r>
      <w:r>
        <w:rPr>
          <w:noProof/>
        </w:rPr>
        <w:tab/>
      </w:r>
      <w:r>
        <w:rPr>
          <w:noProof/>
        </w:rPr>
        <w:fldChar w:fldCharType="begin"/>
      </w:r>
      <w:r>
        <w:rPr>
          <w:noProof/>
        </w:rPr>
        <w:instrText xml:space="preserve"> PAGEREF _Toc338153255 \h </w:instrText>
      </w:r>
      <w:r>
        <w:rPr>
          <w:noProof/>
        </w:rPr>
        <w:fldChar w:fldCharType="separate"/>
      </w:r>
      <w:r w:rsidR="00F10DE3">
        <w:rPr>
          <w:noProof/>
        </w:rPr>
        <w:t>15</w:t>
      </w:r>
      <w:r>
        <w:rPr>
          <w:noProof/>
        </w:rPr>
        <w:fldChar w:fldCharType="end"/>
      </w:r>
    </w:p>
    <w:p w:rsidR="00EF1559" w:rsidP="00EF1559">
      <w:pPr>
        <w:pStyle w:val="TOC2"/>
        <w:tabs>
          <w:tab w:val="right" w:pos="9016"/>
        </w:tabs>
        <w:rPr>
          <w:noProof/>
          <w:sz w:val="22"/>
          <w:szCs w:val="22"/>
          <w:lang w:eastAsia="en-AU"/>
        </w:rPr>
      </w:pPr>
      <w:r>
        <w:rPr>
          <w:noProof/>
        </w:rPr>
        <w:t>Customs (R 18+ Computer Games) Legislation Amendment Regulation 2012 (No. 1)</w:t>
      </w:r>
      <w:r>
        <w:rPr>
          <w:noProof/>
        </w:rPr>
        <w:tab/>
      </w:r>
      <w:r>
        <w:rPr>
          <w:noProof/>
        </w:rPr>
        <w:fldChar w:fldCharType="begin"/>
      </w:r>
      <w:r>
        <w:rPr>
          <w:noProof/>
        </w:rPr>
        <w:instrText xml:space="preserve"> PAGEREF _Toc338153256 \h </w:instrText>
      </w:r>
      <w:r>
        <w:rPr>
          <w:noProof/>
        </w:rPr>
        <w:fldChar w:fldCharType="separate"/>
      </w:r>
      <w:r w:rsidR="00F10DE3">
        <w:rPr>
          <w:noProof/>
        </w:rPr>
        <w:t>15</w:t>
      </w:r>
      <w:r>
        <w:rPr>
          <w:noProof/>
        </w:rPr>
        <w:fldChar w:fldCharType="end"/>
      </w:r>
    </w:p>
    <w:p w:rsidR="00EF1559" w:rsidP="00EF1559">
      <w:pPr>
        <w:pStyle w:val="TOC2"/>
        <w:tabs>
          <w:tab w:val="right" w:pos="9016"/>
        </w:tabs>
        <w:rPr>
          <w:noProof/>
          <w:sz w:val="22"/>
          <w:szCs w:val="22"/>
          <w:lang w:eastAsia="en-AU"/>
        </w:rPr>
      </w:pPr>
      <w:r>
        <w:rPr>
          <w:noProof/>
        </w:rPr>
        <w:t>Extradition and Mutual Assistance in Criminal Matters Legislation Amendment Regulation 2012 (No. 1)</w:t>
      </w:r>
      <w:r>
        <w:rPr>
          <w:noProof/>
        </w:rPr>
        <w:tab/>
      </w:r>
      <w:r>
        <w:rPr>
          <w:noProof/>
        </w:rPr>
        <w:fldChar w:fldCharType="begin"/>
      </w:r>
      <w:r>
        <w:rPr>
          <w:noProof/>
        </w:rPr>
        <w:instrText xml:space="preserve"> PAGEREF _Toc338153257 \h </w:instrText>
      </w:r>
      <w:r>
        <w:rPr>
          <w:noProof/>
        </w:rPr>
        <w:fldChar w:fldCharType="separate"/>
      </w:r>
      <w:r w:rsidR="00F10DE3">
        <w:rPr>
          <w:noProof/>
        </w:rPr>
        <w:t>16</w:t>
      </w:r>
      <w:r>
        <w:rPr>
          <w:noProof/>
        </w:rPr>
        <w:fldChar w:fldCharType="end"/>
      </w:r>
    </w:p>
    <w:p w:rsidR="00EF1559" w:rsidP="00EF1559">
      <w:pPr>
        <w:pStyle w:val="TOC2"/>
        <w:tabs>
          <w:tab w:val="right" w:pos="9016"/>
        </w:tabs>
        <w:rPr>
          <w:noProof/>
          <w:sz w:val="22"/>
          <w:szCs w:val="22"/>
          <w:lang w:eastAsia="en-AU"/>
        </w:rPr>
      </w:pPr>
      <w:r>
        <w:rPr>
          <w:noProof/>
        </w:rPr>
        <w:t>Family Law Amendment Regulation 2012 (No. 3)</w:t>
      </w:r>
      <w:r>
        <w:rPr>
          <w:noProof/>
        </w:rPr>
        <w:tab/>
      </w:r>
      <w:r>
        <w:rPr>
          <w:noProof/>
        </w:rPr>
        <w:fldChar w:fldCharType="begin"/>
      </w:r>
      <w:r>
        <w:rPr>
          <w:noProof/>
        </w:rPr>
        <w:instrText xml:space="preserve"> PAGEREF _Toc338153258 \h </w:instrText>
      </w:r>
      <w:r>
        <w:rPr>
          <w:noProof/>
        </w:rPr>
        <w:fldChar w:fldCharType="separate"/>
      </w:r>
      <w:r w:rsidR="00F10DE3">
        <w:rPr>
          <w:noProof/>
        </w:rPr>
        <w:t>16</w:t>
      </w:r>
      <w:r>
        <w:rPr>
          <w:noProof/>
        </w:rPr>
        <w:fldChar w:fldCharType="end"/>
      </w:r>
    </w:p>
    <w:p w:rsidR="00401AFD">
      <w:pPr>
        <w:rPr>
          <w:b/>
          <w:caps/>
          <w:noProof/>
          <w:sz w:val="24"/>
        </w:rPr>
      </w:pPr>
      <w:r>
        <w:rPr>
          <w:noProof/>
        </w:rPr>
        <w:br w:type="page"/>
      </w:r>
    </w:p>
    <w:p w:rsidR="00EF1559" w:rsidP="00EF1559">
      <w:pPr>
        <w:pStyle w:val="TOC1"/>
        <w:tabs>
          <w:tab w:val="right" w:pos="9016"/>
        </w:tabs>
        <w:rPr>
          <w:b w:val="0"/>
          <w:caps w:val="0"/>
          <w:noProof/>
          <w:sz w:val="22"/>
          <w:szCs w:val="22"/>
          <w:lang w:eastAsia="en-AU"/>
        </w:rPr>
      </w:pPr>
      <w:r>
        <w:rPr>
          <w:noProof/>
        </w:rPr>
        <w:t>Department of Broadband, Communications and the Digital Economy</w:t>
      </w:r>
      <w:r>
        <w:rPr>
          <w:noProof/>
        </w:rPr>
        <w:tab/>
      </w:r>
      <w:r>
        <w:rPr>
          <w:noProof/>
        </w:rPr>
        <w:fldChar w:fldCharType="begin"/>
      </w:r>
      <w:r>
        <w:rPr>
          <w:noProof/>
        </w:rPr>
        <w:instrText xml:space="preserve"> PAGEREF _Toc338153259 \h </w:instrText>
      </w:r>
      <w:r>
        <w:rPr>
          <w:noProof/>
        </w:rPr>
        <w:fldChar w:fldCharType="separate"/>
      </w:r>
      <w:r w:rsidR="00F10DE3">
        <w:rPr>
          <w:noProof/>
        </w:rPr>
        <w:t>17</w:t>
      </w:r>
      <w:r>
        <w:rPr>
          <w:noProof/>
        </w:rPr>
        <w:fldChar w:fldCharType="end"/>
      </w:r>
    </w:p>
    <w:p w:rsidR="00EF1559" w:rsidP="00EF1559">
      <w:pPr>
        <w:pStyle w:val="TOC2"/>
        <w:tabs>
          <w:tab w:val="right" w:pos="9016"/>
        </w:tabs>
        <w:rPr>
          <w:noProof/>
          <w:sz w:val="22"/>
          <w:szCs w:val="22"/>
          <w:lang w:eastAsia="en-AU"/>
        </w:rPr>
      </w:pPr>
      <w:r>
        <w:rPr>
          <w:noProof/>
        </w:rPr>
        <w:t xml:space="preserve">Broadcasting Services (Digital-Only Local Market Areas for Northern New South Wales TV1) Determination (No. 1) 2012 (Amendment No. 1 of 2012) [under paragraph 6A(7)(b) of schedule 4 to the </w:t>
      </w:r>
      <w:r w:rsidRPr="002A5279">
        <w:rPr>
          <w:i/>
          <w:noProof/>
        </w:rPr>
        <w:t>Broadcasting Services Act 1992</w:t>
      </w:r>
      <w:r>
        <w:rPr>
          <w:noProof/>
        </w:rPr>
        <w:t>]</w:t>
      </w:r>
      <w:r>
        <w:rPr>
          <w:noProof/>
        </w:rPr>
        <w:tab/>
      </w:r>
      <w:r>
        <w:rPr>
          <w:noProof/>
        </w:rPr>
        <w:fldChar w:fldCharType="begin"/>
      </w:r>
      <w:r>
        <w:rPr>
          <w:noProof/>
        </w:rPr>
        <w:instrText xml:space="preserve"> PAGEREF _Toc338153260 \h </w:instrText>
      </w:r>
      <w:r>
        <w:rPr>
          <w:noProof/>
        </w:rPr>
        <w:fldChar w:fldCharType="separate"/>
      </w:r>
      <w:r w:rsidR="00F10DE3">
        <w:rPr>
          <w:noProof/>
        </w:rPr>
        <w:t>17</w:t>
      </w:r>
      <w:r>
        <w:rPr>
          <w:noProof/>
        </w:rPr>
        <w:fldChar w:fldCharType="end"/>
      </w:r>
    </w:p>
    <w:p w:rsidR="00EF1559" w:rsidP="00EF1559">
      <w:pPr>
        <w:pStyle w:val="TOC2"/>
        <w:tabs>
          <w:tab w:val="right" w:pos="9016"/>
        </w:tabs>
        <w:rPr>
          <w:noProof/>
          <w:sz w:val="22"/>
          <w:szCs w:val="22"/>
          <w:lang w:eastAsia="en-AU"/>
        </w:rPr>
      </w:pPr>
      <w:r>
        <w:rPr>
          <w:noProof/>
        </w:rPr>
        <w:t xml:space="preserve">Broadcasting Services (Digital-Only Local Market Areas for Northern New South Wales TV1) Determination (No. 1) 2012 (Amendment No. 1 of 2012) [under subclause 5F(5) of Schedule 4 to the </w:t>
      </w:r>
      <w:r w:rsidRPr="002A5279">
        <w:rPr>
          <w:i/>
          <w:noProof/>
        </w:rPr>
        <w:t>Broadcasting Services Act 1992</w:t>
      </w:r>
      <w:r>
        <w:rPr>
          <w:noProof/>
        </w:rPr>
        <w:t>]</w:t>
      </w:r>
      <w:r>
        <w:rPr>
          <w:noProof/>
        </w:rPr>
        <w:tab/>
      </w:r>
      <w:r>
        <w:rPr>
          <w:noProof/>
        </w:rPr>
        <w:fldChar w:fldCharType="begin"/>
      </w:r>
      <w:r>
        <w:rPr>
          <w:noProof/>
        </w:rPr>
        <w:instrText xml:space="preserve"> PAGEREF _Toc338153261 \h </w:instrText>
      </w:r>
      <w:r>
        <w:rPr>
          <w:noProof/>
        </w:rPr>
        <w:fldChar w:fldCharType="separate"/>
      </w:r>
      <w:r w:rsidR="00F10DE3">
        <w:rPr>
          <w:noProof/>
        </w:rPr>
        <w:t>17</w:t>
      </w:r>
      <w:r>
        <w:rPr>
          <w:noProof/>
        </w:rPr>
        <w:fldChar w:fldCharType="end"/>
      </w:r>
    </w:p>
    <w:p w:rsidR="00EF1559" w:rsidP="00EF1559">
      <w:pPr>
        <w:pStyle w:val="TOC2"/>
        <w:tabs>
          <w:tab w:val="right" w:pos="9016"/>
        </w:tabs>
        <w:rPr>
          <w:noProof/>
          <w:sz w:val="22"/>
          <w:szCs w:val="22"/>
          <w:lang w:eastAsia="en-AU"/>
        </w:rPr>
      </w:pPr>
      <w:r>
        <w:rPr>
          <w:noProof/>
        </w:rPr>
        <w:t xml:space="preserve">Broadcasting Services (Digital-Only Local Market Areas for Northern New South Wales TV1) Determination (No. 1) 2012 (Amendment No. 2 of 2012) [under subclause 5F(1) of Schedule 4 to the </w:t>
      </w:r>
      <w:r w:rsidRPr="002A5279">
        <w:rPr>
          <w:i/>
          <w:noProof/>
        </w:rPr>
        <w:t>Broadcasting Services Act 1992</w:t>
      </w:r>
      <w:r>
        <w:rPr>
          <w:noProof/>
        </w:rPr>
        <w:t>]</w:t>
      </w:r>
      <w:r>
        <w:rPr>
          <w:noProof/>
        </w:rPr>
        <w:tab/>
      </w:r>
      <w:r>
        <w:rPr>
          <w:noProof/>
        </w:rPr>
        <w:fldChar w:fldCharType="begin"/>
      </w:r>
      <w:r>
        <w:rPr>
          <w:noProof/>
        </w:rPr>
        <w:instrText xml:space="preserve"> PAGEREF _Toc338153262 \h </w:instrText>
      </w:r>
      <w:r>
        <w:rPr>
          <w:noProof/>
        </w:rPr>
        <w:fldChar w:fldCharType="separate"/>
      </w:r>
      <w:r w:rsidR="00F10DE3">
        <w:rPr>
          <w:noProof/>
        </w:rPr>
        <w:t>17</w:t>
      </w:r>
      <w:r>
        <w:rPr>
          <w:noProof/>
        </w:rPr>
        <w:fldChar w:fldCharType="end"/>
      </w:r>
    </w:p>
    <w:p w:rsidR="00EF1559" w:rsidP="00EF1559">
      <w:pPr>
        <w:pStyle w:val="TOC2"/>
        <w:tabs>
          <w:tab w:val="right" w:pos="9016"/>
        </w:tabs>
        <w:rPr>
          <w:noProof/>
          <w:sz w:val="22"/>
          <w:szCs w:val="22"/>
          <w:lang w:eastAsia="en-AU"/>
        </w:rPr>
      </w:pPr>
      <w:r>
        <w:rPr>
          <w:noProof/>
        </w:rPr>
        <w:t xml:space="preserve">Broadcasting Services (Digital-Only Local Market Areas for Tasmania TV1) Determination (No. 1) 2012 [under subclause 5F(1) of Schedule 4 to the </w:t>
      </w:r>
      <w:r w:rsidRPr="002A5279">
        <w:rPr>
          <w:i/>
          <w:noProof/>
        </w:rPr>
        <w:t>Broadcasting Services Act 1992</w:t>
      </w:r>
      <w:r>
        <w:rPr>
          <w:noProof/>
        </w:rPr>
        <w:t>]</w:t>
      </w:r>
      <w:r>
        <w:rPr>
          <w:noProof/>
        </w:rPr>
        <w:tab/>
      </w:r>
      <w:r>
        <w:rPr>
          <w:noProof/>
        </w:rPr>
        <w:fldChar w:fldCharType="begin"/>
      </w:r>
      <w:r>
        <w:rPr>
          <w:noProof/>
        </w:rPr>
        <w:instrText xml:space="preserve"> PAGEREF _Toc338153263 \h </w:instrText>
      </w:r>
      <w:r>
        <w:rPr>
          <w:noProof/>
        </w:rPr>
        <w:fldChar w:fldCharType="separate"/>
      </w:r>
      <w:r w:rsidR="00F10DE3">
        <w:rPr>
          <w:noProof/>
        </w:rPr>
        <w:t>17</w:t>
      </w:r>
      <w:r>
        <w:rPr>
          <w:noProof/>
        </w:rPr>
        <w:fldChar w:fldCharType="end"/>
      </w:r>
    </w:p>
    <w:p w:rsidR="00EF1559" w:rsidP="00EF1559">
      <w:pPr>
        <w:pStyle w:val="TOC2"/>
        <w:tabs>
          <w:tab w:val="right" w:pos="9016"/>
        </w:tabs>
        <w:rPr>
          <w:noProof/>
          <w:sz w:val="22"/>
          <w:szCs w:val="22"/>
          <w:lang w:eastAsia="en-AU"/>
        </w:rPr>
      </w:pPr>
      <w:r>
        <w:rPr>
          <w:noProof/>
        </w:rPr>
        <w:t xml:space="preserve">Broadcasting Services (Events) Notice (No. 1) 2010 (Amendment No. 12 of 2012) [under subsection 115(2) of the </w:t>
      </w:r>
      <w:r w:rsidRPr="002A5279">
        <w:rPr>
          <w:i/>
          <w:noProof/>
        </w:rPr>
        <w:t>Broadcasting Services Act 1992</w:t>
      </w:r>
      <w:r>
        <w:rPr>
          <w:noProof/>
        </w:rPr>
        <w:t>]</w:t>
      </w:r>
      <w:r>
        <w:rPr>
          <w:noProof/>
        </w:rPr>
        <w:tab/>
      </w:r>
      <w:r>
        <w:rPr>
          <w:noProof/>
        </w:rPr>
        <w:fldChar w:fldCharType="begin"/>
      </w:r>
      <w:r>
        <w:rPr>
          <w:noProof/>
        </w:rPr>
        <w:instrText xml:space="preserve"> PAGEREF _Toc338153264 \h </w:instrText>
      </w:r>
      <w:r>
        <w:rPr>
          <w:noProof/>
        </w:rPr>
        <w:fldChar w:fldCharType="separate"/>
      </w:r>
      <w:r w:rsidR="00F10DE3">
        <w:rPr>
          <w:noProof/>
        </w:rPr>
        <w:t>18</w:t>
      </w:r>
      <w:r>
        <w:rPr>
          <w:noProof/>
        </w:rPr>
        <w:fldChar w:fldCharType="end"/>
      </w:r>
    </w:p>
    <w:p w:rsidR="00EF1559" w:rsidP="00EF1559">
      <w:pPr>
        <w:pStyle w:val="TOC2"/>
        <w:tabs>
          <w:tab w:val="right" w:pos="9016"/>
        </w:tabs>
        <w:rPr>
          <w:noProof/>
          <w:sz w:val="22"/>
          <w:szCs w:val="22"/>
          <w:lang w:eastAsia="en-AU"/>
        </w:rPr>
      </w:pPr>
      <w:r>
        <w:rPr>
          <w:noProof/>
        </w:rPr>
        <w:t xml:space="preserve">Broadcasting Services (Simulcast Period for Northern New South Wales TV1) Determination (No. 1) 2012 [under subclause 6A(2) of Schedule 4 to the </w:t>
      </w:r>
      <w:r w:rsidRPr="002A5279">
        <w:rPr>
          <w:i/>
          <w:noProof/>
        </w:rPr>
        <w:t>Broadcasting Services Act 1992</w:t>
      </w:r>
      <w:r>
        <w:rPr>
          <w:noProof/>
        </w:rPr>
        <w:t>]</w:t>
      </w:r>
      <w:r>
        <w:rPr>
          <w:noProof/>
        </w:rPr>
        <w:tab/>
      </w:r>
      <w:r>
        <w:rPr>
          <w:noProof/>
        </w:rPr>
        <w:fldChar w:fldCharType="begin"/>
      </w:r>
      <w:r>
        <w:rPr>
          <w:noProof/>
        </w:rPr>
        <w:instrText xml:space="preserve"> PAGEREF _Toc338153265 \h </w:instrText>
      </w:r>
      <w:r>
        <w:rPr>
          <w:noProof/>
        </w:rPr>
        <w:fldChar w:fldCharType="separate"/>
      </w:r>
      <w:r w:rsidR="00F10DE3">
        <w:rPr>
          <w:noProof/>
        </w:rPr>
        <w:t>18</w:t>
      </w:r>
      <w:r>
        <w:rPr>
          <w:noProof/>
        </w:rPr>
        <w:fldChar w:fldCharType="end"/>
      </w:r>
    </w:p>
    <w:p w:rsidR="00EF1559" w:rsidP="00EF1559">
      <w:pPr>
        <w:pStyle w:val="TOC2"/>
        <w:tabs>
          <w:tab w:val="right" w:pos="9016"/>
        </w:tabs>
        <w:rPr>
          <w:noProof/>
          <w:sz w:val="22"/>
          <w:szCs w:val="22"/>
          <w:lang w:eastAsia="en-AU"/>
        </w:rPr>
      </w:pPr>
      <w:r>
        <w:rPr>
          <w:noProof/>
        </w:rPr>
        <w:t xml:space="preserve">Broadcasting Services (Simulcast Period for Regional Queensland TV1) Determination (No. 1) 2011 (Amendment No. 1 of 2012) [under paragraph 6A(7)(b) of schedule 4 to the </w:t>
      </w:r>
      <w:r w:rsidRPr="002A5279">
        <w:rPr>
          <w:i/>
          <w:noProof/>
        </w:rPr>
        <w:t>Broadcasting Services Act 1992</w:t>
      </w:r>
      <w:r>
        <w:rPr>
          <w:noProof/>
        </w:rPr>
        <w:t>]</w:t>
      </w:r>
      <w:r>
        <w:rPr>
          <w:noProof/>
        </w:rPr>
        <w:tab/>
      </w:r>
      <w:r>
        <w:rPr>
          <w:noProof/>
        </w:rPr>
        <w:fldChar w:fldCharType="begin"/>
      </w:r>
      <w:r>
        <w:rPr>
          <w:noProof/>
        </w:rPr>
        <w:instrText xml:space="preserve"> PAGEREF _Toc338153266 \h </w:instrText>
      </w:r>
      <w:r>
        <w:rPr>
          <w:noProof/>
        </w:rPr>
        <w:fldChar w:fldCharType="separate"/>
      </w:r>
      <w:r w:rsidR="00F10DE3">
        <w:rPr>
          <w:noProof/>
        </w:rPr>
        <w:t>18</w:t>
      </w:r>
      <w:r>
        <w:rPr>
          <w:noProof/>
        </w:rPr>
        <w:fldChar w:fldCharType="end"/>
      </w:r>
    </w:p>
    <w:p w:rsidR="00EF1559" w:rsidP="00EF1559">
      <w:pPr>
        <w:pStyle w:val="TOC2"/>
        <w:tabs>
          <w:tab w:val="right" w:pos="9016"/>
        </w:tabs>
        <w:rPr>
          <w:noProof/>
          <w:sz w:val="22"/>
          <w:szCs w:val="22"/>
          <w:lang w:eastAsia="en-AU"/>
        </w:rPr>
      </w:pPr>
      <w:r>
        <w:rPr>
          <w:noProof/>
        </w:rPr>
        <w:t xml:space="preserve">Radiocommunications Advisory Guidelines (Managing Interference from Spectrum Licensed Transmitters — 800 MHz Band) 2012 [under section 262 of the </w:t>
      </w:r>
      <w:r w:rsidRPr="002A5279">
        <w:rPr>
          <w:i/>
          <w:noProof/>
        </w:rPr>
        <w:t>Radiocommunications Act 1992</w:t>
      </w:r>
      <w:r>
        <w:rPr>
          <w:noProof/>
        </w:rPr>
        <w:t>]</w:t>
      </w:r>
      <w:r>
        <w:rPr>
          <w:noProof/>
        </w:rPr>
        <w:tab/>
      </w:r>
      <w:r>
        <w:rPr>
          <w:noProof/>
        </w:rPr>
        <w:fldChar w:fldCharType="begin"/>
      </w:r>
      <w:r>
        <w:rPr>
          <w:noProof/>
        </w:rPr>
        <w:instrText xml:space="preserve"> PAGEREF _Toc338153267 \h </w:instrText>
      </w:r>
      <w:r>
        <w:rPr>
          <w:noProof/>
        </w:rPr>
        <w:fldChar w:fldCharType="separate"/>
      </w:r>
      <w:r w:rsidR="00F10DE3">
        <w:rPr>
          <w:noProof/>
        </w:rPr>
        <w:t>18</w:t>
      </w:r>
      <w:r>
        <w:rPr>
          <w:noProof/>
        </w:rPr>
        <w:fldChar w:fldCharType="end"/>
      </w:r>
    </w:p>
    <w:p w:rsidR="00EF1559" w:rsidP="00EF1559">
      <w:pPr>
        <w:pStyle w:val="TOC2"/>
        <w:tabs>
          <w:tab w:val="right" w:pos="9016"/>
        </w:tabs>
        <w:rPr>
          <w:noProof/>
          <w:sz w:val="22"/>
          <w:szCs w:val="22"/>
          <w:lang w:eastAsia="en-AU"/>
        </w:rPr>
      </w:pPr>
      <w:r>
        <w:rPr>
          <w:noProof/>
        </w:rPr>
        <w:t xml:space="preserve">Radiocommunications Advisory Guidelines (Managing Interference to Spectrum Licensed Receivers — 800 MHz Band) 2012 [under section 262 of the </w:t>
      </w:r>
      <w:r w:rsidRPr="002A5279">
        <w:rPr>
          <w:i/>
          <w:noProof/>
        </w:rPr>
        <w:t>Radiocommunications Act 1992</w:t>
      </w:r>
      <w:r>
        <w:rPr>
          <w:noProof/>
        </w:rPr>
        <w:t>]</w:t>
      </w:r>
      <w:r>
        <w:rPr>
          <w:noProof/>
        </w:rPr>
        <w:tab/>
      </w:r>
      <w:r>
        <w:rPr>
          <w:noProof/>
        </w:rPr>
        <w:fldChar w:fldCharType="begin"/>
      </w:r>
      <w:r>
        <w:rPr>
          <w:noProof/>
        </w:rPr>
        <w:instrText xml:space="preserve"> PAGEREF _Toc338153268 \h </w:instrText>
      </w:r>
      <w:r>
        <w:rPr>
          <w:noProof/>
        </w:rPr>
        <w:fldChar w:fldCharType="separate"/>
      </w:r>
      <w:r w:rsidR="00F10DE3">
        <w:rPr>
          <w:noProof/>
        </w:rPr>
        <w:t>18</w:t>
      </w:r>
      <w:r>
        <w:rPr>
          <w:noProof/>
        </w:rPr>
        <w:fldChar w:fldCharType="end"/>
      </w:r>
    </w:p>
    <w:p w:rsidR="00EF1559" w:rsidP="00EF1559">
      <w:pPr>
        <w:pStyle w:val="TOC2"/>
        <w:tabs>
          <w:tab w:val="right" w:pos="9016"/>
        </w:tabs>
        <w:rPr>
          <w:noProof/>
          <w:sz w:val="22"/>
          <w:szCs w:val="22"/>
          <w:lang w:eastAsia="en-AU"/>
        </w:rPr>
      </w:pPr>
      <w:r>
        <w:rPr>
          <w:noProof/>
        </w:rPr>
        <w:t xml:space="preserve">Radiocommunications (Charges) Amendment Determination 2012 (No. 2) [under subsection 30(1) of the </w:t>
      </w:r>
      <w:r w:rsidRPr="002A5279">
        <w:rPr>
          <w:i/>
          <w:noProof/>
        </w:rPr>
        <w:t>Australian Communications and Media Authority Act 2005</w:t>
      </w:r>
      <w:r>
        <w:rPr>
          <w:noProof/>
        </w:rPr>
        <w:t>]</w:t>
      </w:r>
      <w:r>
        <w:rPr>
          <w:noProof/>
        </w:rPr>
        <w:tab/>
      </w:r>
      <w:r>
        <w:rPr>
          <w:noProof/>
        </w:rPr>
        <w:fldChar w:fldCharType="begin"/>
      </w:r>
      <w:r>
        <w:rPr>
          <w:noProof/>
        </w:rPr>
        <w:instrText xml:space="preserve"> PAGEREF _Toc338153269 \h </w:instrText>
      </w:r>
      <w:r>
        <w:rPr>
          <w:noProof/>
        </w:rPr>
        <w:fldChar w:fldCharType="separate"/>
      </w:r>
      <w:r w:rsidR="00F10DE3">
        <w:rPr>
          <w:noProof/>
        </w:rPr>
        <w:t>19</w:t>
      </w:r>
      <w:r>
        <w:rPr>
          <w:noProof/>
        </w:rPr>
        <w:fldChar w:fldCharType="end"/>
      </w:r>
    </w:p>
    <w:p w:rsidR="00EF1559" w:rsidP="00EF1559">
      <w:pPr>
        <w:pStyle w:val="TOC2"/>
        <w:tabs>
          <w:tab w:val="right" w:pos="9016"/>
        </w:tabs>
        <w:rPr>
          <w:noProof/>
          <w:sz w:val="22"/>
          <w:szCs w:val="22"/>
          <w:lang w:eastAsia="en-AU"/>
        </w:rPr>
      </w:pPr>
      <w:r>
        <w:rPr>
          <w:noProof/>
        </w:rPr>
        <w:t xml:space="preserve">Radiocommunications (Transmitter Licence Tax) Amendment Determination 2012 (No. 4) [under subsection 7(1) of the </w:t>
      </w:r>
      <w:r w:rsidRPr="002A5279">
        <w:rPr>
          <w:i/>
          <w:noProof/>
        </w:rPr>
        <w:t>Radiocommunications (Transmitter Licence Tax) Act 1983</w:t>
      </w:r>
      <w:r>
        <w:rPr>
          <w:noProof/>
        </w:rPr>
        <w:t>]</w:t>
      </w:r>
      <w:r>
        <w:rPr>
          <w:noProof/>
        </w:rPr>
        <w:tab/>
      </w:r>
      <w:r>
        <w:rPr>
          <w:noProof/>
        </w:rPr>
        <w:fldChar w:fldCharType="begin"/>
      </w:r>
      <w:r>
        <w:rPr>
          <w:noProof/>
        </w:rPr>
        <w:instrText xml:space="preserve"> PAGEREF _Toc338153270 \h </w:instrText>
      </w:r>
      <w:r>
        <w:rPr>
          <w:noProof/>
        </w:rPr>
        <w:fldChar w:fldCharType="separate"/>
      </w:r>
      <w:r w:rsidR="00F10DE3">
        <w:rPr>
          <w:noProof/>
        </w:rPr>
        <w:t>19</w:t>
      </w:r>
      <w:r>
        <w:rPr>
          <w:noProof/>
        </w:rPr>
        <w:fldChar w:fldCharType="end"/>
      </w:r>
    </w:p>
    <w:p w:rsidR="00EF1559" w:rsidP="00EF1559">
      <w:pPr>
        <w:pStyle w:val="TOC2"/>
        <w:tabs>
          <w:tab w:val="right" w:pos="9016"/>
        </w:tabs>
        <w:rPr>
          <w:noProof/>
          <w:sz w:val="22"/>
          <w:szCs w:val="22"/>
          <w:lang w:eastAsia="en-AU"/>
        </w:rPr>
      </w:pPr>
      <w:r>
        <w:rPr>
          <w:noProof/>
        </w:rPr>
        <w:t xml:space="preserve">Radiocommunications (Unacceptable Levels of Interference — 800 MHz Band) Determination 2012 [under subsection 145(4) of the </w:t>
      </w:r>
      <w:r w:rsidRPr="002A5279">
        <w:rPr>
          <w:i/>
          <w:noProof/>
        </w:rPr>
        <w:t>Radiocommunications Act 1992</w:t>
      </w:r>
      <w:r>
        <w:rPr>
          <w:noProof/>
        </w:rPr>
        <w:t>]</w:t>
      </w:r>
      <w:r>
        <w:rPr>
          <w:noProof/>
        </w:rPr>
        <w:tab/>
      </w:r>
      <w:r>
        <w:rPr>
          <w:noProof/>
        </w:rPr>
        <w:fldChar w:fldCharType="begin"/>
      </w:r>
      <w:r>
        <w:rPr>
          <w:noProof/>
        </w:rPr>
        <w:instrText xml:space="preserve"> PAGEREF _Toc338153271 \h </w:instrText>
      </w:r>
      <w:r>
        <w:rPr>
          <w:noProof/>
        </w:rPr>
        <w:fldChar w:fldCharType="separate"/>
      </w:r>
      <w:r w:rsidR="00F10DE3">
        <w:rPr>
          <w:noProof/>
        </w:rPr>
        <w:t>19</w:t>
      </w:r>
      <w:r>
        <w:rPr>
          <w:noProof/>
        </w:rPr>
        <w:fldChar w:fldCharType="end"/>
      </w:r>
    </w:p>
    <w:p w:rsidR="00EF1559" w:rsidP="00EF1559">
      <w:pPr>
        <w:pStyle w:val="TOC2"/>
        <w:tabs>
          <w:tab w:val="right" w:pos="9016"/>
        </w:tabs>
        <w:rPr>
          <w:noProof/>
          <w:sz w:val="22"/>
          <w:szCs w:val="22"/>
          <w:lang w:eastAsia="en-AU"/>
        </w:rPr>
      </w:pPr>
      <w:r>
        <w:rPr>
          <w:noProof/>
        </w:rPr>
        <w:t xml:space="preserve">Telecommunications Act 1997 — Determination under subsection 23(2) (No. 1) 1998 (Amendment No. 1 of 2012) [under subsection 23(2) of the </w:t>
      </w:r>
      <w:r w:rsidRPr="002A5279">
        <w:rPr>
          <w:i/>
          <w:noProof/>
        </w:rPr>
        <w:t>Telecommunications Act 1997</w:t>
      </w:r>
      <w:r>
        <w:rPr>
          <w:noProof/>
        </w:rPr>
        <w:t>]</w:t>
      </w:r>
      <w:r>
        <w:rPr>
          <w:noProof/>
        </w:rPr>
        <w:tab/>
      </w:r>
      <w:r>
        <w:rPr>
          <w:noProof/>
        </w:rPr>
        <w:fldChar w:fldCharType="begin"/>
      </w:r>
      <w:r>
        <w:rPr>
          <w:noProof/>
        </w:rPr>
        <w:instrText xml:space="preserve"> PAGEREF _Toc338153272 \h </w:instrText>
      </w:r>
      <w:r>
        <w:rPr>
          <w:noProof/>
        </w:rPr>
        <w:fldChar w:fldCharType="separate"/>
      </w:r>
      <w:r w:rsidR="00F10DE3">
        <w:rPr>
          <w:noProof/>
        </w:rPr>
        <w:t>19</w:t>
      </w:r>
      <w:r>
        <w:rPr>
          <w:noProof/>
        </w:rPr>
        <w:fldChar w:fldCharType="end"/>
      </w:r>
    </w:p>
    <w:p w:rsidR="00EF1559" w:rsidP="00EF1559">
      <w:pPr>
        <w:pStyle w:val="TOC2"/>
        <w:tabs>
          <w:tab w:val="right" w:pos="9016"/>
        </w:tabs>
        <w:rPr>
          <w:noProof/>
          <w:sz w:val="22"/>
          <w:szCs w:val="22"/>
          <w:lang w:eastAsia="en-AU"/>
        </w:rPr>
      </w:pPr>
      <w:r>
        <w:rPr>
          <w:noProof/>
        </w:rPr>
        <w:t>Telecommunications (Payphone Consultation Document) Guidelines 2012 [under paragraph 13(1)(a) of the Telecommunications Universal Service Obligation (Public Consultation on the Location or Removal of Payphones) Determination 2011]</w:t>
      </w:r>
      <w:r>
        <w:rPr>
          <w:noProof/>
        </w:rPr>
        <w:tab/>
      </w:r>
      <w:r>
        <w:rPr>
          <w:noProof/>
        </w:rPr>
        <w:fldChar w:fldCharType="begin"/>
      </w:r>
      <w:r>
        <w:rPr>
          <w:noProof/>
        </w:rPr>
        <w:instrText xml:space="preserve"> PAGEREF _Toc338153273 \h </w:instrText>
      </w:r>
      <w:r>
        <w:rPr>
          <w:noProof/>
        </w:rPr>
        <w:fldChar w:fldCharType="separate"/>
      </w:r>
      <w:r w:rsidR="00F10DE3">
        <w:rPr>
          <w:noProof/>
        </w:rPr>
        <w:t>20</w:t>
      </w:r>
      <w:r>
        <w:rPr>
          <w:noProof/>
        </w:rPr>
        <w:fldChar w:fldCharType="end"/>
      </w:r>
    </w:p>
    <w:p w:rsidR="00401AFD">
      <w:pPr>
        <w:rPr>
          <w:b/>
          <w:caps/>
          <w:noProof/>
          <w:sz w:val="24"/>
        </w:rPr>
      </w:pPr>
      <w:r>
        <w:rPr>
          <w:noProof/>
        </w:rPr>
        <w:br w:type="page"/>
      </w:r>
    </w:p>
    <w:p w:rsidR="00EF1559" w:rsidP="00EF1559">
      <w:pPr>
        <w:pStyle w:val="TOC1"/>
        <w:tabs>
          <w:tab w:val="right" w:pos="9016"/>
        </w:tabs>
        <w:rPr>
          <w:b w:val="0"/>
          <w:caps w:val="0"/>
          <w:noProof/>
          <w:sz w:val="22"/>
          <w:szCs w:val="22"/>
          <w:lang w:eastAsia="en-AU"/>
        </w:rPr>
      </w:pPr>
      <w:r>
        <w:rPr>
          <w:noProof/>
        </w:rPr>
        <w:t>Department of Defence</w:t>
      </w:r>
      <w:r>
        <w:rPr>
          <w:noProof/>
        </w:rPr>
        <w:tab/>
      </w:r>
      <w:r>
        <w:rPr>
          <w:noProof/>
        </w:rPr>
        <w:fldChar w:fldCharType="begin"/>
      </w:r>
      <w:r>
        <w:rPr>
          <w:noProof/>
        </w:rPr>
        <w:instrText xml:space="preserve"> PAGEREF _Toc338153274 \h </w:instrText>
      </w:r>
      <w:r>
        <w:rPr>
          <w:noProof/>
        </w:rPr>
        <w:fldChar w:fldCharType="separate"/>
      </w:r>
      <w:r w:rsidR="00F10DE3">
        <w:rPr>
          <w:noProof/>
        </w:rPr>
        <w:t>21</w:t>
      </w:r>
      <w:r>
        <w:rPr>
          <w:noProof/>
        </w:rPr>
        <w:fldChar w:fldCharType="end"/>
      </w:r>
    </w:p>
    <w:p w:rsidR="00EF1559" w:rsidP="00EF1559">
      <w:pPr>
        <w:pStyle w:val="TOC2"/>
        <w:tabs>
          <w:tab w:val="right" w:pos="9016"/>
        </w:tabs>
        <w:rPr>
          <w:noProof/>
          <w:sz w:val="22"/>
          <w:szCs w:val="22"/>
          <w:lang w:eastAsia="en-AU"/>
        </w:rPr>
      </w:pPr>
      <w:r>
        <w:rPr>
          <w:noProof/>
        </w:rPr>
        <w:t xml:space="preserve">Defence Determination 2012/46, Short-term duty travel costs and hardship post — amendment [under section 58B of the </w:t>
      </w:r>
      <w:r w:rsidRPr="002A5279">
        <w:rPr>
          <w:i/>
          <w:noProof/>
        </w:rPr>
        <w:t>Defence Act 1903</w:t>
      </w:r>
      <w:r>
        <w:rPr>
          <w:noProof/>
        </w:rPr>
        <w:t>]</w:t>
      </w:r>
      <w:r>
        <w:rPr>
          <w:noProof/>
        </w:rPr>
        <w:tab/>
      </w:r>
      <w:r>
        <w:rPr>
          <w:noProof/>
        </w:rPr>
        <w:fldChar w:fldCharType="begin"/>
      </w:r>
      <w:r>
        <w:rPr>
          <w:noProof/>
        </w:rPr>
        <w:instrText xml:space="preserve"> PAGEREF _Toc338153275 \h </w:instrText>
      </w:r>
      <w:r>
        <w:rPr>
          <w:noProof/>
        </w:rPr>
        <w:fldChar w:fldCharType="separate"/>
      </w:r>
      <w:r w:rsidR="00F10DE3">
        <w:rPr>
          <w:noProof/>
        </w:rPr>
        <w:t>21</w:t>
      </w:r>
      <w:r>
        <w:rPr>
          <w:noProof/>
        </w:rPr>
        <w:fldChar w:fldCharType="end"/>
      </w:r>
    </w:p>
    <w:p w:rsidR="00EF1559" w:rsidP="00EF1559">
      <w:pPr>
        <w:pStyle w:val="TOC2"/>
        <w:tabs>
          <w:tab w:val="right" w:pos="9016"/>
        </w:tabs>
        <w:rPr>
          <w:noProof/>
          <w:sz w:val="22"/>
          <w:szCs w:val="22"/>
          <w:lang w:eastAsia="en-AU"/>
        </w:rPr>
      </w:pPr>
      <w:r>
        <w:rPr>
          <w:noProof/>
        </w:rPr>
        <w:t xml:space="preserve">Defence Determination 2012/47, Travel — amendment [under section 58B of the </w:t>
      </w:r>
      <w:r w:rsidRPr="002A5279">
        <w:rPr>
          <w:i/>
          <w:noProof/>
        </w:rPr>
        <w:t>Defence Act 1903</w:t>
      </w:r>
      <w:r>
        <w:rPr>
          <w:noProof/>
        </w:rPr>
        <w:t>]</w:t>
      </w:r>
      <w:r>
        <w:rPr>
          <w:noProof/>
        </w:rPr>
        <w:tab/>
      </w:r>
      <w:r>
        <w:rPr>
          <w:noProof/>
        </w:rPr>
        <w:fldChar w:fldCharType="begin"/>
      </w:r>
      <w:r>
        <w:rPr>
          <w:noProof/>
        </w:rPr>
        <w:instrText xml:space="preserve"> PAGEREF _Toc338153276 \h </w:instrText>
      </w:r>
      <w:r>
        <w:rPr>
          <w:noProof/>
        </w:rPr>
        <w:fldChar w:fldCharType="separate"/>
      </w:r>
      <w:r w:rsidR="00F10DE3">
        <w:rPr>
          <w:noProof/>
        </w:rPr>
        <w:t>21</w:t>
      </w:r>
      <w:r>
        <w:rPr>
          <w:noProof/>
        </w:rPr>
        <w:fldChar w:fldCharType="end"/>
      </w:r>
    </w:p>
    <w:p w:rsidR="00EF1559" w:rsidP="00EF1559">
      <w:pPr>
        <w:pStyle w:val="TOC2"/>
        <w:tabs>
          <w:tab w:val="right" w:pos="9016"/>
        </w:tabs>
        <w:rPr>
          <w:noProof/>
          <w:sz w:val="22"/>
          <w:szCs w:val="22"/>
          <w:lang w:eastAsia="en-AU"/>
        </w:rPr>
      </w:pPr>
      <w:r>
        <w:rPr>
          <w:noProof/>
        </w:rPr>
        <w:t xml:space="preserve">Defence Determination 2012/48, Education assistance — amendment </w:t>
      </w:r>
      <w:r w:rsidR="0046240F">
        <w:rPr>
          <w:noProof/>
        </w:rPr>
        <w:br/>
      </w:r>
      <w:r>
        <w:rPr>
          <w:noProof/>
        </w:rPr>
        <w:t xml:space="preserve">[under section 58B of the </w:t>
      </w:r>
      <w:r w:rsidRPr="002A5279">
        <w:rPr>
          <w:i/>
          <w:noProof/>
        </w:rPr>
        <w:t>Defence Act 1903</w:t>
      </w:r>
      <w:r>
        <w:rPr>
          <w:noProof/>
        </w:rPr>
        <w:t>]</w:t>
      </w:r>
      <w:r>
        <w:rPr>
          <w:noProof/>
        </w:rPr>
        <w:tab/>
      </w:r>
      <w:r>
        <w:rPr>
          <w:noProof/>
        </w:rPr>
        <w:fldChar w:fldCharType="begin"/>
      </w:r>
      <w:r>
        <w:rPr>
          <w:noProof/>
        </w:rPr>
        <w:instrText xml:space="preserve"> PAGEREF _Toc338153277 \h </w:instrText>
      </w:r>
      <w:r>
        <w:rPr>
          <w:noProof/>
        </w:rPr>
        <w:fldChar w:fldCharType="separate"/>
      </w:r>
      <w:r w:rsidR="00F10DE3">
        <w:rPr>
          <w:noProof/>
        </w:rPr>
        <w:t>21</w:t>
      </w:r>
      <w:r>
        <w:rPr>
          <w:noProof/>
        </w:rPr>
        <w:fldChar w:fldCharType="end"/>
      </w:r>
    </w:p>
    <w:p w:rsidR="00EF1559" w:rsidP="00EF1559">
      <w:pPr>
        <w:pStyle w:val="TOC2"/>
        <w:tabs>
          <w:tab w:val="right" w:pos="9016"/>
        </w:tabs>
        <w:rPr>
          <w:noProof/>
          <w:sz w:val="22"/>
          <w:szCs w:val="22"/>
          <w:lang w:eastAsia="en-AU"/>
        </w:rPr>
      </w:pPr>
      <w:r>
        <w:rPr>
          <w:noProof/>
        </w:rPr>
        <w:t xml:space="preserve">Defence Determination 2012/49, Transfer of leave credit [under section 58B of the </w:t>
      </w:r>
      <w:r w:rsidRPr="002A5279">
        <w:rPr>
          <w:i/>
          <w:noProof/>
        </w:rPr>
        <w:t>Defence Act 1903</w:t>
      </w:r>
      <w:r>
        <w:rPr>
          <w:noProof/>
        </w:rPr>
        <w:t>]</w:t>
      </w:r>
      <w:r>
        <w:rPr>
          <w:noProof/>
        </w:rPr>
        <w:tab/>
      </w:r>
      <w:r>
        <w:rPr>
          <w:noProof/>
        </w:rPr>
        <w:fldChar w:fldCharType="begin"/>
      </w:r>
      <w:r>
        <w:rPr>
          <w:noProof/>
        </w:rPr>
        <w:instrText xml:space="preserve"> PAGEREF _Toc338153278 \h </w:instrText>
      </w:r>
      <w:r>
        <w:rPr>
          <w:noProof/>
        </w:rPr>
        <w:fldChar w:fldCharType="separate"/>
      </w:r>
      <w:r w:rsidR="00F10DE3">
        <w:rPr>
          <w:noProof/>
        </w:rPr>
        <w:t>21</w:t>
      </w:r>
      <w:r>
        <w:rPr>
          <w:noProof/>
        </w:rPr>
        <w:fldChar w:fldCharType="end"/>
      </w:r>
    </w:p>
    <w:p w:rsidR="00EF1559" w:rsidP="00EF1559">
      <w:pPr>
        <w:pStyle w:val="TOC1"/>
        <w:tabs>
          <w:tab w:val="right" w:pos="9016"/>
        </w:tabs>
        <w:rPr>
          <w:b w:val="0"/>
          <w:caps w:val="0"/>
          <w:noProof/>
          <w:sz w:val="22"/>
          <w:szCs w:val="22"/>
          <w:lang w:eastAsia="en-AU"/>
        </w:rPr>
      </w:pPr>
      <w:r>
        <w:rPr>
          <w:noProof/>
        </w:rPr>
        <w:t>Department of Regional Australia, Local Government, Arts and Sport</w:t>
      </w:r>
      <w:r>
        <w:rPr>
          <w:noProof/>
        </w:rPr>
        <w:tab/>
      </w:r>
      <w:r>
        <w:rPr>
          <w:noProof/>
        </w:rPr>
        <w:fldChar w:fldCharType="begin"/>
      </w:r>
      <w:r>
        <w:rPr>
          <w:noProof/>
        </w:rPr>
        <w:instrText xml:space="preserve"> PAGEREF _Toc338153279 \h </w:instrText>
      </w:r>
      <w:r>
        <w:rPr>
          <w:noProof/>
        </w:rPr>
        <w:fldChar w:fldCharType="separate"/>
      </w:r>
      <w:r w:rsidR="00F10DE3">
        <w:rPr>
          <w:noProof/>
        </w:rPr>
        <w:t>22</w:t>
      </w:r>
      <w:r>
        <w:rPr>
          <w:noProof/>
        </w:rPr>
        <w:fldChar w:fldCharType="end"/>
      </w:r>
    </w:p>
    <w:p w:rsidR="00EF1559" w:rsidP="00EF1559">
      <w:pPr>
        <w:pStyle w:val="TOC2"/>
        <w:tabs>
          <w:tab w:val="right" w:pos="9016"/>
        </w:tabs>
        <w:rPr>
          <w:noProof/>
          <w:sz w:val="22"/>
          <w:szCs w:val="22"/>
          <w:lang w:eastAsia="en-AU"/>
        </w:rPr>
      </w:pPr>
      <w:r>
        <w:rPr>
          <w:noProof/>
        </w:rPr>
        <w:t xml:space="preserve">Determination of Degrees, Diplomas and Certificates No. 2012/2 </w:t>
      </w:r>
      <w:r w:rsidR="0046240F">
        <w:rPr>
          <w:noProof/>
        </w:rPr>
        <w:br/>
      </w:r>
      <w:r>
        <w:rPr>
          <w:noProof/>
        </w:rPr>
        <w:t xml:space="preserve">[under section 6A of the </w:t>
      </w:r>
      <w:r w:rsidRPr="002A5279">
        <w:rPr>
          <w:i/>
          <w:noProof/>
        </w:rPr>
        <w:t>Australian Film, Television and Radio School Act 1973</w:t>
      </w:r>
      <w:r>
        <w:rPr>
          <w:noProof/>
        </w:rPr>
        <w:t>]</w:t>
      </w:r>
      <w:r>
        <w:rPr>
          <w:noProof/>
        </w:rPr>
        <w:tab/>
      </w:r>
      <w:r>
        <w:rPr>
          <w:noProof/>
        </w:rPr>
        <w:fldChar w:fldCharType="begin"/>
      </w:r>
      <w:r>
        <w:rPr>
          <w:noProof/>
        </w:rPr>
        <w:instrText xml:space="preserve"> PAGEREF _Toc338153280 \h </w:instrText>
      </w:r>
      <w:r>
        <w:rPr>
          <w:noProof/>
        </w:rPr>
        <w:fldChar w:fldCharType="separate"/>
      </w:r>
      <w:r w:rsidR="00F10DE3">
        <w:rPr>
          <w:noProof/>
        </w:rPr>
        <w:t>22</w:t>
      </w:r>
      <w:r>
        <w:rPr>
          <w:noProof/>
        </w:rPr>
        <w:fldChar w:fldCharType="end"/>
      </w:r>
    </w:p>
    <w:p w:rsidR="00EF1559" w:rsidP="00EF1559">
      <w:pPr>
        <w:pStyle w:val="TOC1"/>
        <w:tabs>
          <w:tab w:val="right" w:pos="9016"/>
        </w:tabs>
        <w:rPr>
          <w:b w:val="0"/>
          <w:caps w:val="0"/>
          <w:noProof/>
          <w:sz w:val="22"/>
          <w:szCs w:val="22"/>
          <w:lang w:eastAsia="en-AU"/>
        </w:rPr>
      </w:pPr>
      <w:r>
        <w:rPr>
          <w:noProof/>
        </w:rPr>
        <w:t>Department of Education, Employment and Workplace Relations</w:t>
      </w:r>
      <w:r>
        <w:rPr>
          <w:noProof/>
        </w:rPr>
        <w:tab/>
      </w:r>
      <w:r>
        <w:rPr>
          <w:noProof/>
        </w:rPr>
        <w:fldChar w:fldCharType="begin"/>
      </w:r>
      <w:r>
        <w:rPr>
          <w:noProof/>
        </w:rPr>
        <w:instrText xml:space="preserve"> PAGEREF _Toc338153281 \h </w:instrText>
      </w:r>
      <w:r>
        <w:rPr>
          <w:noProof/>
        </w:rPr>
        <w:fldChar w:fldCharType="separate"/>
      </w:r>
      <w:r w:rsidR="00F10DE3">
        <w:rPr>
          <w:noProof/>
        </w:rPr>
        <w:t>23</w:t>
      </w:r>
      <w:r>
        <w:rPr>
          <w:noProof/>
        </w:rPr>
        <w:fldChar w:fldCharType="end"/>
      </w:r>
    </w:p>
    <w:p w:rsidR="00EF1559" w:rsidP="00EF1559">
      <w:pPr>
        <w:pStyle w:val="TOC2"/>
        <w:tabs>
          <w:tab w:val="right" w:pos="9016"/>
        </w:tabs>
        <w:rPr>
          <w:noProof/>
          <w:sz w:val="22"/>
          <w:szCs w:val="22"/>
          <w:lang w:eastAsia="en-AU"/>
        </w:rPr>
      </w:pPr>
      <w:r>
        <w:rPr>
          <w:noProof/>
        </w:rPr>
        <w:t xml:space="preserve">Remuneration Tribunal Determination 2012/18 — Official Travel by Office Holders [under subsections 5(2A), 7(3), 7(3D) and 7(4) of the </w:t>
      </w:r>
      <w:r w:rsidRPr="002A5279">
        <w:rPr>
          <w:i/>
          <w:noProof/>
        </w:rPr>
        <w:t>Remuneration Tribunal Act 1973</w:t>
      </w:r>
      <w:r>
        <w:rPr>
          <w:noProof/>
        </w:rPr>
        <w:t>]</w:t>
      </w:r>
      <w:r>
        <w:rPr>
          <w:noProof/>
        </w:rPr>
        <w:tab/>
      </w:r>
      <w:r>
        <w:rPr>
          <w:noProof/>
        </w:rPr>
        <w:fldChar w:fldCharType="begin"/>
      </w:r>
      <w:r>
        <w:rPr>
          <w:noProof/>
        </w:rPr>
        <w:instrText xml:space="preserve"> PAGEREF _Toc338153282 \h </w:instrText>
      </w:r>
      <w:r>
        <w:rPr>
          <w:noProof/>
        </w:rPr>
        <w:fldChar w:fldCharType="separate"/>
      </w:r>
      <w:r w:rsidR="00F10DE3">
        <w:rPr>
          <w:noProof/>
        </w:rPr>
        <w:t>23</w:t>
      </w:r>
      <w:r>
        <w:rPr>
          <w:noProof/>
        </w:rPr>
        <w:fldChar w:fldCharType="end"/>
      </w:r>
    </w:p>
    <w:p w:rsidR="00EF1559" w:rsidP="00EF1559">
      <w:pPr>
        <w:pStyle w:val="TOC1"/>
        <w:tabs>
          <w:tab w:val="right" w:pos="9016"/>
        </w:tabs>
        <w:rPr>
          <w:b w:val="0"/>
          <w:caps w:val="0"/>
          <w:noProof/>
          <w:sz w:val="22"/>
          <w:szCs w:val="22"/>
          <w:lang w:eastAsia="en-AU"/>
        </w:rPr>
      </w:pPr>
      <w:r>
        <w:rPr>
          <w:noProof/>
        </w:rPr>
        <w:t>Department of Families, Housing, Community Services and Indigenous Affairs</w:t>
      </w:r>
      <w:r>
        <w:rPr>
          <w:noProof/>
        </w:rPr>
        <w:tab/>
      </w:r>
      <w:r>
        <w:rPr>
          <w:noProof/>
        </w:rPr>
        <w:fldChar w:fldCharType="begin"/>
      </w:r>
      <w:r>
        <w:rPr>
          <w:noProof/>
        </w:rPr>
        <w:instrText xml:space="preserve"> PAGEREF _Toc338153283 \h </w:instrText>
      </w:r>
      <w:r>
        <w:rPr>
          <w:noProof/>
        </w:rPr>
        <w:fldChar w:fldCharType="separate"/>
      </w:r>
      <w:r w:rsidR="00F10DE3">
        <w:rPr>
          <w:noProof/>
        </w:rPr>
        <w:t>24</w:t>
      </w:r>
      <w:r>
        <w:rPr>
          <w:noProof/>
        </w:rPr>
        <w:fldChar w:fldCharType="end"/>
      </w:r>
    </w:p>
    <w:p w:rsidR="00EF1559" w:rsidP="00EF1559">
      <w:pPr>
        <w:pStyle w:val="TOC2"/>
        <w:tabs>
          <w:tab w:val="right" w:pos="9016"/>
        </w:tabs>
        <w:rPr>
          <w:noProof/>
          <w:sz w:val="22"/>
          <w:szCs w:val="22"/>
          <w:lang w:eastAsia="en-AU"/>
        </w:rPr>
      </w:pPr>
      <w:r>
        <w:rPr>
          <w:noProof/>
        </w:rPr>
        <w:t xml:space="preserve">Aboriginal and Torres Strait Islander Commission (Misbehaviour) Revocation Determination 2012 [under subsection 4A(1) of the </w:t>
      </w:r>
      <w:r w:rsidRPr="002A5279">
        <w:rPr>
          <w:i/>
          <w:noProof/>
        </w:rPr>
        <w:t>Aboriginal and Torres Strait Islander Act 2005</w:t>
      </w:r>
      <w:r>
        <w:rPr>
          <w:noProof/>
        </w:rPr>
        <w:t>]</w:t>
      </w:r>
      <w:r>
        <w:rPr>
          <w:noProof/>
        </w:rPr>
        <w:tab/>
      </w:r>
      <w:r>
        <w:rPr>
          <w:noProof/>
        </w:rPr>
        <w:fldChar w:fldCharType="begin"/>
      </w:r>
      <w:r>
        <w:rPr>
          <w:noProof/>
        </w:rPr>
        <w:instrText xml:space="preserve"> PAGEREF _Toc338153284 \h </w:instrText>
      </w:r>
      <w:r>
        <w:rPr>
          <w:noProof/>
        </w:rPr>
        <w:fldChar w:fldCharType="separate"/>
      </w:r>
      <w:r w:rsidR="00F10DE3">
        <w:rPr>
          <w:noProof/>
        </w:rPr>
        <w:t>24</w:t>
      </w:r>
      <w:r>
        <w:rPr>
          <w:noProof/>
        </w:rPr>
        <w:fldChar w:fldCharType="end"/>
      </w:r>
    </w:p>
    <w:p w:rsidR="00EF1559" w:rsidP="00EF1559">
      <w:pPr>
        <w:pStyle w:val="TOC2"/>
        <w:tabs>
          <w:tab w:val="right" w:pos="9016"/>
        </w:tabs>
        <w:rPr>
          <w:noProof/>
          <w:sz w:val="22"/>
          <w:szCs w:val="22"/>
          <w:lang w:eastAsia="en-AU"/>
        </w:rPr>
      </w:pPr>
      <w:r>
        <w:rPr>
          <w:noProof/>
        </w:rPr>
        <w:t xml:space="preserve">Native Title (Revocation of Recognition Instruments) Determination 2012 </w:t>
      </w:r>
      <w:r w:rsidR="0046240F">
        <w:rPr>
          <w:noProof/>
        </w:rPr>
        <w:br/>
      </w:r>
      <w:r>
        <w:rPr>
          <w:noProof/>
        </w:rPr>
        <w:t xml:space="preserve">[under subsection 203AD(1) of the </w:t>
      </w:r>
      <w:r w:rsidRPr="002A5279">
        <w:rPr>
          <w:i/>
          <w:noProof/>
        </w:rPr>
        <w:t>Native Title Act 1993</w:t>
      </w:r>
      <w:r>
        <w:rPr>
          <w:noProof/>
        </w:rPr>
        <w:t>]</w:t>
      </w:r>
      <w:r>
        <w:rPr>
          <w:noProof/>
        </w:rPr>
        <w:tab/>
      </w:r>
      <w:r>
        <w:rPr>
          <w:noProof/>
        </w:rPr>
        <w:fldChar w:fldCharType="begin"/>
      </w:r>
      <w:r>
        <w:rPr>
          <w:noProof/>
        </w:rPr>
        <w:instrText xml:space="preserve"> PAGEREF _Toc338153285 \h </w:instrText>
      </w:r>
      <w:r>
        <w:rPr>
          <w:noProof/>
        </w:rPr>
        <w:fldChar w:fldCharType="separate"/>
      </w:r>
      <w:r w:rsidR="00F10DE3">
        <w:rPr>
          <w:noProof/>
        </w:rPr>
        <w:t>24</w:t>
      </w:r>
      <w:r>
        <w:rPr>
          <w:noProof/>
        </w:rPr>
        <w:fldChar w:fldCharType="end"/>
      </w:r>
    </w:p>
    <w:p w:rsidR="00EF1559" w:rsidP="00EF1559">
      <w:pPr>
        <w:pStyle w:val="TOC1"/>
        <w:tabs>
          <w:tab w:val="right" w:pos="9016"/>
        </w:tabs>
        <w:rPr>
          <w:b w:val="0"/>
          <w:caps w:val="0"/>
          <w:noProof/>
          <w:sz w:val="22"/>
          <w:szCs w:val="22"/>
          <w:lang w:eastAsia="en-AU"/>
        </w:rPr>
      </w:pPr>
      <w:r>
        <w:rPr>
          <w:noProof/>
        </w:rPr>
        <w:t>Department of Finance and Deregulation</w:t>
      </w:r>
      <w:r>
        <w:rPr>
          <w:noProof/>
        </w:rPr>
        <w:tab/>
      </w:r>
      <w:r>
        <w:rPr>
          <w:noProof/>
        </w:rPr>
        <w:fldChar w:fldCharType="begin"/>
      </w:r>
      <w:r>
        <w:rPr>
          <w:noProof/>
        </w:rPr>
        <w:instrText xml:space="preserve"> PAGEREF _Toc338153286 \h </w:instrText>
      </w:r>
      <w:r>
        <w:rPr>
          <w:noProof/>
        </w:rPr>
        <w:fldChar w:fldCharType="separate"/>
      </w:r>
      <w:r w:rsidR="00F10DE3">
        <w:rPr>
          <w:noProof/>
        </w:rPr>
        <w:t>25</w:t>
      </w:r>
      <w:r>
        <w:rPr>
          <w:noProof/>
        </w:rPr>
        <w:fldChar w:fldCharType="end"/>
      </w:r>
    </w:p>
    <w:p w:rsidR="00EF1559" w:rsidP="00EF1559">
      <w:pPr>
        <w:pStyle w:val="TOC2"/>
        <w:tabs>
          <w:tab w:val="right" w:pos="9016"/>
        </w:tabs>
        <w:rPr>
          <w:noProof/>
          <w:sz w:val="22"/>
          <w:szCs w:val="22"/>
          <w:lang w:eastAsia="en-AU"/>
        </w:rPr>
      </w:pPr>
      <w:r>
        <w:rPr>
          <w:noProof/>
        </w:rPr>
        <w:t xml:space="preserve">Determination to Reduce Appropriations (No. 1 of 2012-2013) </w:t>
      </w:r>
      <w:r w:rsidR="0046240F">
        <w:rPr>
          <w:noProof/>
        </w:rPr>
        <w:br/>
      </w:r>
      <w:r>
        <w:rPr>
          <w:noProof/>
        </w:rPr>
        <w:t xml:space="preserve">[under subsections: 12(2) of the </w:t>
      </w:r>
      <w:r w:rsidRPr="002A5279">
        <w:rPr>
          <w:i/>
          <w:noProof/>
        </w:rPr>
        <w:t>Appropriation Act (No. 2) 2008-2009</w:t>
      </w:r>
      <w:r>
        <w:rPr>
          <w:noProof/>
        </w:rPr>
        <w:t xml:space="preserve">; 11(2) of the </w:t>
      </w:r>
      <w:r w:rsidRPr="002A5279">
        <w:rPr>
          <w:i/>
          <w:noProof/>
        </w:rPr>
        <w:t>Appropriation Act (No. 1) 2010-2011</w:t>
      </w:r>
      <w:r>
        <w:rPr>
          <w:noProof/>
        </w:rPr>
        <w:t xml:space="preserve">; 13(2) of the </w:t>
      </w:r>
      <w:r w:rsidRPr="002A5279">
        <w:rPr>
          <w:i/>
          <w:noProof/>
        </w:rPr>
        <w:t>Appropriation Act (No. 2) 2010-2011</w:t>
      </w:r>
      <w:r>
        <w:rPr>
          <w:noProof/>
        </w:rPr>
        <w:t>; and 11(2) of Appropriation Act (No. 3) 2010-2011]</w:t>
      </w:r>
      <w:r>
        <w:rPr>
          <w:noProof/>
        </w:rPr>
        <w:tab/>
      </w:r>
      <w:r>
        <w:rPr>
          <w:noProof/>
        </w:rPr>
        <w:fldChar w:fldCharType="begin"/>
      </w:r>
      <w:r>
        <w:rPr>
          <w:noProof/>
        </w:rPr>
        <w:instrText xml:space="preserve"> PAGEREF _Toc338153287 \h </w:instrText>
      </w:r>
      <w:r>
        <w:rPr>
          <w:noProof/>
        </w:rPr>
        <w:fldChar w:fldCharType="separate"/>
      </w:r>
      <w:r w:rsidR="00F10DE3">
        <w:rPr>
          <w:noProof/>
        </w:rPr>
        <w:t>25</w:t>
      </w:r>
      <w:r>
        <w:rPr>
          <w:noProof/>
        </w:rPr>
        <w:fldChar w:fldCharType="end"/>
      </w:r>
    </w:p>
    <w:p w:rsidR="00EF1559" w:rsidP="00EF1559">
      <w:pPr>
        <w:pStyle w:val="TOC2"/>
        <w:tabs>
          <w:tab w:val="right" w:pos="9016"/>
        </w:tabs>
        <w:rPr>
          <w:noProof/>
          <w:sz w:val="22"/>
          <w:szCs w:val="22"/>
          <w:lang w:eastAsia="en-AU"/>
        </w:rPr>
      </w:pPr>
      <w:r>
        <w:rPr>
          <w:noProof/>
        </w:rPr>
        <w:t xml:space="preserve">Remuneration Tribunal Determination 2012/17 — Remuneration and Allowances for Holders of Public Office including Judicial and Related Offices </w:t>
      </w:r>
      <w:r w:rsidR="0046240F">
        <w:rPr>
          <w:noProof/>
        </w:rPr>
        <w:br/>
      </w:r>
      <w:r>
        <w:rPr>
          <w:noProof/>
        </w:rPr>
        <w:t xml:space="preserve">[under subsection 7(3), 7(4) and 7(4B) of the </w:t>
      </w:r>
      <w:r w:rsidRPr="002A5279">
        <w:rPr>
          <w:i/>
          <w:noProof/>
        </w:rPr>
        <w:t>Remuneration Tribunal Act 1973</w:t>
      </w:r>
      <w:r>
        <w:rPr>
          <w:noProof/>
        </w:rPr>
        <w:t>]</w:t>
      </w:r>
      <w:r>
        <w:rPr>
          <w:noProof/>
        </w:rPr>
        <w:tab/>
      </w:r>
      <w:r>
        <w:rPr>
          <w:noProof/>
        </w:rPr>
        <w:fldChar w:fldCharType="begin"/>
      </w:r>
      <w:r>
        <w:rPr>
          <w:noProof/>
        </w:rPr>
        <w:instrText xml:space="preserve"> PAGEREF _Toc338153288 \h </w:instrText>
      </w:r>
      <w:r>
        <w:rPr>
          <w:noProof/>
        </w:rPr>
        <w:fldChar w:fldCharType="separate"/>
      </w:r>
      <w:r w:rsidR="00F10DE3">
        <w:rPr>
          <w:noProof/>
        </w:rPr>
        <w:t>25</w:t>
      </w:r>
      <w:r>
        <w:rPr>
          <w:noProof/>
        </w:rPr>
        <w:fldChar w:fldCharType="end"/>
      </w:r>
    </w:p>
    <w:p w:rsidR="00EF1559" w:rsidP="00EF1559">
      <w:pPr>
        <w:pStyle w:val="TOC1"/>
        <w:tabs>
          <w:tab w:val="right" w:pos="9016"/>
        </w:tabs>
        <w:rPr>
          <w:b w:val="0"/>
          <w:caps w:val="0"/>
          <w:noProof/>
          <w:sz w:val="22"/>
          <w:szCs w:val="22"/>
          <w:lang w:eastAsia="en-AU"/>
        </w:rPr>
      </w:pPr>
      <w:r>
        <w:rPr>
          <w:noProof/>
        </w:rPr>
        <w:t>Department of Foreign Affairs and Trade</w:t>
      </w:r>
      <w:r>
        <w:rPr>
          <w:noProof/>
        </w:rPr>
        <w:tab/>
      </w:r>
      <w:r>
        <w:rPr>
          <w:noProof/>
        </w:rPr>
        <w:fldChar w:fldCharType="begin"/>
      </w:r>
      <w:r>
        <w:rPr>
          <w:noProof/>
        </w:rPr>
        <w:instrText xml:space="preserve"> PAGEREF _Toc338153289 \h </w:instrText>
      </w:r>
      <w:r>
        <w:rPr>
          <w:noProof/>
        </w:rPr>
        <w:fldChar w:fldCharType="separate"/>
      </w:r>
      <w:r w:rsidR="00F10DE3">
        <w:rPr>
          <w:noProof/>
        </w:rPr>
        <w:t>26</w:t>
      </w:r>
      <w:r>
        <w:rPr>
          <w:noProof/>
        </w:rPr>
        <w:fldChar w:fldCharType="end"/>
      </w:r>
    </w:p>
    <w:p w:rsidR="00EF1559" w:rsidP="00EF1559">
      <w:pPr>
        <w:pStyle w:val="TOC2"/>
        <w:tabs>
          <w:tab w:val="right" w:pos="9016"/>
        </w:tabs>
        <w:rPr>
          <w:noProof/>
          <w:sz w:val="22"/>
          <w:szCs w:val="22"/>
          <w:lang w:eastAsia="en-AU"/>
        </w:rPr>
      </w:pPr>
      <w:r>
        <w:rPr>
          <w:noProof/>
        </w:rPr>
        <w:t>Autonomous Sanctions (Export Sanctioned Goods — Syria) Designation 2012 [under regulation 4 of the Autonomous Sanctions Regulations 2011]</w:t>
      </w:r>
      <w:r>
        <w:rPr>
          <w:noProof/>
        </w:rPr>
        <w:tab/>
      </w:r>
      <w:r>
        <w:rPr>
          <w:noProof/>
        </w:rPr>
        <w:fldChar w:fldCharType="begin"/>
      </w:r>
      <w:r>
        <w:rPr>
          <w:noProof/>
        </w:rPr>
        <w:instrText xml:space="preserve"> PAGEREF _Toc338153290 \h </w:instrText>
      </w:r>
      <w:r>
        <w:rPr>
          <w:noProof/>
        </w:rPr>
        <w:fldChar w:fldCharType="separate"/>
      </w:r>
      <w:r w:rsidR="00F10DE3">
        <w:rPr>
          <w:noProof/>
        </w:rPr>
        <w:t>26</w:t>
      </w:r>
      <w:r>
        <w:rPr>
          <w:noProof/>
        </w:rPr>
        <w:fldChar w:fldCharType="end"/>
      </w:r>
    </w:p>
    <w:p w:rsidR="00EF1559" w:rsidP="00EF1559">
      <w:pPr>
        <w:pStyle w:val="TOC2"/>
        <w:tabs>
          <w:tab w:val="right" w:pos="9016"/>
        </w:tabs>
        <w:rPr>
          <w:noProof/>
          <w:sz w:val="22"/>
          <w:szCs w:val="22"/>
          <w:lang w:eastAsia="en-AU"/>
        </w:rPr>
      </w:pPr>
      <w:r>
        <w:rPr>
          <w:noProof/>
        </w:rPr>
        <w:t>Autonomous Sanctions (Sanction Law) Amen</w:t>
      </w:r>
      <w:r w:rsidR="00401AFD">
        <w:rPr>
          <w:noProof/>
        </w:rPr>
        <w:t xml:space="preserve">dment Declaration 2012 (No. 1) </w:t>
      </w:r>
      <w:r>
        <w:rPr>
          <w:noProof/>
        </w:rPr>
        <w:t xml:space="preserve">[under section 6 of the </w:t>
      </w:r>
      <w:r w:rsidRPr="002A5279">
        <w:rPr>
          <w:i/>
          <w:noProof/>
        </w:rPr>
        <w:t>Autonomous Sanctions Act 2011</w:t>
      </w:r>
      <w:r>
        <w:rPr>
          <w:noProof/>
        </w:rPr>
        <w:t>]</w:t>
      </w:r>
      <w:r>
        <w:rPr>
          <w:noProof/>
        </w:rPr>
        <w:tab/>
      </w:r>
      <w:r>
        <w:rPr>
          <w:noProof/>
        </w:rPr>
        <w:fldChar w:fldCharType="begin"/>
      </w:r>
      <w:r>
        <w:rPr>
          <w:noProof/>
        </w:rPr>
        <w:instrText xml:space="preserve"> PAGEREF _Toc338153291 \h </w:instrText>
      </w:r>
      <w:r>
        <w:rPr>
          <w:noProof/>
        </w:rPr>
        <w:fldChar w:fldCharType="separate"/>
      </w:r>
      <w:r w:rsidR="00F10DE3">
        <w:rPr>
          <w:noProof/>
        </w:rPr>
        <w:t>26</w:t>
      </w:r>
      <w:r>
        <w:rPr>
          <w:noProof/>
        </w:rPr>
        <w:fldChar w:fldCharType="end"/>
      </w:r>
    </w:p>
    <w:p w:rsidR="00EF1559" w:rsidP="00EF1559">
      <w:pPr>
        <w:pStyle w:val="TOC1"/>
        <w:tabs>
          <w:tab w:val="right" w:pos="9016"/>
        </w:tabs>
        <w:rPr>
          <w:b w:val="0"/>
          <w:caps w:val="0"/>
          <w:noProof/>
          <w:sz w:val="22"/>
          <w:szCs w:val="22"/>
          <w:lang w:eastAsia="en-AU"/>
        </w:rPr>
      </w:pPr>
      <w:r>
        <w:rPr>
          <w:noProof/>
        </w:rPr>
        <w:t>Department of Health and Ageing</w:t>
      </w:r>
      <w:r>
        <w:rPr>
          <w:noProof/>
        </w:rPr>
        <w:tab/>
      </w:r>
      <w:r>
        <w:rPr>
          <w:noProof/>
        </w:rPr>
        <w:fldChar w:fldCharType="begin"/>
      </w:r>
      <w:r>
        <w:rPr>
          <w:noProof/>
        </w:rPr>
        <w:instrText xml:space="preserve"> PAGEREF _Toc338153292 \h </w:instrText>
      </w:r>
      <w:r>
        <w:rPr>
          <w:noProof/>
        </w:rPr>
        <w:fldChar w:fldCharType="separate"/>
      </w:r>
      <w:r w:rsidR="00F10DE3">
        <w:rPr>
          <w:noProof/>
        </w:rPr>
        <w:t>27</w:t>
      </w:r>
      <w:r>
        <w:rPr>
          <w:noProof/>
        </w:rPr>
        <w:fldChar w:fldCharType="end"/>
      </w:r>
    </w:p>
    <w:p w:rsidR="00EF1559" w:rsidP="00EF1559">
      <w:pPr>
        <w:pStyle w:val="TOC2"/>
        <w:tabs>
          <w:tab w:val="right" w:pos="9016"/>
        </w:tabs>
        <w:rPr>
          <w:noProof/>
          <w:sz w:val="22"/>
          <w:szCs w:val="22"/>
          <w:lang w:eastAsia="en-AU"/>
        </w:rPr>
      </w:pPr>
      <w:r>
        <w:rPr>
          <w:noProof/>
        </w:rPr>
        <w:t xml:space="preserve">Health Insurance (Dental Services) Amendment Determination 2012 (No. 1) [under subsection 3C(1) of the </w:t>
      </w:r>
      <w:r w:rsidRPr="002A5279">
        <w:rPr>
          <w:i/>
          <w:noProof/>
        </w:rPr>
        <w:t>Health Insurance Act 1973</w:t>
      </w:r>
      <w:r>
        <w:rPr>
          <w:noProof/>
        </w:rPr>
        <w:t>]</w:t>
      </w:r>
      <w:r>
        <w:rPr>
          <w:noProof/>
        </w:rPr>
        <w:tab/>
      </w:r>
      <w:r>
        <w:rPr>
          <w:noProof/>
        </w:rPr>
        <w:fldChar w:fldCharType="begin"/>
      </w:r>
      <w:r>
        <w:rPr>
          <w:noProof/>
        </w:rPr>
        <w:instrText xml:space="preserve"> PAGEREF _Toc338153293 \h </w:instrText>
      </w:r>
      <w:r>
        <w:rPr>
          <w:noProof/>
        </w:rPr>
        <w:fldChar w:fldCharType="separate"/>
      </w:r>
      <w:r w:rsidR="00F10DE3">
        <w:rPr>
          <w:noProof/>
        </w:rPr>
        <w:t>27</w:t>
      </w:r>
      <w:r>
        <w:rPr>
          <w:noProof/>
        </w:rPr>
        <w:fldChar w:fldCharType="end"/>
      </w:r>
    </w:p>
    <w:p w:rsidR="00EF1559" w:rsidP="00EF1559">
      <w:pPr>
        <w:pStyle w:val="TOC2"/>
        <w:tabs>
          <w:tab w:val="right" w:pos="9016"/>
        </w:tabs>
        <w:rPr>
          <w:noProof/>
          <w:sz w:val="22"/>
          <w:szCs w:val="22"/>
          <w:lang w:eastAsia="en-AU"/>
        </w:rPr>
      </w:pPr>
      <w:r>
        <w:rPr>
          <w:noProof/>
        </w:rPr>
        <w:t>Health Insurance (Professional Services Review) Amendment  Regulation 2012 (No. 1)</w:t>
      </w:r>
      <w:r>
        <w:rPr>
          <w:noProof/>
        </w:rPr>
        <w:tab/>
      </w:r>
      <w:r>
        <w:rPr>
          <w:noProof/>
        </w:rPr>
        <w:fldChar w:fldCharType="begin"/>
      </w:r>
      <w:r>
        <w:rPr>
          <w:noProof/>
        </w:rPr>
        <w:instrText xml:space="preserve"> PAGEREF _Toc338153294 \h </w:instrText>
      </w:r>
      <w:r>
        <w:rPr>
          <w:noProof/>
        </w:rPr>
        <w:fldChar w:fldCharType="separate"/>
      </w:r>
      <w:r w:rsidR="00F10DE3">
        <w:rPr>
          <w:noProof/>
        </w:rPr>
        <w:t>27</w:t>
      </w:r>
      <w:r>
        <w:rPr>
          <w:noProof/>
        </w:rPr>
        <w:fldChar w:fldCharType="end"/>
      </w:r>
    </w:p>
    <w:p w:rsidR="00EF1559" w:rsidP="00EF1559">
      <w:pPr>
        <w:pStyle w:val="TOC2"/>
        <w:tabs>
          <w:tab w:val="right" w:pos="9016"/>
        </w:tabs>
        <w:rPr>
          <w:noProof/>
          <w:sz w:val="22"/>
          <w:szCs w:val="22"/>
          <w:lang w:eastAsia="en-AU"/>
        </w:rPr>
      </w:pPr>
      <w:r>
        <w:rPr>
          <w:noProof/>
        </w:rPr>
        <w:t xml:space="preserve">National Health (Highly specialised drugs program for hospitals) Special Arrangement Amendment Instrument 2012 (No. 7) (No. PB 64 of 2012) </w:t>
      </w:r>
      <w:r w:rsidR="0046240F">
        <w:rPr>
          <w:noProof/>
        </w:rPr>
        <w:br/>
      </w:r>
      <w:r>
        <w:rPr>
          <w:noProof/>
        </w:rPr>
        <w:t xml:space="preserve">[under subsection 100(1) and 100(2) of the </w:t>
      </w:r>
      <w:r w:rsidRPr="002A5279">
        <w:rPr>
          <w:i/>
          <w:noProof/>
        </w:rPr>
        <w:t>National Health Act 1953</w:t>
      </w:r>
      <w:r>
        <w:rPr>
          <w:noProof/>
        </w:rPr>
        <w:t>]</w:t>
      </w:r>
      <w:r>
        <w:rPr>
          <w:noProof/>
        </w:rPr>
        <w:tab/>
      </w:r>
      <w:r>
        <w:rPr>
          <w:noProof/>
        </w:rPr>
        <w:fldChar w:fldCharType="begin"/>
      </w:r>
      <w:r>
        <w:rPr>
          <w:noProof/>
        </w:rPr>
        <w:instrText xml:space="preserve"> PAGEREF _Toc338153295 \h </w:instrText>
      </w:r>
      <w:r>
        <w:rPr>
          <w:noProof/>
        </w:rPr>
        <w:fldChar w:fldCharType="separate"/>
      </w:r>
      <w:r w:rsidR="00F10DE3">
        <w:rPr>
          <w:noProof/>
        </w:rPr>
        <w:t>27</w:t>
      </w:r>
      <w:r>
        <w:rPr>
          <w:noProof/>
        </w:rPr>
        <w:fldChar w:fldCharType="end"/>
      </w:r>
    </w:p>
    <w:p w:rsidR="00EF1559" w:rsidP="00EF1559">
      <w:pPr>
        <w:pStyle w:val="TOC2"/>
        <w:tabs>
          <w:tab w:val="right" w:pos="9016"/>
        </w:tabs>
        <w:rPr>
          <w:noProof/>
          <w:sz w:val="22"/>
          <w:szCs w:val="22"/>
          <w:lang w:eastAsia="en-AU"/>
        </w:rPr>
      </w:pPr>
      <w:r>
        <w:rPr>
          <w:noProof/>
        </w:rPr>
        <w:t xml:space="preserve">National Health (Multiple Hospitals Paperless Claiming Trial) Special Arrangement Amendment Instrument 2012 (No. 1) (No. PB 68 of 2012) </w:t>
      </w:r>
      <w:r w:rsidR="0046240F">
        <w:rPr>
          <w:noProof/>
        </w:rPr>
        <w:br/>
      </w:r>
      <w:r>
        <w:rPr>
          <w:noProof/>
        </w:rPr>
        <w:t xml:space="preserve">[under subsection 100(1) and (2) of the </w:t>
      </w:r>
      <w:r w:rsidRPr="002A5279">
        <w:rPr>
          <w:i/>
          <w:noProof/>
        </w:rPr>
        <w:t>National Health Act 1953</w:t>
      </w:r>
      <w:r>
        <w:rPr>
          <w:noProof/>
        </w:rPr>
        <w:t>]</w:t>
      </w:r>
      <w:r>
        <w:rPr>
          <w:noProof/>
        </w:rPr>
        <w:tab/>
      </w:r>
      <w:r>
        <w:rPr>
          <w:noProof/>
        </w:rPr>
        <w:fldChar w:fldCharType="begin"/>
      </w:r>
      <w:r>
        <w:rPr>
          <w:noProof/>
        </w:rPr>
        <w:instrText xml:space="preserve"> PAGEREF _Toc338153296 \h </w:instrText>
      </w:r>
      <w:r>
        <w:rPr>
          <w:noProof/>
        </w:rPr>
        <w:fldChar w:fldCharType="separate"/>
      </w:r>
      <w:r w:rsidR="00F10DE3">
        <w:rPr>
          <w:noProof/>
        </w:rPr>
        <w:t>27</w:t>
      </w:r>
      <w:r>
        <w:rPr>
          <w:noProof/>
        </w:rPr>
        <w:fldChar w:fldCharType="end"/>
      </w:r>
    </w:p>
    <w:p w:rsidR="00EF1559" w:rsidP="00EF1559">
      <w:pPr>
        <w:pStyle w:val="TOC2"/>
        <w:tabs>
          <w:tab w:val="right" w:pos="9016"/>
        </w:tabs>
        <w:rPr>
          <w:noProof/>
          <w:sz w:val="22"/>
          <w:szCs w:val="22"/>
          <w:lang w:eastAsia="en-AU"/>
        </w:rPr>
      </w:pPr>
      <w:r>
        <w:rPr>
          <w:noProof/>
        </w:rPr>
        <w:t xml:space="preserve">Private Health Insurance (Prostheses) Amendment Rules 2012 (No. 3) </w:t>
      </w:r>
      <w:r w:rsidR="0046240F">
        <w:rPr>
          <w:noProof/>
        </w:rPr>
        <w:br/>
      </w:r>
      <w:r>
        <w:rPr>
          <w:noProof/>
        </w:rPr>
        <w:t xml:space="preserve">[under item 4 of the table in section 333-20 of the </w:t>
      </w:r>
      <w:r w:rsidRPr="002A5279">
        <w:rPr>
          <w:i/>
          <w:noProof/>
        </w:rPr>
        <w:t>Private Health Insurance Act 2007</w:t>
      </w:r>
      <w:r>
        <w:rPr>
          <w:noProof/>
        </w:rPr>
        <w:t>]</w:t>
      </w:r>
      <w:r>
        <w:rPr>
          <w:noProof/>
        </w:rPr>
        <w:tab/>
      </w:r>
      <w:r>
        <w:rPr>
          <w:noProof/>
        </w:rPr>
        <w:fldChar w:fldCharType="begin"/>
      </w:r>
      <w:r>
        <w:rPr>
          <w:noProof/>
        </w:rPr>
        <w:instrText xml:space="preserve"> PAGEREF _Toc338153297 \h </w:instrText>
      </w:r>
      <w:r>
        <w:rPr>
          <w:noProof/>
        </w:rPr>
        <w:fldChar w:fldCharType="separate"/>
      </w:r>
      <w:r w:rsidR="00F10DE3">
        <w:rPr>
          <w:noProof/>
        </w:rPr>
        <w:t>27</w:t>
      </w:r>
      <w:r>
        <w:rPr>
          <w:noProof/>
        </w:rPr>
        <w:fldChar w:fldCharType="end"/>
      </w:r>
    </w:p>
    <w:p w:rsidR="00EF1559" w:rsidP="00EF1559">
      <w:pPr>
        <w:pStyle w:val="TOC1"/>
        <w:tabs>
          <w:tab w:val="right" w:pos="9016"/>
        </w:tabs>
        <w:rPr>
          <w:b w:val="0"/>
          <w:caps w:val="0"/>
          <w:noProof/>
          <w:sz w:val="22"/>
          <w:szCs w:val="22"/>
          <w:lang w:eastAsia="en-AU"/>
        </w:rPr>
      </w:pPr>
      <w:r>
        <w:rPr>
          <w:noProof/>
        </w:rPr>
        <w:t>Department of Industry, Innovation, Science, Research and Tertiary Education</w:t>
      </w:r>
      <w:r>
        <w:rPr>
          <w:noProof/>
        </w:rPr>
        <w:tab/>
      </w:r>
      <w:r>
        <w:rPr>
          <w:noProof/>
        </w:rPr>
        <w:fldChar w:fldCharType="begin"/>
      </w:r>
      <w:r>
        <w:rPr>
          <w:noProof/>
        </w:rPr>
        <w:instrText xml:space="preserve"> PAGEREF _Toc338153298 \h </w:instrText>
      </w:r>
      <w:r>
        <w:rPr>
          <w:noProof/>
        </w:rPr>
        <w:fldChar w:fldCharType="separate"/>
      </w:r>
      <w:r w:rsidR="00F10DE3">
        <w:rPr>
          <w:noProof/>
        </w:rPr>
        <w:t>28</w:t>
      </w:r>
      <w:r>
        <w:rPr>
          <w:noProof/>
        </w:rPr>
        <w:fldChar w:fldCharType="end"/>
      </w:r>
    </w:p>
    <w:p w:rsidR="00EF1559" w:rsidP="00EF1559">
      <w:pPr>
        <w:pStyle w:val="TOC2"/>
        <w:tabs>
          <w:tab w:val="right" w:pos="9016"/>
        </w:tabs>
        <w:rPr>
          <w:noProof/>
          <w:sz w:val="22"/>
          <w:szCs w:val="22"/>
          <w:lang w:eastAsia="en-AU"/>
        </w:rPr>
      </w:pPr>
      <w:r>
        <w:rPr>
          <w:noProof/>
        </w:rPr>
        <w:t xml:space="preserve">Higher Education Provider Approval No. 8 of 2012 [under sections 16-25 and </w:t>
      </w:r>
      <w:r w:rsidR="00401AFD">
        <w:rPr>
          <w:noProof/>
        </w:rPr>
        <w:br/>
      </w:r>
      <w:r>
        <w:rPr>
          <w:noProof/>
        </w:rPr>
        <w:t xml:space="preserve">16-50 of the </w:t>
      </w:r>
      <w:r w:rsidRPr="002A5279">
        <w:rPr>
          <w:i/>
          <w:noProof/>
        </w:rPr>
        <w:t>Higher Education Support Act 2003</w:t>
      </w:r>
      <w:r>
        <w:rPr>
          <w:noProof/>
        </w:rPr>
        <w:t>]</w:t>
      </w:r>
      <w:r>
        <w:rPr>
          <w:noProof/>
        </w:rPr>
        <w:tab/>
      </w:r>
      <w:r>
        <w:rPr>
          <w:noProof/>
        </w:rPr>
        <w:fldChar w:fldCharType="begin"/>
      </w:r>
      <w:r>
        <w:rPr>
          <w:noProof/>
        </w:rPr>
        <w:instrText xml:space="preserve"> PAGEREF _Toc338153299 \h </w:instrText>
      </w:r>
      <w:r>
        <w:rPr>
          <w:noProof/>
        </w:rPr>
        <w:fldChar w:fldCharType="separate"/>
      </w:r>
      <w:r w:rsidR="00F10DE3">
        <w:rPr>
          <w:noProof/>
        </w:rPr>
        <w:t>28</w:t>
      </w:r>
      <w:r>
        <w:rPr>
          <w:noProof/>
        </w:rPr>
        <w:fldChar w:fldCharType="end"/>
      </w:r>
    </w:p>
    <w:p w:rsidR="00EF1559" w:rsidP="00EF1559">
      <w:pPr>
        <w:pStyle w:val="TOC2"/>
        <w:tabs>
          <w:tab w:val="right" w:pos="9016"/>
        </w:tabs>
        <w:rPr>
          <w:noProof/>
          <w:sz w:val="22"/>
          <w:szCs w:val="22"/>
          <w:lang w:eastAsia="en-AU"/>
        </w:rPr>
      </w:pPr>
      <w:r>
        <w:rPr>
          <w:noProof/>
        </w:rPr>
        <w:t xml:space="preserve">Higher Education Support Act 2003 — VET Provider Approval (No. 13 of 2012) [under paragraphs 11(1)(a) and (b) of Schedule 1A to the </w:t>
      </w:r>
      <w:r w:rsidRPr="002A5279">
        <w:rPr>
          <w:i/>
          <w:noProof/>
        </w:rPr>
        <w:t>Higher Education Support Act 2003</w:t>
      </w:r>
      <w:r>
        <w:rPr>
          <w:noProof/>
        </w:rPr>
        <w:t>]</w:t>
      </w:r>
      <w:r>
        <w:rPr>
          <w:noProof/>
        </w:rPr>
        <w:tab/>
      </w:r>
      <w:r>
        <w:rPr>
          <w:noProof/>
        </w:rPr>
        <w:fldChar w:fldCharType="begin"/>
      </w:r>
      <w:r>
        <w:rPr>
          <w:noProof/>
        </w:rPr>
        <w:instrText xml:space="preserve"> PAGEREF _Toc338153300 \h </w:instrText>
      </w:r>
      <w:r>
        <w:rPr>
          <w:noProof/>
        </w:rPr>
        <w:fldChar w:fldCharType="separate"/>
      </w:r>
      <w:r w:rsidR="00F10DE3">
        <w:rPr>
          <w:noProof/>
        </w:rPr>
        <w:t>28</w:t>
      </w:r>
      <w:r>
        <w:rPr>
          <w:noProof/>
        </w:rPr>
        <w:fldChar w:fldCharType="end"/>
      </w:r>
    </w:p>
    <w:p w:rsidR="00EF1559" w:rsidP="00EF1559">
      <w:pPr>
        <w:pStyle w:val="TOC2"/>
        <w:tabs>
          <w:tab w:val="right" w:pos="9016"/>
        </w:tabs>
        <w:rPr>
          <w:noProof/>
          <w:sz w:val="22"/>
          <w:szCs w:val="22"/>
          <w:lang w:eastAsia="en-AU"/>
        </w:rPr>
      </w:pPr>
      <w:r>
        <w:rPr>
          <w:noProof/>
        </w:rPr>
        <w:t xml:space="preserve">Higher Education Support Act 2003 — VET Provider Approval (No. 14 of 2012) [under paragraphs 11(1)(a) and (b) of Schedule 1A to the </w:t>
      </w:r>
      <w:r w:rsidRPr="002A5279">
        <w:rPr>
          <w:i/>
          <w:noProof/>
        </w:rPr>
        <w:t>Higher Education Support Act 2003</w:t>
      </w:r>
      <w:r>
        <w:rPr>
          <w:noProof/>
        </w:rPr>
        <w:t>]</w:t>
      </w:r>
      <w:r>
        <w:rPr>
          <w:noProof/>
        </w:rPr>
        <w:tab/>
      </w:r>
      <w:r>
        <w:rPr>
          <w:noProof/>
        </w:rPr>
        <w:fldChar w:fldCharType="begin"/>
      </w:r>
      <w:r>
        <w:rPr>
          <w:noProof/>
        </w:rPr>
        <w:instrText xml:space="preserve"> PAGEREF _Toc338153301 \h </w:instrText>
      </w:r>
      <w:r>
        <w:rPr>
          <w:noProof/>
        </w:rPr>
        <w:fldChar w:fldCharType="separate"/>
      </w:r>
      <w:r w:rsidR="00F10DE3">
        <w:rPr>
          <w:noProof/>
        </w:rPr>
        <w:t>28</w:t>
      </w:r>
      <w:r>
        <w:rPr>
          <w:noProof/>
        </w:rPr>
        <w:fldChar w:fldCharType="end"/>
      </w:r>
    </w:p>
    <w:p w:rsidR="00EF1559" w:rsidP="00EF1559">
      <w:pPr>
        <w:pStyle w:val="TOC2"/>
        <w:tabs>
          <w:tab w:val="right" w:pos="9016"/>
        </w:tabs>
        <w:rPr>
          <w:noProof/>
          <w:sz w:val="22"/>
          <w:szCs w:val="22"/>
          <w:lang w:eastAsia="en-AU"/>
        </w:rPr>
      </w:pPr>
      <w:r>
        <w:rPr>
          <w:noProof/>
        </w:rPr>
        <w:t xml:space="preserve">Higher Education Support Act 2003 — VET Provider Approval (No. 15 of 2012) [under paragraphs 11(1)(a) and (b) of Schedule 1A to the </w:t>
      </w:r>
      <w:r w:rsidRPr="002A5279">
        <w:rPr>
          <w:i/>
          <w:noProof/>
        </w:rPr>
        <w:t>Higher Education Support Act 2003</w:t>
      </w:r>
      <w:r>
        <w:rPr>
          <w:noProof/>
        </w:rPr>
        <w:t>]</w:t>
      </w:r>
      <w:r>
        <w:rPr>
          <w:noProof/>
        </w:rPr>
        <w:tab/>
      </w:r>
      <w:r>
        <w:rPr>
          <w:noProof/>
        </w:rPr>
        <w:fldChar w:fldCharType="begin"/>
      </w:r>
      <w:r>
        <w:rPr>
          <w:noProof/>
        </w:rPr>
        <w:instrText xml:space="preserve"> PAGEREF _Toc338153302 \h </w:instrText>
      </w:r>
      <w:r>
        <w:rPr>
          <w:noProof/>
        </w:rPr>
        <w:fldChar w:fldCharType="separate"/>
      </w:r>
      <w:r w:rsidR="00F10DE3">
        <w:rPr>
          <w:noProof/>
        </w:rPr>
        <w:t>28</w:t>
      </w:r>
      <w:r>
        <w:rPr>
          <w:noProof/>
        </w:rPr>
        <w:fldChar w:fldCharType="end"/>
      </w:r>
    </w:p>
    <w:p w:rsidR="00EF1559" w:rsidP="00EF1559">
      <w:pPr>
        <w:pStyle w:val="TOC2"/>
        <w:tabs>
          <w:tab w:val="right" w:pos="9016"/>
        </w:tabs>
        <w:rPr>
          <w:noProof/>
          <w:sz w:val="22"/>
          <w:szCs w:val="22"/>
          <w:lang w:eastAsia="en-AU"/>
        </w:rPr>
      </w:pPr>
      <w:r>
        <w:rPr>
          <w:noProof/>
        </w:rPr>
        <w:t xml:space="preserve">Higher Education Support Act 2003 — VET Provider Approval (No. 16 of 2012) [under paragraphs 11(1)(a) and (b) of Schedule 1A to the </w:t>
      </w:r>
      <w:r w:rsidRPr="002A5279">
        <w:rPr>
          <w:i/>
          <w:noProof/>
        </w:rPr>
        <w:t>Higher Education Support Act 2003</w:t>
      </w:r>
      <w:r>
        <w:rPr>
          <w:noProof/>
        </w:rPr>
        <w:t>]</w:t>
      </w:r>
      <w:r>
        <w:rPr>
          <w:noProof/>
        </w:rPr>
        <w:tab/>
      </w:r>
      <w:r>
        <w:rPr>
          <w:noProof/>
        </w:rPr>
        <w:fldChar w:fldCharType="begin"/>
      </w:r>
      <w:r>
        <w:rPr>
          <w:noProof/>
        </w:rPr>
        <w:instrText xml:space="preserve"> PAGEREF _Toc338153303 \h </w:instrText>
      </w:r>
      <w:r>
        <w:rPr>
          <w:noProof/>
        </w:rPr>
        <w:fldChar w:fldCharType="separate"/>
      </w:r>
      <w:r w:rsidR="00F10DE3">
        <w:rPr>
          <w:noProof/>
        </w:rPr>
        <w:t>28</w:t>
      </w:r>
      <w:r>
        <w:rPr>
          <w:noProof/>
        </w:rPr>
        <w:fldChar w:fldCharType="end"/>
      </w:r>
    </w:p>
    <w:p w:rsidR="00EF1559" w:rsidP="00EF1559">
      <w:pPr>
        <w:pStyle w:val="TOC2"/>
        <w:tabs>
          <w:tab w:val="right" w:pos="9016"/>
        </w:tabs>
        <w:rPr>
          <w:noProof/>
          <w:sz w:val="22"/>
          <w:szCs w:val="22"/>
          <w:lang w:eastAsia="en-AU"/>
        </w:rPr>
      </w:pPr>
      <w:r>
        <w:rPr>
          <w:noProof/>
        </w:rPr>
        <w:t xml:space="preserve">Higher Education Support Act 2003 — VET Provider Approval (No. 17 of 2012) [under paragraphs 11(1)(a) and (b) of Schedule 1A of the </w:t>
      </w:r>
      <w:r w:rsidRPr="002A5279">
        <w:rPr>
          <w:i/>
          <w:noProof/>
        </w:rPr>
        <w:t>Higher Education Support Act 2003</w:t>
      </w:r>
      <w:r>
        <w:rPr>
          <w:noProof/>
        </w:rPr>
        <w:t>]</w:t>
      </w:r>
      <w:r>
        <w:rPr>
          <w:noProof/>
        </w:rPr>
        <w:tab/>
      </w:r>
      <w:r>
        <w:rPr>
          <w:noProof/>
        </w:rPr>
        <w:fldChar w:fldCharType="begin"/>
      </w:r>
      <w:r>
        <w:rPr>
          <w:noProof/>
        </w:rPr>
        <w:instrText xml:space="preserve"> PAGEREF _Toc338153304 \h </w:instrText>
      </w:r>
      <w:r>
        <w:rPr>
          <w:noProof/>
        </w:rPr>
        <w:fldChar w:fldCharType="separate"/>
      </w:r>
      <w:r w:rsidR="00F10DE3">
        <w:rPr>
          <w:noProof/>
        </w:rPr>
        <w:t>28</w:t>
      </w:r>
      <w:r>
        <w:rPr>
          <w:noProof/>
        </w:rPr>
        <w:fldChar w:fldCharType="end"/>
      </w:r>
    </w:p>
    <w:p w:rsidR="00EF1559" w:rsidP="00EF1559">
      <w:pPr>
        <w:pStyle w:val="TOC2"/>
        <w:tabs>
          <w:tab w:val="right" w:pos="9016"/>
        </w:tabs>
        <w:rPr>
          <w:noProof/>
          <w:sz w:val="22"/>
          <w:szCs w:val="22"/>
          <w:lang w:eastAsia="en-AU"/>
        </w:rPr>
      </w:pPr>
      <w:r>
        <w:rPr>
          <w:noProof/>
        </w:rPr>
        <w:t xml:space="preserve">Tertiary Education Quality and Standards Agency Act 2011 — Determination of Fees No. 2 of 2012 [under subsection 158(1) and paragraph 158(3)(c) of the </w:t>
      </w:r>
      <w:r w:rsidRPr="002A5279">
        <w:rPr>
          <w:i/>
          <w:noProof/>
        </w:rPr>
        <w:t>Tertiary Education Quality and Standards Agency Act 2011</w:t>
      </w:r>
      <w:r>
        <w:rPr>
          <w:noProof/>
        </w:rPr>
        <w:t>]</w:t>
      </w:r>
      <w:r>
        <w:rPr>
          <w:noProof/>
        </w:rPr>
        <w:tab/>
      </w:r>
      <w:r>
        <w:rPr>
          <w:noProof/>
        </w:rPr>
        <w:fldChar w:fldCharType="begin"/>
      </w:r>
      <w:r>
        <w:rPr>
          <w:noProof/>
        </w:rPr>
        <w:instrText xml:space="preserve"> PAGEREF _Toc338153305 \h </w:instrText>
      </w:r>
      <w:r>
        <w:rPr>
          <w:noProof/>
        </w:rPr>
        <w:fldChar w:fldCharType="separate"/>
      </w:r>
      <w:r w:rsidR="00F10DE3">
        <w:rPr>
          <w:noProof/>
        </w:rPr>
        <w:t>29</w:t>
      </w:r>
      <w:r>
        <w:rPr>
          <w:noProof/>
        </w:rPr>
        <w:fldChar w:fldCharType="end"/>
      </w:r>
    </w:p>
    <w:p w:rsidR="00EF1559" w:rsidP="00EF1559">
      <w:pPr>
        <w:pStyle w:val="TOC1"/>
        <w:tabs>
          <w:tab w:val="right" w:pos="9016"/>
        </w:tabs>
        <w:rPr>
          <w:b w:val="0"/>
          <w:caps w:val="0"/>
          <w:noProof/>
          <w:sz w:val="22"/>
          <w:szCs w:val="22"/>
          <w:lang w:eastAsia="en-AU"/>
        </w:rPr>
      </w:pPr>
      <w:r>
        <w:rPr>
          <w:noProof/>
        </w:rPr>
        <w:t>Department of Infrastructure and Transport</w:t>
      </w:r>
      <w:r>
        <w:rPr>
          <w:noProof/>
        </w:rPr>
        <w:tab/>
      </w:r>
      <w:r>
        <w:rPr>
          <w:noProof/>
        </w:rPr>
        <w:fldChar w:fldCharType="begin"/>
      </w:r>
      <w:r>
        <w:rPr>
          <w:noProof/>
        </w:rPr>
        <w:instrText xml:space="preserve"> PAGEREF _Toc338153306 \h </w:instrText>
      </w:r>
      <w:r>
        <w:rPr>
          <w:noProof/>
        </w:rPr>
        <w:fldChar w:fldCharType="separate"/>
      </w:r>
      <w:r w:rsidR="00F10DE3">
        <w:rPr>
          <w:noProof/>
        </w:rPr>
        <w:t>30</w:t>
      </w:r>
      <w:r>
        <w:rPr>
          <w:noProof/>
        </w:rPr>
        <w:fldChar w:fldCharType="end"/>
      </w:r>
    </w:p>
    <w:p w:rsidR="00EF1559" w:rsidP="00EF1559">
      <w:pPr>
        <w:pStyle w:val="TOC2"/>
        <w:tabs>
          <w:tab w:val="right" w:pos="9016"/>
        </w:tabs>
        <w:rPr>
          <w:noProof/>
          <w:sz w:val="22"/>
          <w:szCs w:val="22"/>
          <w:lang w:eastAsia="en-AU"/>
        </w:rPr>
      </w:pPr>
      <w:r>
        <w:rPr>
          <w:noProof/>
        </w:rPr>
        <w:t>AD/GA200/1 — Wing Strut Bolt [under regulation 39.001(1) of the Civil Aviation Safety Regulations 1998]</w:t>
      </w:r>
      <w:r>
        <w:rPr>
          <w:noProof/>
        </w:rPr>
        <w:tab/>
      </w:r>
      <w:r>
        <w:rPr>
          <w:noProof/>
        </w:rPr>
        <w:fldChar w:fldCharType="begin"/>
      </w:r>
      <w:r>
        <w:rPr>
          <w:noProof/>
        </w:rPr>
        <w:instrText xml:space="preserve"> PAGEREF _Toc338153307 \h </w:instrText>
      </w:r>
      <w:r>
        <w:rPr>
          <w:noProof/>
        </w:rPr>
        <w:fldChar w:fldCharType="separate"/>
      </w:r>
      <w:r w:rsidR="00F10DE3">
        <w:rPr>
          <w:noProof/>
        </w:rPr>
        <w:t>30</w:t>
      </w:r>
      <w:r>
        <w:rPr>
          <w:noProof/>
        </w:rPr>
        <w:fldChar w:fldCharType="end"/>
      </w:r>
    </w:p>
    <w:p w:rsidR="00EF1559" w:rsidP="00EF1559">
      <w:pPr>
        <w:pStyle w:val="TOC2"/>
        <w:tabs>
          <w:tab w:val="right" w:pos="9016"/>
        </w:tabs>
        <w:rPr>
          <w:noProof/>
          <w:sz w:val="22"/>
          <w:szCs w:val="22"/>
          <w:lang w:eastAsia="en-AU"/>
        </w:rPr>
      </w:pPr>
      <w:r>
        <w:rPr>
          <w:noProof/>
        </w:rPr>
        <w:t>AD/JABIRENG/1 — Piston Circlips [under regulation 39.001(1) of the Civil Aviation Safety Regulations 1998]</w:t>
      </w:r>
      <w:r>
        <w:rPr>
          <w:noProof/>
        </w:rPr>
        <w:tab/>
      </w:r>
      <w:r>
        <w:rPr>
          <w:noProof/>
        </w:rPr>
        <w:fldChar w:fldCharType="begin"/>
      </w:r>
      <w:r>
        <w:rPr>
          <w:noProof/>
        </w:rPr>
        <w:instrText xml:space="preserve"> PAGEREF _Toc338153308 \h </w:instrText>
      </w:r>
      <w:r>
        <w:rPr>
          <w:noProof/>
        </w:rPr>
        <w:fldChar w:fldCharType="separate"/>
      </w:r>
      <w:r w:rsidR="00F10DE3">
        <w:rPr>
          <w:noProof/>
        </w:rPr>
        <w:t>30</w:t>
      </w:r>
      <w:r>
        <w:rPr>
          <w:noProof/>
        </w:rPr>
        <w:fldChar w:fldCharType="end"/>
      </w:r>
    </w:p>
    <w:p w:rsidR="00EF1559" w:rsidP="00EF1559">
      <w:pPr>
        <w:pStyle w:val="TOC2"/>
        <w:tabs>
          <w:tab w:val="right" w:pos="9016"/>
        </w:tabs>
        <w:rPr>
          <w:noProof/>
          <w:sz w:val="22"/>
          <w:szCs w:val="22"/>
          <w:lang w:eastAsia="en-AU"/>
        </w:rPr>
      </w:pPr>
      <w:r>
        <w:rPr>
          <w:noProof/>
        </w:rPr>
        <w:t xml:space="preserve">CASA 232/12 — Instructions — for approved use of P-RNAV procedures </w:t>
      </w:r>
      <w:r w:rsidR="0046240F">
        <w:rPr>
          <w:noProof/>
        </w:rPr>
        <w:br/>
      </w:r>
      <w:r>
        <w:rPr>
          <w:noProof/>
        </w:rPr>
        <w:t>[under subregulation 179A(1) of the Civil Aviation Regulations 1988]</w:t>
      </w:r>
      <w:r>
        <w:rPr>
          <w:noProof/>
        </w:rPr>
        <w:tab/>
      </w:r>
      <w:r>
        <w:rPr>
          <w:noProof/>
        </w:rPr>
        <w:fldChar w:fldCharType="begin"/>
      </w:r>
      <w:r>
        <w:rPr>
          <w:noProof/>
        </w:rPr>
        <w:instrText xml:space="preserve"> PAGEREF _Toc338153309 \h </w:instrText>
      </w:r>
      <w:r>
        <w:rPr>
          <w:noProof/>
        </w:rPr>
        <w:fldChar w:fldCharType="separate"/>
      </w:r>
      <w:r w:rsidR="00F10DE3">
        <w:rPr>
          <w:noProof/>
        </w:rPr>
        <w:t>30</w:t>
      </w:r>
      <w:r>
        <w:rPr>
          <w:noProof/>
        </w:rPr>
        <w:fldChar w:fldCharType="end"/>
      </w:r>
    </w:p>
    <w:p w:rsidR="00EF1559" w:rsidP="00EF1559">
      <w:pPr>
        <w:pStyle w:val="TOC2"/>
        <w:tabs>
          <w:tab w:val="right" w:pos="9016"/>
        </w:tabs>
        <w:rPr>
          <w:noProof/>
          <w:sz w:val="22"/>
          <w:szCs w:val="22"/>
          <w:lang w:eastAsia="en-AU"/>
        </w:rPr>
      </w:pPr>
      <w:r>
        <w:rPr>
          <w:noProof/>
        </w:rPr>
        <w:t>CASA 244/12 — Direction under regulation 209 — conduct of parachute training operations [under regulation 209 of the Civil Aviation Regulations 1988]</w:t>
      </w:r>
      <w:r>
        <w:rPr>
          <w:noProof/>
        </w:rPr>
        <w:tab/>
      </w:r>
      <w:r>
        <w:rPr>
          <w:noProof/>
        </w:rPr>
        <w:fldChar w:fldCharType="begin"/>
      </w:r>
      <w:r>
        <w:rPr>
          <w:noProof/>
        </w:rPr>
        <w:instrText xml:space="preserve"> PAGEREF _Toc338153310 \h </w:instrText>
      </w:r>
      <w:r>
        <w:rPr>
          <w:noProof/>
        </w:rPr>
        <w:fldChar w:fldCharType="separate"/>
      </w:r>
      <w:r w:rsidR="00F10DE3">
        <w:rPr>
          <w:noProof/>
        </w:rPr>
        <w:t>30</w:t>
      </w:r>
      <w:r>
        <w:rPr>
          <w:noProof/>
        </w:rPr>
        <w:fldChar w:fldCharType="end"/>
      </w:r>
    </w:p>
    <w:p w:rsidR="00EF1559" w:rsidP="00EF1559">
      <w:pPr>
        <w:pStyle w:val="TOC2"/>
        <w:tabs>
          <w:tab w:val="right" w:pos="9016"/>
        </w:tabs>
        <w:rPr>
          <w:noProof/>
          <w:sz w:val="22"/>
          <w:szCs w:val="22"/>
          <w:lang w:eastAsia="en-AU"/>
        </w:rPr>
      </w:pPr>
      <w:r>
        <w:rPr>
          <w:noProof/>
        </w:rPr>
        <w:t xml:space="preserve">CASA 270/12 — Revocation of instrument CASA 285/11 — instructions for RNAV (GNSS) approaches by Virgin Australia International B777 aircraft </w:t>
      </w:r>
      <w:r w:rsidR="0046240F">
        <w:rPr>
          <w:noProof/>
        </w:rPr>
        <w:br/>
      </w:r>
      <w:r>
        <w:rPr>
          <w:noProof/>
        </w:rPr>
        <w:t>[under regulation 179A of the Civil Aviation Regulations 1988]</w:t>
      </w:r>
      <w:r>
        <w:rPr>
          <w:noProof/>
        </w:rPr>
        <w:tab/>
      </w:r>
      <w:r>
        <w:rPr>
          <w:noProof/>
        </w:rPr>
        <w:fldChar w:fldCharType="begin"/>
      </w:r>
      <w:r>
        <w:rPr>
          <w:noProof/>
        </w:rPr>
        <w:instrText xml:space="preserve"> PAGEREF _Toc338153311 \h </w:instrText>
      </w:r>
      <w:r>
        <w:rPr>
          <w:noProof/>
        </w:rPr>
        <w:fldChar w:fldCharType="separate"/>
      </w:r>
      <w:r w:rsidR="00F10DE3">
        <w:rPr>
          <w:noProof/>
        </w:rPr>
        <w:t>30</w:t>
      </w:r>
      <w:r>
        <w:rPr>
          <w:noProof/>
        </w:rPr>
        <w:fldChar w:fldCharType="end"/>
      </w:r>
    </w:p>
    <w:p w:rsidR="00EF1559" w:rsidP="00EF1559">
      <w:pPr>
        <w:pStyle w:val="TOC2"/>
        <w:tabs>
          <w:tab w:val="right" w:pos="9016"/>
        </w:tabs>
        <w:rPr>
          <w:noProof/>
          <w:sz w:val="22"/>
          <w:szCs w:val="22"/>
          <w:lang w:eastAsia="en-AU"/>
        </w:rPr>
      </w:pPr>
      <w:r>
        <w:rPr>
          <w:noProof/>
        </w:rPr>
        <w:t xml:space="preserve">CASA ADCX 019/12 — Revocation of Airworthiness Directives </w:t>
      </w:r>
      <w:r w:rsidR="0046240F">
        <w:rPr>
          <w:noProof/>
        </w:rPr>
        <w:br/>
      </w:r>
      <w:r>
        <w:rPr>
          <w:noProof/>
        </w:rPr>
        <w:t>[under subregulation 39.001 (1) of the Civil Aviation Safety Regulations 1998]</w:t>
      </w:r>
      <w:r>
        <w:rPr>
          <w:noProof/>
        </w:rPr>
        <w:tab/>
      </w:r>
      <w:r>
        <w:rPr>
          <w:noProof/>
        </w:rPr>
        <w:fldChar w:fldCharType="begin"/>
      </w:r>
      <w:r>
        <w:rPr>
          <w:noProof/>
        </w:rPr>
        <w:instrText xml:space="preserve"> PAGEREF _Toc338153312 \h </w:instrText>
      </w:r>
      <w:r>
        <w:rPr>
          <w:noProof/>
        </w:rPr>
        <w:fldChar w:fldCharType="separate"/>
      </w:r>
      <w:r w:rsidR="00F10DE3">
        <w:rPr>
          <w:noProof/>
        </w:rPr>
        <w:t>30</w:t>
      </w:r>
      <w:r>
        <w:rPr>
          <w:noProof/>
        </w:rPr>
        <w:fldChar w:fldCharType="end"/>
      </w:r>
    </w:p>
    <w:p w:rsidR="00EF1559" w:rsidP="00EF1559">
      <w:pPr>
        <w:pStyle w:val="TOC2"/>
        <w:tabs>
          <w:tab w:val="right" w:pos="9016"/>
        </w:tabs>
        <w:rPr>
          <w:noProof/>
          <w:sz w:val="22"/>
          <w:szCs w:val="22"/>
          <w:lang w:eastAsia="en-AU"/>
        </w:rPr>
      </w:pPr>
      <w:r>
        <w:rPr>
          <w:noProof/>
        </w:rPr>
        <w:t xml:space="preserve">CASA ADCX 020/12 — Revocation of Airworthiness Directives </w:t>
      </w:r>
      <w:r w:rsidR="0046240F">
        <w:rPr>
          <w:noProof/>
        </w:rPr>
        <w:br/>
      </w:r>
      <w:r>
        <w:rPr>
          <w:noProof/>
        </w:rPr>
        <w:t>[under subregulation 39.001(1) of the Civil Aviation Safety Regulations 1998]</w:t>
      </w:r>
      <w:r>
        <w:rPr>
          <w:noProof/>
        </w:rPr>
        <w:tab/>
      </w:r>
      <w:r>
        <w:rPr>
          <w:noProof/>
        </w:rPr>
        <w:fldChar w:fldCharType="begin"/>
      </w:r>
      <w:r>
        <w:rPr>
          <w:noProof/>
        </w:rPr>
        <w:instrText xml:space="preserve"> PAGEREF _Toc338153313 \h </w:instrText>
      </w:r>
      <w:r>
        <w:rPr>
          <w:noProof/>
        </w:rPr>
        <w:fldChar w:fldCharType="separate"/>
      </w:r>
      <w:r w:rsidR="00F10DE3">
        <w:rPr>
          <w:noProof/>
        </w:rPr>
        <w:t>31</w:t>
      </w:r>
      <w:r>
        <w:rPr>
          <w:noProof/>
        </w:rPr>
        <w:fldChar w:fldCharType="end"/>
      </w:r>
    </w:p>
    <w:p w:rsidR="00EF1559" w:rsidP="00EF1559">
      <w:pPr>
        <w:pStyle w:val="TOC2"/>
        <w:tabs>
          <w:tab w:val="right" w:pos="9016"/>
        </w:tabs>
        <w:rPr>
          <w:noProof/>
          <w:sz w:val="22"/>
          <w:szCs w:val="22"/>
          <w:lang w:eastAsia="en-AU"/>
        </w:rPr>
      </w:pPr>
      <w:r>
        <w:rPr>
          <w:noProof/>
        </w:rPr>
        <w:t>CASA ADCX 021/12 — Revocation of Airworthiness Directives [under regulation 11.160 of the Civil Aviation Safety Regulations 1998]</w:t>
      </w:r>
      <w:r>
        <w:rPr>
          <w:noProof/>
        </w:rPr>
        <w:tab/>
      </w:r>
      <w:r>
        <w:rPr>
          <w:noProof/>
        </w:rPr>
        <w:fldChar w:fldCharType="begin"/>
      </w:r>
      <w:r>
        <w:rPr>
          <w:noProof/>
        </w:rPr>
        <w:instrText xml:space="preserve"> PAGEREF _Toc338153314 \h </w:instrText>
      </w:r>
      <w:r>
        <w:rPr>
          <w:noProof/>
        </w:rPr>
        <w:fldChar w:fldCharType="separate"/>
      </w:r>
      <w:r w:rsidR="00F10DE3">
        <w:rPr>
          <w:noProof/>
        </w:rPr>
        <w:t>31</w:t>
      </w:r>
      <w:r>
        <w:rPr>
          <w:noProof/>
        </w:rPr>
        <w:fldChar w:fldCharType="end"/>
      </w:r>
    </w:p>
    <w:p w:rsidR="00EF1559" w:rsidP="00EF1559">
      <w:pPr>
        <w:pStyle w:val="TOC2"/>
        <w:tabs>
          <w:tab w:val="right" w:pos="9016"/>
        </w:tabs>
        <w:rPr>
          <w:noProof/>
          <w:sz w:val="22"/>
          <w:szCs w:val="22"/>
          <w:lang w:eastAsia="en-AU"/>
        </w:rPr>
      </w:pPr>
      <w:r>
        <w:rPr>
          <w:noProof/>
        </w:rPr>
        <w:t>CASA EX127/12 — Exemption — from standard take-off and landing minima — Virgin Australia Airlines (NZ) [under regulation 11.160 of the Civil Aviation Safety Regulations 1998]</w:t>
      </w:r>
      <w:r>
        <w:rPr>
          <w:noProof/>
        </w:rPr>
        <w:tab/>
      </w:r>
      <w:r>
        <w:rPr>
          <w:noProof/>
        </w:rPr>
        <w:fldChar w:fldCharType="begin"/>
      </w:r>
      <w:r>
        <w:rPr>
          <w:noProof/>
        </w:rPr>
        <w:instrText xml:space="preserve"> PAGEREF _Toc338153315 \h </w:instrText>
      </w:r>
      <w:r>
        <w:rPr>
          <w:noProof/>
        </w:rPr>
        <w:fldChar w:fldCharType="separate"/>
      </w:r>
      <w:r w:rsidR="00F10DE3">
        <w:rPr>
          <w:noProof/>
        </w:rPr>
        <w:t>31</w:t>
      </w:r>
      <w:r>
        <w:rPr>
          <w:noProof/>
        </w:rPr>
        <w:fldChar w:fldCharType="end"/>
      </w:r>
    </w:p>
    <w:p w:rsidR="00EF1559" w:rsidP="00EF1559">
      <w:pPr>
        <w:pStyle w:val="TOC2"/>
        <w:tabs>
          <w:tab w:val="right" w:pos="9016"/>
        </w:tabs>
        <w:rPr>
          <w:noProof/>
          <w:sz w:val="22"/>
          <w:szCs w:val="22"/>
          <w:lang w:eastAsia="en-AU"/>
        </w:rPr>
      </w:pPr>
      <w:r>
        <w:rPr>
          <w:noProof/>
        </w:rPr>
        <w:t>CASA EX135/12 — Exemption — solo flight training using ultralight aeroplanes registered with Recreational Aviation Australia Incorporated at Camden Aerodrome [under regulation 11.160 of the Civil Aviation Safety Regulations 1998]</w:t>
      </w:r>
      <w:r>
        <w:rPr>
          <w:noProof/>
        </w:rPr>
        <w:tab/>
      </w:r>
      <w:r>
        <w:rPr>
          <w:noProof/>
        </w:rPr>
        <w:fldChar w:fldCharType="begin"/>
      </w:r>
      <w:r>
        <w:rPr>
          <w:noProof/>
        </w:rPr>
        <w:instrText xml:space="preserve"> PAGEREF _Toc338153316 \h </w:instrText>
      </w:r>
      <w:r>
        <w:rPr>
          <w:noProof/>
        </w:rPr>
        <w:fldChar w:fldCharType="separate"/>
      </w:r>
      <w:r w:rsidR="00F10DE3">
        <w:rPr>
          <w:noProof/>
        </w:rPr>
        <w:t>31</w:t>
      </w:r>
      <w:r>
        <w:rPr>
          <w:noProof/>
        </w:rPr>
        <w:fldChar w:fldCharType="end"/>
      </w:r>
    </w:p>
    <w:p w:rsidR="00EF1559" w:rsidP="00EF1559">
      <w:pPr>
        <w:pStyle w:val="TOC2"/>
        <w:tabs>
          <w:tab w:val="right" w:pos="9016"/>
        </w:tabs>
        <w:rPr>
          <w:noProof/>
          <w:sz w:val="22"/>
          <w:szCs w:val="22"/>
          <w:lang w:eastAsia="en-AU"/>
        </w:rPr>
      </w:pPr>
      <w:r>
        <w:rPr>
          <w:noProof/>
        </w:rPr>
        <w:t>CASA EX136/12 — Exemption — ARFFS PST Diploma [under regulation 11.160 of the Civil Aviation Safety Regulations 1998]</w:t>
      </w:r>
      <w:r>
        <w:rPr>
          <w:noProof/>
        </w:rPr>
        <w:tab/>
      </w:r>
      <w:r>
        <w:rPr>
          <w:noProof/>
        </w:rPr>
        <w:fldChar w:fldCharType="begin"/>
      </w:r>
      <w:r>
        <w:rPr>
          <w:noProof/>
        </w:rPr>
        <w:instrText xml:space="preserve"> PAGEREF _Toc338153317 \h </w:instrText>
      </w:r>
      <w:r>
        <w:rPr>
          <w:noProof/>
        </w:rPr>
        <w:fldChar w:fldCharType="separate"/>
      </w:r>
      <w:r w:rsidR="00F10DE3">
        <w:rPr>
          <w:noProof/>
        </w:rPr>
        <w:t>31</w:t>
      </w:r>
      <w:r>
        <w:rPr>
          <w:noProof/>
        </w:rPr>
        <w:fldChar w:fldCharType="end"/>
      </w:r>
    </w:p>
    <w:p w:rsidR="00EF1559" w:rsidP="00EF1559">
      <w:pPr>
        <w:pStyle w:val="TOC2"/>
        <w:tabs>
          <w:tab w:val="right" w:pos="9016"/>
        </w:tabs>
        <w:rPr>
          <w:noProof/>
          <w:sz w:val="22"/>
          <w:szCs w:val="22"/>
          <w:lang w:eastAsia="en-AU"/>
        </w:rPr>
      </w:pPr>
      <w:r>
        <w:rPr>
          <w:noProof/>
        </w:rPr>
        <w:t>CASA EX138/12 — Exemption — use of ADS-B in aircraft operated by PT Garuda Indonesia [under regulation 11.160 of the Civil Aviation Safety Regulations 1998]</w:t>
      </w:r>
      <w:r>
        <w:rPr>
          <w:noProof/>
        </w:rPr>
        <w:tab/>
      </w:r>
      <w:r>
        <w:rPr>
          <w:noProof/>
        </w:rPr>
        <w:fldChar w:fldCharType="begin"/>
      </w:r>
      <w:r>
        <w:rPr>
          <w:noProof/>
        </w:rPr>
        <w:instrText xml:space="preserve"> PAGEREF _Toc338153318 \h </w:instrText>
      </w:r>
      <w:r>
        <w:rPr>
          <w:noProof/>
        </w:rPr>
        <w:fldChar w:fldCharType="separate"/>
      </w:r>
      <w:r w:rsidR="00F10DE3">
        <w:rPr>
          <w:noProof/>
        </w:rPr>
        <w:t>31</w:t>
      </w:r>
      <w:r>
        <w:rPr>
          <w:noProof/>
        </w:rPr>
        <w:fldChar w:fldCharType="end"/>
      </w:r>
    </w:p>
    <w:p w:rsidR="00EF1559" w:rsidP="00EF1559">
      <w:pPr>
        <w:pStyle w:val="TOC2"/>
        <w:tabs>
          <w:tab w:val="right" w:pos="9016"/>
        </w:tabs>
        <w:rPr>
          <w:noProof/>
          <w:sz w:val="22"/>
          <w:szCs w:val="22"/>
          <w:lang w:eastAsia="en-AU"/>
        </w:rPr>
      </w:pPr>
      <w:r>
        <w:rPr>
          <w:noProof/>
        </w:rPr>
        <w:t>CASA EX140/12 — Exemption — from standard take-off minima — Jetstar [under regulation 11.160 of the Civil Aviation Safety Regulations 1998]</w:t>
      </w:r>
      <w:r>
        <w:rPr>
          <w:noProof/>
        </w:rPr>
        <w:tab/>
      </w:r>
      <w:r>
        <w:rPr>
          <w:noProof/>
        </w:rPr>
        <w:fldChar w:fldCharType="begin"/>
      </w:r>
      <w:r>
        <w:rPr>
          <w:noProof/>
        </w:rPr>
        <w:instrText xml:space="preserve"> PAGEREF _Toc338153319 \h </w:instrText>
      </w:r>
      <w:r>
        <w:rPr>
          <w:noProof/>
        </w:rPr>
        <w:fldChar w:fldCharType="separate"/>
      </w:r>
      <w:r w:rsidR="00F10DE3">
        <w:rPr>
          <w:noProof/>
        </w:rPr>
        <w:t>32</w:t>
      </w:r>
      <w:r>
        <w:rPr>
          <w:noProof/>
        </w:rPr>
        <w:fldChar w:fldCharType="end"/>
      </w:r>
    </w:p>
    <w:p w:rsidR="00EF1559" w:rsidP="00EF1559">
      <w:pPr>
        <w:pStyle w:val="TOC2"/>
        <w:tabs>
          <w:tab w:val="right" w:pos="9016"/>
        </w:tabs>
        <w:rPr>
          <w:noProof/>
          <w:sz w:val="22"/>
          <w:szCs w:val="22"/>
          <w:lang w:eastAsia="en-AU"/>
        </w:rPr>
      </w:pPr>
      <w:r>
        <w:rPr>
          <w:noProof/>
        </w:rPr>
        <w:t>CASA EX142/12 — Exemption — powered weight shift controlled aircraft [under regulation 11.160 of the Civil Aviation Saftery Regulations 1998]</w:t>
      </w:r>
      <w:r>
        <w:rPr>
          <w:noProof/>
        </w:rPr>
        <w:tab/>
      </w:r>
      <w:r>
        <w:rPr>
          <w:noProof/>
        </w:rPr>
        <w:fldChar w:fldCharType="begin"/>
      </w:r>
      <w:r>
        <w:rPr>
          <w:noProof/>
        </w:rPr>
        <w:instrText xml:space="preserve"> PAGEREF _Toc338153320 \h </w:instrText>
      </w:r>
      <w:r>
        <w:rPr>
          <w:noProof/>
        </w:rPr>
        <w:fldChar w:fldCharType="separate"/>
      </w:r>
      <w:r w:rsidR="00F10DE3">
        <w:rPr>
          <w:noProof/>
        </w:rPr>
        <w:t>32</w:t>
      </w:r>
      <w:r>
        <w:rPr>
          <w:noProof/>
        </w:rPr>
        <w:fldChar w:fldCharType="end"/>
      </w:r>
    </w:p>
    <w:p w:rsidR="00EF1559" w:rsidP="00EF1559">
      <w:pPr>
        <w:pStyle w:val="TOC2"/>
        <w:tabs>
          <w:tab w:val="right" w:pos="9016"/>
        </w:tabs>
        <w:rPr>
          <w:noProof/>
          <w:sz w:val="22"/>
          <w:szCs w:val="22"/>
          <w:lang w:eastAsia="en-AU"/>
        </w:rPr>
      </w:pPr>
      <w:r>
        <w:rPr>
          <w:noProof/>
        </w:rPr>
        <w:t>Civil Aviation Amendment Regulation 2012 (No. 1)</w:t>
      </w:r>
      <w:r>
        <w:rPr>
          <w:noProof/>
        </w:rPr>
        <w:tab/>
      </w:r>
      <w:r>
        <w:rPr>
          <w:noProof/>
        </w:rPr>
        <w:fldChar w:fldCharType="begin"/>
      </w:r>
      <w:r>
        <w:rPr>
          <w:noProof/>
        </w:rPr>
        <w:instrText xml:space="preserve"> PAGEREF _Toc338153321 \h </w:instrText>
      </w:r>
      <w:r>
        <w:rPr>
          <w:noProof/>
        </w:rPr>
        <w:fldChar w:fldCharType="separate"/>
      </w:r>
      <w:r w:rsidR="00F10DE3">
        <w:rPr>
          <w:noProof/>
        </w:rPr>
        <w:t>32</w:t>
      </w:r>
      <w:r>
        <w:rPr>
          <w:noProof/>
        </w:rPr>
        <w:fldChar w:fldCharType="end"/>
      </w:r>
    </w:p>
    <w:p w:rsidR="00EF1559" w:rsidP="00EF1559">
      <w:pPr>
        <w:pStyle w:val="TOC2"/>
        <w:tabs>
          <w:tab w:val="right" w:pos="9016"/>
        </w:tabs>
        <w:rPr>
          <w:noProof/>
          <w:sz w:val="22"/>
          <w:szCs w:val="22"/>
          <w:lang w:eastAsia="en-AU"/>
        </w:rPr>
      </w:pPr>
      <w:r>
        <w:rPr>
          <w:noProof/>
        </w:rPr>
        <w:t>Civil Aviation Order 95.4 Amendment Instrument 2012 (No. 1) [under regulation 11.160 of the Civil Aviation Safety Regulations Act 1998]</w:t>
      </w:r>
      <w:r>
        <w:rPr>
          <w:noProof/>
        </w:rPr>
        <w:tab/>
      </w:r>
      <w:r>
        <w:rPr>
          <w:noProof/>
        </w:rPr>
        <w:fldChar w:fldCharType="begin"/>
      </w:r>
      <w:r>
        <w:rPr>
          <w:noProof/>
        </w:rPr>
        <w:instrText xml:space="preserve"> PAGEREF _Toc338153322 \h </w:instrText>
      </w:r>
      <w:r>
        <w:rPr>
          <w:noProof/>
        </w:rPr>
        <w:fldChar w:fldCharType="separate"/>
      </w:r>
      <w:r w:rsidR="00F10DE3">
        <w:rPr>
          <w:noProof/>
        </w:rPr>
        <w:t>32</w:t>
      </w:r>
      <w:r>
        <w:rPr>
          <w:noProof/>
        </w:rPr>
        <w:fldChar w:fldCharType="end"/>
      </w:r>
    </w:p>
    <w:p w:rsidR="00EF1559" w:rsidP="00EF1559">
      <w:pPr>
        <w:pStyle w:val="TOC2"/>
        <w:tabs>
          <w:tab w:val="right" w:pos="9016"/>
        </w:tabs>
        <w:rPr>
          <w:noProof/>
          <w:sz w:val="22"/>
          <w:szCs w:val="22"/>
          <w:lang w:eastAsia="en-AU"/>
        </w:rPr>
      </w:pPr>
      <w:r>
        <w:rPr>
          <w:noProof/>
        </w:rPr>
        <w:t>Maritime Transport and Offshore Facilities Security Amendment Regulation 2012 (No. 2)</w:t>
      </w:r>
      <w:r>
        <w:rPr>
          <w:noProof/>
        </w:rPr>
        <w:tab/>
      </w:r>
      <w:r>
        <w:rPr>
          <w:noProof/>
        </w:rPr>
        <w:fldChar w:fldCharType="begin"/>
      </w:r>
      <w:r>
        <w:rPr>
          <w:noProof/>
        </w:rPr>
        <w:instrText xml:space="preserve"> PAGEREF _Toc338153323 \h </w:instrText>
      </w:r>
      <w:r>
        <w:rPr>
          <w:noProof/>
        </w:rPr>
        <w:fldChar w:fldCharType="separate"/>
      </w:r>
      <w:r w:rsidR="00F10DE3">
        <w:rPr>
          <w:noProof/>
        </w:rPr>
        <w:t>32</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concussion No. 65 of 2012  [under subsection 196B(3) of the </w:t>
      </w:r>
      <w:r w:rsidRPr="002A5279">
        <w:rPr>
          <w:i/>
          <w:noProof/>
        </w:rPr>
        <w:t>Veterans' Entitlements Act 1986</w:t>
      </w:r>
      <w:r>
        <w:rPr>
          <w:noProof/>
        </w:rPr>
        <w:t>]</w:t>
      </w:r>
      <w:r>
        <w:rPr>
          <w:noProof/>
        </w:rPr>
        <w:tab/>
      </w:r>
      <w:r>
        <w:rPr>
          <w:noProof/>
        </w:rPr>
        <w:fldChar w:fldCharType="begin"/>
      </w:r>
      <w:r>
        <w:rPr>
          <w:noProof/>
        </w:rPr>
        <w:instrText xml:space="preserve"> PAGEREF _Toc338153324 \h </w:instrText>
      </w:r>
      <w:r>
        <w:rPr>
          <w:noProof/>
        </w:rPr>
        <w:fldChar w:fldCharType="separate"/>
      </w:r>
      <w:r w:rsidR="00F10DE3">
        <w:rPr>
          <w:noProof/>
        </w:rPr>
        <w:t>32</w:t>
      </w:r>
      <w:r>
        <w:rPr>
          <w:noProof/>
        </w:rPr>
        <w:fldChar w:fldCharType="end"/>
      </w:r>
    </w:p>
    <w:p w:rsidR="00EF1559" w:rsidP="00EF1559">
      <w:pPr>
        <w:pStyle w:val="TOC2"/>
        <w:tabs>
          <w:tab w:val="right" w:pos="9016"/>
        </w:tabs>
        <w:rPr>
          <w:noProof/>
          <w:sz w:val="22"/>
          <w:szCs w:val="22"/>
          <w:lang w:eastAsia="en-AU"/>
        </w:rPr>
      </w:pPr>
      <w:r>
        <w:rPr>
          <w:noProof/>
        </w:rPr>
        <w:t xml:space="preserve">Sydney Airport Compliance Scheme 2012 [under subsection 54(2) of the </w:t>
      </w:r>
      <w:r w:rsidRPr="002A5279">
        <w:rPr>
          <w:i/>
          <w:noProof/>
        </w:rPr>
        <w:t>Sydney Airport Demand Management Act 1997</w:t>
      </w:r>
      <w:r>
        <w:rPr>
          <w:noProof/>
        </w:rPr>
        <w:t>]</w:t>
      </w:r>
      <w:r>
        <w:rPr>
          <w:noProof/>
        </w:rPr>
        <w:tab/>
      </w:r>
      <w:r>
        <w:rPr>
          <w:noProof/>
        </w:rPr>
        <w:fldChar w:fldCharType="begin"/>
      </w:r>
      <w:r>
        <w:rPr>
          <w:noProof/>
        </w:rPr>
        <w:instrText xml:space="preserve"> PAGEREF _Toc338153325 \h </w:instrText>
      </w:r>
      <w:r>
        <w:rPr>
          <w:noProof/>
        </w:rPr>
        <w:fldChar w:fldCharType="separate"/>
      </w:r>
      <w:r w:rsidR="00F10DE3">
        <w:rPr>
          <w:noProof/>
        </w:rPr>
        <w:t>33</w:t>
      </w:r>
      <w:r>
        <w:rPr>
          <w:noProof/>
        </w:rPr>
        <w:fldChar w:fldCharType="end"/>
      </w:r>
    </w:p>
    <w:p w:rsidR="00EF1559" w:rsidP="00EF1559">
      <w:pPr>
        <w:pStyle w:val="TOC1"/>
        <w:tabs>
          <w:tab w:val="right" w:pos="9016"/>
        </w:tabs>
        <w:rPr>
          <w:b w:val="0"/>
          <w:caps w:val="0"/>
          <w:noProof/>
          <w:sz w:val="22"/>
          <w:szCs w:val="22"/>
          <w:lang w:eastAsia="en-AU"/>
        </w:rPr>
      </w:pPr>
      <w:r>
        <w:rPr>
          <w:noProof/>
        </w:rPr>
        <w:t>Department of Sustainability, Environment, Water, Population and Communities</w:t>
      </w:r>
      <w:r>
        <w:rPr>
          <w:noProof/>
        </w:rPr>
        <w:tab/>
      </w:r>
      <w:r>
        <w:rPr>
          <w:noProof/>
        </w:rPr>
        <w:fldChar w:fldCharType="begin"/>
      </w:r>
      <w:r>
        <w:rPr>
          <w:noProof/>
        </w:rPr>
        <w:instrText xml:space="preserve"> PAGEREF _Toc338153326 \h </w:instrText>
      </w:r>
      <w:r>
        <w:rPr>
          <w:noProof/>
        </w:rPr>
        <w:fldChar w:fldCharType="separate"/>
      </w:r>
      <w:r w:rsidR="00F10DE3">
        <w:rPr>
          <w:noProof/>
        </w:rPr>
        <w:t>34</w:t>
      </w:r>
      <w:r>
        <w:rPr>
          <w:noProof/>
        </w:rPr>
        <w:fldChar w:fldCharType="end"/>
      </w:r>
    </w:p>
    <w:p w:rsidR="00EF1559" w:rsidP="00EF1559">
      <w:pPr>
        <w:pStyle w:val="TOC2"/>
        <w:tabs>
          <w:tab w:val="right" w:pos="9016"/>
        </w:tabs>
        <w:rPr>
          <w:noProof/>
          <w:sz w:val="22"/>
          <w:szCs w:val="22"/>
          <w:lang w:eastAsia="en-AU"/>
        </w:rPr>
      </w:pPr>
      <w:r>
        <w:rPr>
          <w:noProof/>
        </w:rPr>
        <w:t xml:space="preserve">Amendment — List of Specimens taken to be Suitable for Live Import (16/08/2012) [under paragraphs 303EC(1)(a) and (b) of the </w:t>
      </w:r>
      <w:r w:rsidRPr="002A5279">
        <w:rPr>
          <w:i/>
          <w:noProof/>
        </w:rPr>
        <w:t>Environment Protection and Biodiversity Conservation Act 1999</w:t>
      </w:r>
      <w:r>
        <w:rPr>
          <w:noProof/>
        </w:rPr>
        <w:t>]</w:t>
      </w:r>
      <w:r>
        <w:rPr>
          <w:noProof/>
        </w:rPr>
        <w:tab/>
      </w:r>
      <w:r>
        <w:rPr>
          <w:noProof/>
        </w:rPr>
        <w:fldChar w:fldCharType="begin"/>
      </w:r>
      <w:r>
        <w:rPr>
          <w:noProof/>
        </w:rPr>
        <w:instrText xml:space="preserve"> PAGEREF _Toc338153327 \h </w:instrText>
      </w:r>
      <w:r>
        <w:rPr>
          <w:noProof/>
        </w:rPr>
        <w:fldChar w:fldCharType="separate"/>
      </w:r>
      <w:r w:rsidR="00F10DE3">
        <w:rPr>
          <w:noProof/>
        </w:rPr>
        <w:t>34</w:t>
      </w:r>
      <w:r>
        <w:rPr>
          <w:noProof/>
        </w:rPr>
        <w:fldChar w:fldCharType="end"/>
      </w:r>
    </w:p>
    <w:p w:rsidR="00EF1559" w:rsidP="00EF1559">
      <w:pPr>
        <w:pStyle w:val="TOC2"/>
        <w:tabs>
          <w:tab w:val="right" w:pos="9016"/>
        </w:tabs>
        <w:rPr>
          <w:noProof/>
          <w:sz w:val="22"/>
          <w:szCs w:val="22"/>
          <w:lang w:eastAsia="en-AU"/>
        </w:rPr>
      </w:pPr>
      <w:r>
        <w:rPr>
          <w:noProof/>
        </w:rPr>
        <w:t xml:space="preserve">Amendment of List of Exempt Native Specimens —  Australian High Seas Fishery (22/08/2012) [under section 303DC(1) of the </w:t>
      </w:r>
      <w:r w:rsidRPr="002A5279">
        <w:rPr>
          <w:i/>
          <w:noProof/>
        </w:rPr>
        <w:t>Environment Protection and Biodiversity Conservation Act 1999</w:t>
      </w:r>
      <w:r>
        <w:rPr>
          <w:noProof/>
        </w:rPr>
        <w:t>]</w:t>
      </w:r>
      <w:r>
        <w:rPr>
          <w:noProof/>
        </w:rPr>
        <w:tab/>
      </w:r>
      <w:r>
        <w:rPr>
          <w:noProof/>
        </w:rPr>
        <w:fldChar w:fldCharType="begin"/>
      </w:r>
      <w:r>
        <w:rPr>
          <w:noProof/>
        </w:rPr>
        <w:instrText xml:space="preserve"> PAGEREF _Toc338153328 \h </w:instrText>
      </w:r>
      <w:r>
        <w:rPr>
          <w:noProof/>
        </w:rPr>
        <w:fldChar w:fldCharType="separate"/>
      </w:r>
      <w:r w:rsidR="00F10DE3">
        <w:rPr>
          <w:noProof/>
        </w:rPr>
        <w:t>34</w:t>
      </w:r>
      <w:r>
        <w:rPr>
          <w:noProof/>
        </w:rPr>
        <w:fldChar w:fldCharType="end"/>
      </w:r>
    </w:p>
    <w:p w:rsidR="00EF1559" w:rsidP="00EF1559">
      <w:pPr>
        <w:pStyle w:val="TOC2"/>
        <w:tabs>
          <w:tab w:val="right" w:pos="9016"/>
        </w:tabs>
        <w:rPr>
          <w:noProof/>
          <w:sz w:val="22"/>
          <w:szCs w:val="22"/>
          <w:lang w:eastAsia="en-AU"/>
        </w:rPr>
      </w:pPr>
      <w:r>
        <w:rPr>
          <w:noProof/>
        </w:rPr>
        <w:t xml:space="preserve">Amendment of List of Exempt Native Specimens — Joint Authority Southern Demersal Gillnet and Demersal Longline Managed Fishery (30/08/2012) </w:t>
      </w:r>
      <w:r w:rsidR="0046240F">
        <w:rPr>
          <w:noProof/>
        </w:rPr>
        <w:br/>
      </w:r>
      <w:r>
        <w:rPr>
          <w:noProof/>
        </w:rPr>
        <w:t xml:space="preserve">[under subsection 303DC(1) of the </w:t>
      </w:r>
      <w:r w:rsidRPr="002A5279">
        <w:rPr>
          <w:i/>
          <w:noProof/>
        </w:rPr>
        <w:t>Environment Protection and Biodiversity Conservation Act 1999</w:t>
      </w:r>
      <w:r>
        <w:rPr>
          <w:noProof/>
        </w:rPr>
        <w:t>]</w:t>
      </w:r>
      <w:r>
        <w:rPr>
          <w:noProof/>
        </w:rPr>
        <w:tab/>
      </w:r>
      <w:r>
        <w:rPr>
          <w:noProof/>
        </w:rPr>
        <w:fldChar w:fldCharType="begin"/>
      </w:r>
      <w:r>
        <w:rPr>
          <w:noProof/>
        </w:rPr>
        <w:instrText xml:space="preserve"> PAGEREF _Toc338153329 \h </w:instrText>
      </w:r>
      <w:r>
        <w:rPr>
          <w:noProof/>
        </w:rPr>
        <w:fldChar w:fldCharType="separate"/>
      </w:r>
      <w:r w:rsidR="00F10DE3">
        <w:rPr>
          <w:noProof/>
        </w:rPr>
        <w:t>34</w:t>
      </w:r>
      <w:r>
        <w:rPr>
          <w:noProof/>
        </w:rPr>
        <w:fldChar w:fldCharType="end"/>
      </w:r>
    </w:p>
    <w:p w:rsidR="00EF1559" w:rsidP="00EF1559">
      <w:pPr>
        <w:pStyle w:val="TOC2"/>
        <w:tabs>
          <w:tab w:val="right" w:pos="9016"/>
        </w:tabs>
        <w:rPr>
          <w:noProof/>
          <w:sz w:val="22"/>
          <w:szCs w:val="22"/>
          <w:lang w:eastAsia="en-AU"/>
        </w:rPr>
      </w:pPr>
      <w:r>
        <w:rPr>
          <w:noProof/>
        </w:rPr>
        <w:t xml:space="preserve">Amendment of List of Exempt Native Specimens — West Coast Demersal Gillnet and Demersal Longline Interim Managed Fishery (30/08/2012) </w:t>
      </w:r>
      <w:r w:rsidR="0046240F">
        <w:rPr>
          <w:noProof/>
        </w:rPr>
        <w:br/>
      </w:r>
      <w:r>
        <w:rPr>
          <w:noProof/>
        </w:rPr>
        <w:t xml:space="preserve">[under subsection 303DC(1) of the </w:t>
      </w:r>
      <w:r w:rsidRPr="002A5279">
        <w:rPr>
          <w:i/>
          <w:noProof/>
        </w:rPr>
        <w:t>Environment Protection and Biodiversity Conservation Act 1999</w:t>
      </w:r>
      <w:r>
        <w:rPr>
          <w:noProof/>
        </w:rPr>
        <w:t>]</w:t>
      </w:r>
      <w:r>
        <w:rPr>
          <w:noProof/>
        </w:rPr>
        <w:tab/>
      </w:r>
      <w:r>
        <w:rPr>
          <w:noProof/>
        </w:rPr>
        <w:fldChar w:fldCharType="begin"/>
      </w:r>
      <w:r>
        <w:rPr>
          <w:noProof/>
        </w:rPr>
        <w:instrText xml:space="preserve"> PAGEREF _Toc338153330 \h </w:instrText>
      </w:r>
      <w:r>
        <w:rPr>
          <w:noProof/>
        </w:rPr>
        <w:fldChar w:fldCharType="separate"/>
      </w:r>
      <w:r w:rsidR="00F10DE3">
        <w:rPr>
          <w:noProof/>
        </w:rPr>
        <w:t>34</w:t>
      </w:r>
      <w:r>
        <w:rPr>
          <w:noProof/>
        </w:rPr>
        <w:fldChar w:fldCharType="end"/>
      </w:r>
    </w:p>
    <w:p w:rsidR="00EF1559" w:rsidP="00EF1559">
      <w:pPr>
        <w:pStyle w:val="TOC2"/>
        <w:tabs>
          <w:tab w:val="right" w:pos="9016"/>
        </w:tabs>
        <w:rPr>
          <w:noProof/>
          <w:sz w:val="22"/>
          <w:szCs w:val="22"/>
          <w:lang w:eastAsia="en-AU"/>
        </w:rPr>
      </w:pPr>
      <w:r>
        <w:rPr>
          <w:noProof/>
        </w:rPr>
        <w:t>Amendment to the list of threatened species under section 178 of the Environment Protection and Biodiversity Conservation Act 1999 (135) (14/08/2012)</w:t>
      </w:r>
      <w:r>
        <w:rPr>
          <w:noProof/>
        </w:rPr>
        <w:tab/>
      </w:r>
      <w:r>
        <w:rPr>
          <w:noProof/>
        </w:rPr>
        <w:fldChar w:fldCharType="begin"/>
      </w:r>
      <w:r>
        <w:rPr>
          <w:noProof/>
        </w:rPr>
        <w:instrText xml:space="preserve"> PAGEREF _Toc338153331 \h </w:instrText>
      </w:r>
      <w:r>
        <w:rPr>
          <w:noProof/>
        </w:rPr>
        <w:fldChar w:fldCharType="separate"/>
      </w:r>
      <w:r w:rsidR="00F10DE3">
        <w:rPr>
          <w:noProof/>
        </w:rPr>
        <w:t>35</w:t>
      </w:r>
      <w:r>
        <w:rPr>
          <w:noProof/>
        </w:rPr>
        <w:fldChar w:fldCharType="end"/>
      </w:r>
    </w:p>
    <w:p w:rsidR="00EF1559" w:rsidP="00EF1559">
      <w:pPr>
        <w:pStyle w:val="TOC2"/>
        <w:tabs>
          <w:tab w:val="right" w:pos="9016"/>
        </w:tabs>
        <w:rPr>
          <w:noProof/>
          <w:sz w:val="22"/>
          <w:szCs w:val="22"/>
          <w:lang w:eastAsia="en-AU"/>
        </w:rPr>
      </w:pPr>
      <w:r>
        <w:rPr>
          <w:noProof/>
        </w:rPr>
        <w:t xml:space="preserve">Fuel Quality Information Standard (Ethanol E85) Determination 2012 </w:t>
      </w:r>
      <w:r w:rsidR="0046240F">
        <w:rPr>
          <w:noProof/>
        </w:rPr>
        <w:br/>
      </w:r>
      <w:r>
        <w:rPr>
          <w:noProof/>
        </w:rPr>
        <w:t xml:space="preserve">[under section 22A of the </w:t>
      </w:r>
      <w:r w:rsidRPr="002A5279">
        <w:rPr>
          <w:i/>
          <w:noProof/>
        </w:rPr>
        <w:t>Fuel Quality Standards Act 2000</w:t>
      </w:r>
      <w:r>
        <w:rPr>
          <w:noProof/>
        </w:rPr>
        <w:t>]</w:t>
      </w:r>
      <w:r>
        <w:rPr>
          <w:noProof/>
        </w:rPr>
        <w:tab/>
      </w:r>
      <w:r>
        <w:rPr>
          <w:noProof/>
        </w:rPr>
        <w:fldChar w:fldCharType="begin"/>
      </w:r>
      <w:r>
        <w:rPr>
          <w:noProof/>
        </w:rPr>
        <w:instrText xml:space="preserve"> PAGEREF _Toc338153332 \h </w:instrText>
      </w:r>
      <w:r>
        <w:rPr>
          <w:noProof/>
        </w:rPr>
        <w:fldChar w:fldCharType="separate"/>
      </w:r>
      <w:r w:rsidR="00F10DE3">
        <w:rPr>
          <w:noProof/>
        </w:rPr>
        <w:t>35</w:t>
      </w:r>
      <w:r>
        <w:rPr>
          <w:noProof/>
        </w:rPr>
        <w:fldChar w:fldCharType="end"/>
      </w:r>
    </w:p>
    <w:p w:rsidR="00EF1559" w:rsidP="00EF1559">
      <w:pPr>
        <w:pStyle w:val="TOC2"/>
        <w:tabs>
          <w:tab w:val="right" w:pos="9016"/>
        </w:tabs>
        <w:rPr>
          <w:noProof/>
          <w:sz w:val="22"/>
          <w:szCs w:val="22"/>
          <w:lang w:eastAsia="en-AU"/>
        </w:rPr>
      </w:pPr>
      <w:r>
        <w:rPr>
          <w:noProof/>
        </w:rPr>
        <w:t xml:space="preserve">Fuel Standard (Ethanol E85) Determination 2012 [under section 21 of the </w:t>
      </w:r>
      <w:r w:rsidRPr="002A5279">
        <w:rPr>
          <w:i/>
          <w:noProof/>
        </w:rPr>
        <w:t>Fuel Quality Standards Act 2000</w:t>
      </w:r>
      <w:r>
        <w:rPr>
          <w:noProof/>
        </w:rPr>
        <w:t>]</w:t>
      </w:r>
      <w:r>
        <w:rPr>
          <w:noProof/>
        </w:rPr>
        <w:tab/>
      </w:r>
      <w:r>
        <w:rPr>
          <w:noProof/>
        </w:rPr>
        <w:fldChar w:fldCharType="begin"/>
      </w:r>
      <w:r>
        <w:rPr>
          <w:noProof/>
        </w:rPr>
        <w:instrText xml:space="preserve"> PAGEREF _Toc338153333 \h </w:instrText>
      </w:r>
      <w:r>
        <w:rPr>
          <w:noProof/>
        </w:rPr>
        <w:fldChar w:fldCharType="separate"/>
      </w:r>
      <w:r w:rsidR="00F10DE3">
        <w:rPr>
          <w:noProof/>
        </w:rPr>
        <w:t>35</w:t>
      </w:r>
      <w:r>
        <w:rPr>
          <w:noProof/>
        </w:rPr>
        <w:fldChar w:fldCharType="end"/>
      </w:r>
    </w:p>
    <w:p w:rsidR="00EF1559" w:rsidP="00EF1559">
      <w:pPr>
        <w:pStyle w:val="TOC2"/>
        <w:tabs>
          <w:tab w:val="right" w:pos="9016"/>
        </w:tabs>
        <w:rPr>
          <w:noProof/>
          <w:sz w:val="22"/>
          <w:szCs w:val="22"/>
          <w:lang w:eastAsia="en-AU"/>
        </w:rPr>
      </w:pPr>
      <w:r>
        <w:rPr>
          <w:noProof/>
        </w:rPr>
        <w:t xml:space="preserve">Inclusion of ecological communities in the list of threatened ecological communities under section 181 of the Environment Protection and Biodiversity Conservation Act 1999 — Giant Kelp Marine Forests of South East </w:t>
      </w:r>
      <w:r w:rsidR="0046240F">
        <w:rPr>
          <w:noProof/>
        </w:rPr>
        <w:br/>
      </w:r>
      <w:r>
        <w:rPr>
          <w:noProof/>
        </w:rPr>
        <w:t xml:space="preserve">[under paragraph 184(1)(a) of the </w:t>
      </w:r>
      <w:r w:rsidRPr="002A5279">
        <w:rPr>
          <w:i/>
          <w:noProof/>
        </w:rPr>
        <w:t>Environment Protection and Biodiversity Conservation Act 1999</w:t>
      </w:r>
      <w:r>
        <w:rPr>
          <w:noProof/>
        </w:rPr>
        <w:t>]</w:t>
      </w:r>
      <w:r>
        <w:rPr>
          <w:noProof/>
        </w:rPr>
        <w:tab/>
      </w:r>
      <w:r>
        <w:rPr>
          <w:noProof/>
        </w:rPr>
        <w:fldChar w:fldCharType="begin"/>
      </w:r>
      <w:r>
        <w:rPr>
          <w:noProof/>
        </w:rPr>
        <w:instrText xml:space="preserve"> PAGEREF _Toc338153334 \h </w:instrText>
      </w:r>
      <w:r>
        <w:rPr>
          <w:noProof/>
        </w:rPr>
        <w:fldChar w:fldCharType="separate"/>
      </w:r>
      <w:r w:rsidR="00F10DE3">
        <w:rPr>
          <w:noProof/>
        </w:rPr>
        <w:t>35</w:t>
      </w:r>
      <w:r>
        <w:rPr>
          <w:noProof/>
        </w:rPr>
        <w:fldChar w:fldCharType="end"/>
      </w:r>
    </w:p>
    <w:p w:rsidR="00EF1559" w:rsidP="00EF1559">
      <w:pPr>
        <w:pStyle w:val="TOC2"/>
        <w:tabs>
          <w:tab w:val="right" w:pos="9016"/>
        </w:tabs>
        <w:rPr>
          <w:noProof/>
          <w:sz w:val="22"/>
          <w:szCs w:val="22"/>
          <w:lang w:eastAsia="en-AU"/>
        </w:rPr>
      </w:pPr>
      <w:r>
        <w:rPr>
          <w:noProof/>
        </w:rPr>
        <w:t>Inclusion of ecological communities in the list of threatened ecological communities under section 181 of the Environment Protection and Biodiversity Conservation Act 1999 — Natural Grasslands of the Murray Valley</w:t>
      </w:r>
      <w:r>
        <w:rPr>
          <w:noProof/>
        </w:rPr>
        <w:tab/>
      </w:r>
      <w:r>
        <w:rPr>
          <w:noProof/>
        </w:rPr>
        <w:fldChar w:fldCharType="begin"/>
      </w:r>
      <w:r>
        <w:rPr>
          <w:noProof/>
        </w:rPr>
        <w:instrText xml:space="preserve"> PAGEREF _Toc338153335 \h </w:instrText>
      </w:r>
      <w:r>
        <w:rPr>
          <w:noProof/>
        </w:rPr>
        <w:fldChar w:fldCharType="separate"/>
      </w:r>
      <w:r w:rsidR="00F10DE3">
        <w:rPr>
          <w:noProof/>
        </w:rPr>
        <w:t>35</w:t>
      </w:r>
      <w:r>
        <w:rPr>
          <w:noProof/>
        </w:rPr>
        <w:fldChar w:fldCharType="end"/>
      </w:r>
    </w:p>
    <w:p w:rsidR="00EF1559" w:rsidP="00EF1559">
      <w:pPr>
        <w:pStyle w:val="TOC1"/>
        <w:tabs>
          <w:tab w:val="right" w:pos="9016"/>
        </w:tabs>
        <w:rPr>
          <w:b w:val="0"/>
          <w:caps w:val="0"/>
          <w:noProof/>
          <w:sz w:val="22"/>
          <w:szCs w:val="22"/>
          <w:lang w:eastAsia="en-AU"/>
        </w:rPr>
      </w:pPr>
      <w:r>
        <w:rPr>
          <w:noProof/>
        </w:rPr>
        <w:t>Department of the Treasury</w:t>
      </w:r>
      <w:r>
        <w:rPr>
          <w:noProof/>
        </w:rPr>
        <w:tab/>
      </w:r>
      <w:r>
        <w:rPr>
          <w:noProof/>
        </w:rPr>
        <w:fldChar w:fldCharType="begin"/>
      </w:r>
      <w:r>
        <w:rPr>
          <w:noProof/>
        </w:rPr>
        <w:instrText xml:space="preserve"> PAGEREF _Toc338153336 \h </w:instrText>
      </w:r>
      <w:r>
        <w:rPr>
          <w:noProof/>
        </w:rPr>
        <w:fldChar w:fldCharType="separate"/>
      </w:r>
      <w:r w:rsidR="00F10DE3">
        <w:rPr>
          <w:noProof/>
        </w:rPr>
        <w:t>36</w:t>
      </w:r>
      <w:r>
        <w:rPr>
          <w:noProof/>
        </w:rPr>
        <w:fldChar w:fldCharType="end"/>
      </w:r>
    </w:p>
    <w:p w:rsidR="00EF1559" w:rsidP="00EF1559">
      <w:pPr>
        <w:pStyle w:val="TOC2"/>
        <w:tabs>
          <w:tab w:val="right" w:pos="9016"/>
        </w:tabs>
        <w:rPr>
          <w:noProof/>
          <w:sz w:val="22"/>
          <w:szCs w:val="22"/>
          <w:lang w:eastAsia="en-AU"/>
        </w:rPr>
      </w:pPr>
      <w:r>
        <w:rPr>
          <w:noProof/>
        </w:rPr>
        <w:t>A New Tax System (Goods and Services Tax)</w:t>
      </w:r>
      <w:r w:rsidR="00401AFD">
        <w:rPr>
          <w:noProof/>
        </w:rPr>
        <w:t xml:space="preserve"> Amendment Regulation 2012 (No. </w:t>
      </w:r>
      <w:r>
        <w:rPr>
          <w:noProof/>
        </w:rPr>
        <w:t>4)</w:t>
      </w:r>
      <w:r>
        <w:rPr>
          <w:noProof/>
        </w:rPr>
        <w:tab/>
      </w:r>
      <w:r>
        <w:rPr>
          <w:noProof/>
        </w:rPr>
        <w:fldChar w:fldCharType="begin"/>
      </w:r>
      <w:r>
        <w:rPr>
          <w:noProof/>
        </w:rPr>
        <w:instrText xml:space="preserve"> PAGEREF _Toc338153337 \h </w:instrText>
      </w:r>
      <w:r>
        <w:rPr>
          <w:noProof/>
        </w:rPr>
        <w:fldChar w:fldCharType="separate"/>
      </w:r>
      <w:r w:rsidR="00F10DE3">
        <w:rPr>
          <w:noProof/>
        </w:rPr>
        <w:t>36</w:t>
      </w:r>
      <w:r>
        <w:rPr>
          <w:noProof/>
        </w:rPr>
        <w:fldChar w:fldCharType="end"/>
      </w:r>
    </w:p>
    <w:p w:rsidR="00EF1559" w:rsidP="00EF1559">
      <w:pPr>
        <w:pStyle w:val="TOC2"/>
        <w:tabs>
          <w:tab w:val="right" w:pos="9016"/>
        </w:tabs>
        <w:rPr>
          <w:noProof/>
          <w:sz w:val="22"/>
          <w:szCs w:val="22"/>
          <w:lang w:eastAsia="en-AU"/>
        </w:rPr>
      </w:pPr>
      <w:r>
        <w:rPr>
          <w:noProof/>
        </w:rPr>
        <w:t>ASIC Class Rule Waiver [CW 12-1143] [under Rule 1.2.1(1) of the ASIC Market Integrity Rules (ASX Market) 2012]</w:t>
      </w:r>
      <w:r>
        <w:rPr>
          <w:noProof/>
        </w:rPr>
        <w:tab/>
      </w:r>
      <w:r>
        <w:rPr>
          <w:noProof/>
        </w:rPr>
        <w:fldChar w:fldCharType="begin"/>
      </w:r>
      <w:r>
        <w:rPr>
          <w:noProof/>
        </w:rPr>
        <w:instrText xml:space="preserve"> PAGEREF _Toc338153338 \h </w:instrText>
      </w:r>
      <w:r>
        <w:rPr>
          <w:noProof/>
        </w:rPr>
        <w:fldChar w:fldCharType="separate"/>
      </w:r>
      <w:r w:rsidR="00F10DE3">
        <w:rPr>
          <w:noProof/>
        </w:rPr>
        <w:t>36</w:t>
      </w:r>
      <w:r>
        <w:rPr>
          <w:noProof/>
        </w:rPr>
        <w:fldChar w:fldCharType="end"/>
      </w:r>
    </w:p>
    <w:p w:rsidR="00EF1559" w:rsidP="00EF1559">
      <w:pPr>
        <w:pStyle w:val="TOC2"/>
        <w:tabs>
          <w:tab w:val="right" w:pos="9016"/>
        </w:tabs>
        <w:rPr>
          <w:noProof/>
          <w:sz w:val="22"/>
          <w:szCs w:val="22"/>
          <w:lang w:eastAsia="en-AU"/>
        </w:rPr>
      </w:pPr>
      <w:r>
        <w:rPr>
          <w:noProof/>
        </w:rPr>
        <w:t>ASIC Class Rule Waiver [CW 12-1144] [under Rule 1.2.1(1) of the ASIC Market Integrity Rules (ASX Market) 2012]</w:t>
      </w:r>
      <w:r>
        <w:rPr>
          <w:noProof/>
        </w:rPr>
        <w:tab/>
      </w:r>
      <w:r>
        <w:rPr>
          <w:noProof/>
        </w:rPr>
        <w:fldChar w:fldCharType="begin"/>
      </w:r>
      <w:r>
        <w:rPr>
          <w:noProof/>
        </w:rPr>
        <w:instrText xml:space="preserve"> PAGEREF _Toc338153339 \h </w:instrText>
      </w:r>
      <w:r>
        <w:rPr>
          <w:noProof/>
        </w:rPr>
        <w:fldChar w:fldCharType="separate"/>
      </w:r>
      <w:r w:rsidR="00F10DE3">
        <w:rPr>
          <w:noProof/>
        </w:rPr>
        <w:t>36</w:t>
      </w:r>
      <w:r>
        <w:rPr>
          <w:noProof/>
        </w:rPr>
        <w:fldChar w:fldCharType="end"/>
      </w:r>
    </w:p>
    <w:p w:rsidR="00EF1559" w:rsidP="00EF1559">
      <w:pPr>
        <w:pStyle w:val="TOC2"/>
        <w:tabs>
          <w:tab w:val="right" w:pos="9016"/>
        </w:tabs>
        <w:rPr>
          <w:noProof/>
          <w:sz w:val="22"/>
          <w:szCs w:val="22"/>
          <w:lang w:eastAsia="en-AU"/>
        </w:rPr>
      </w:pPr>
      <w:r>
        <w:rPr>
          <w:noProof/>
        </w:rPr>
        <w:t xml:space="preserve">Australian Prudential Regulation Authority (confidentiality) determination No. 15 of 2012 [under section 57 of the </w:t>
      </w:r>
      <w:r w:rsidRPr="002A5279">
        <w:rPr>
          <w:i/>
          <w:noProof/>
        </w:rPr>
        <w:t>Australian Prudential Regulation Authority Act 1998</w:t>
      </w:r>
      <w:r>
        <w:rPr>
          <w:noProof/>
        </w:rPr>
        <w:t>]</w:t>
      </w:r>
      <w:r>
        <w:rPr>
          <w:noProof/>
        </w:rPr>
        <w:tab/>
      </w:r>
      <w:r>
        <w:rPr>
          <w:noProof/>
        </w:rPr>
        <w:fldChar w:fldCharType="begin"/>
      </w:r>
      <w:r>
        <w:rPr>
          <w:noProof/>
        </w:rPr>
        <w:instrText xml:space="preserve"> PAGEREF _Toc338153340 \h </w:instrText>
      </w:r>
      <w:r>
        <w:rPr>
          <w:noProof/>
        </w:rPr>
        <w:fldChar w:fldCharType="separate"/>
      </w:r>
      <w:r w:rsidR="00F10DE3">
        <w:rPr>
          <w:noProof/>
        </w:rPr>
        <w:t>36</w:t>
      </w:r>
      <w:r>
        <w:rPr>
          <w:noProof/>
        </w:rPr>
        <w:fldChar w:fldCharType="end"/>
      </w:r>
    </w:p>
    <w:p w:rsidR="00EF1559" w:rsidP="00EF1559">
      <w:pPr>
        <w:pStyle w:val="TOC2"/>
        <w:tabs>
          <w:tab w:val="right" w:pos="9016"/>
        </w:tabs>
        <w:rPr>
          <w:noProof/>
          <w:sz w:val="22"/>
          <w:szCs w:val="22"/>
          <w:lang w:eastAsia="en-AU"/>
        </w:rPr>
      </w:pPr>
      <w:r>
        <w:rPr>
          <w:noProof/>
        </w:rPr>
        <w:t xml:space="preserve">Currency Legislation (Royal Australian Mint) Amendment Determination 2012 (No. 1) [under subsection 13A(1) of the </w:t>
      </w:r>
      <w:r w:rsidRPr="002A5279">
        <w:rPr>
          <w:i/>
          <w:noProof/>
        </w:rPr>
        <w:t>Currency Act 1956</w:t>
      </w:r>
      <w:r>
        <w:rPr>
          <w:noProof/>
        </w:rPr>
        <w:t>]</w:t>
      </w:r>
      <w:r>
        <w:rPr>
          <w:noProof/>
        </w:rPr>
        <w:tab/>
      </w:r>
      <w:r>
        <w:rPr>
          <w:noProof/>
        </w:rPr>
        <w:fldChar w:fldCharType="begin"/>
      </w:r>
      <w:r>
        <w:rPr>
          <w:noProof/>
        </w:rPr>
        <w:instrText xml:space="preserve"> PAGEREF _Toc338153341 \h </w:instrText>
      </w:r>
      <w:r>
        <w:rPr>
          <w:noProof/>
        </w:rPr>
        <w:fldChar w:fldCharType="separate"/>
      </w:r>
      <w:r w:rsidR="00F10DE3">
        <w:rPr>
          <w:noProof/>
        </w:rPr>
        <w:t>36</w:t>
      </w:r>
      <w:r>
        <w:rPr>
          <w:noProof/>
        </w:rPr>
        <w:fldChar w:fldCharType="end"/>
      </w:r>
    </w:p>
    <w:p w:rsidR="00EF1559" w:rsidP="00EF1559">
      <w:pPr>
        <w:pStyle w:val="TOC2"/>
        <w:tabs>
          <w:tab w:val="right" w:pos="9016"/>
        </w:tabs>
        <w:rPr>
          <w:noProof/>
          <w:sz w:val="22"/>
          <w:szCs w:val="22"/>
          <w:lang w:eastAsia="en-AU"/>
        </w:rPr>
      </w:pPr>
      <w:r>
        <w:rPr>
          <w:noProof/>
        </w:rPr>
        <w:t xml:space="preserve">Currency (Royal Australian Mint) Determination 2012 (No. 4) [under subsection 13A (1) of the </w:t>
      </w:r>
      <w:r w:rsidRPr="002A5279">
        <w:rPr>
          <w:i/>
          <w:noProof/>
        </w:rPr>
        <w:t>Currency Act 1965</w:t>
      </w:r>
      <w:r>
        <w:rPr>
          <w:noProof/>
        </w:rPr>
        <w:t>]</w:t>
      </w:r>
      <w:r>
        <w:rPr>
          <w:noProof/>
        </w:rPr>
        <w:tab/>
      </w:r>
      <w:r>
        <w:rPr>
          <w:noProof/>
        </w:rPr>
        <w:fldChar w:fldCharType="begin"/>
      </w:r>
      <w:r>
        <w:rPr>
          <w:noProof/>
        </w:rPr>
        <w:instrText xml:space="preserve"> PAGEREF _Toc338153342 \h </w:instrText>
      </w:r>
      <w:r>
        <w:rPr>
          <w:noProof/>
        </w:rPr>
        <w:fldChar w:fldCharType="separate"/>
      </w:r>
      <w:r w:rsidR="00F10DE3">
        <w:rPr>
          <w:noProof/>
        </w:rPr>
        <w:t>37</w:t>
      </w:r>
      <w:r>
        <w:rPr>
          <w:noProof/>
        </w:rPr>
        <w:fldChar w:fldCharType="end"/>
      </w:r>
    </w:p>
    <w:p w:rsidR="00EF1559" w:rsidP="00EF1559">
      <w:pPr>
        <w:pStyle w:val="TOC2"/>
        <w:tabs>
          <w:tab w:val="right" w:pos="9016"/>
        </w:tabs>
        <w:rPr>
          <w:noProof/>
          <w:sz w:val="22"/>
          <w:szCs w:val="22"/>
          <w:lang w:eastAsia="en-AU"/>
        </w:rPr>
      </w:pPr>
      <w:r>
        <w:rPr>
          <w:noProof/>
        </w:rPr>
        <w:t xml:space="preserve">Currency (Royal Australian Mint) Determination 2012 (No. 5) [under subsection 13A(1) of the </w:t>
      </w:r>
      <w:r w:rsidRPr="002A5279">
        <w:rPr>
          <w:i/>
          <w:noProof/>
        </w:rPr>
        <w:t>Currency Act 1965</w:t>
      </w:r>
      <w:r>
        <w:rPr>
          <w:noProof/>
        </w:rPr>
        <w:t>]</w:t>
      </w:r>
      <w:r>
        <w:rPr>
          <w:noProof/>
        </w:rPr>
        <w:tab/>
      </w:r>
      <w:r>
        <w:rPr>
          <w:noProof/>
        </w:rPr>
        <w:fldChar w:fldCharType="begin"/>
      </w:r>
      <w:r>
        <w:rPr>
          <w:noProof/>
        </w:rPr>
        <w:instrText xml:space="preserve"> PAGEREF _Toc338153343 \h </w:instrText>
      </w:r>
      <w:r>
        <w:rPr>
          <w:noProof/>
        </w:rPr>
        <w:fldChar w:fldCharType="separate"/>
      </w:r>
      <w:r w:rsidR="00F10DE3">
        <w:rPr>
          <w:noProof/>
        </w:rPr>
        <w:t>37</w:t>
      </w:r>
      <w:r>
        <w:rPr>
          <w:noProof/>
        </w:rPr>
        <w:fldChar w:fldCharType="end"/>
      </w:r>
    </w:p>
    <w:p w:rsidR="00EF1559" w:rsidP="00EF1559">
      <w:pPr>
        <w:pStyle w:val="TOC1"/>
        <w:tabs>
          <w:tab w:val="right" w:pos="9016"/>
        </w:tabs>
        <w:rPr>
          <w:b w:val="0"/>
          <w:caps w:val="0"/>
          <w:noProof/>
          <w:sz w:val="22"/>
          <w:szCs w:val="22"/>
          <w:lang w:eastAsia="en-AU"/>
        </w:rPr>
      </w:pPr>
      <w:r>
        <w:rPr>
          <w:noProof/>
        </w:rPr>
        <w:t>Department of Veterans' Affairs</w:t>
      </w:r>
      <w:r>
        <w:rPr>
          <w:noProof/>
        </w:rPr>
        <w:tab/>
      </w:r>
      <w:r>
        <w:rPr>
          <w:noProof/>
        </w:rPr>
        <w:fldChar w:fldCharType="begin"/>
      </w:r>
      <w:r>
        <w:rPr>
          <w:noProof/>
        </w:rPr>
        <w:instrText xml:space="preserve"> PAGEREF _Toc338153344 \h </w:instrText>
      </w:r>
      <w:r>
        <w:rPr>
          <w:noProof/>
        </w:rPr>
        <w:fldChar w:fldCharType="separate"/>
      </w:r>
      <w:r w:rsidR="00F10DE3">
        <w:rPr>
          <w:noProof/>
        </w:rPr>
        <w:t>38</w:t>
      </w:r>
      <w:r>
        <w:rPr>
          <w:noProof/>
        </w:rPr>
        <w:fldChar w:fldCharType="end"/>
      </w:r>
    </w:p>
    <w:p w:rsidR="00EF1559" w:rsidP="00EF1559">
      <w:pPr>
        <w:pStyle w:val="TOC2"/>
        <w:tabs>
          <w:tab w:val="right" w:pos="9016"/>
        </w:tabs>
        <w:rPr>
          <w:noProof/>
          <w:sz w:val="22"/>
          <w:szCs w:val="22"/>
          <w:lang w:eastAsia="en-AU"/>
        </w:rPr>
      </w:pPr>
      <w:r>
        <w:rPr>
          <w:noProof/>
        </w:rPr>
        <w:t xml:space="preserve">Amendment of Statement of Principles concerning fibrosing interstitial lung disease No. 66 of 2012 [under subsection 196B(8) of the </w:t>
      </w:r>
      <w:r w:rsidRPr="002A5279">
        <w:rPr>
          <w:i/>
          <w:noProof/>
        </w:rPr>
        <w:t>Veterans' Entitlements Act 1986</w:t>
      </w:r>
      <w:r>
        <w:rPr>
          <w:noProof/>
        </w:rPr>
        <w:t>]</w:t>
      </w:r>
      <w:r>
        <w:rPr>
          <w:noProof/>
        </w:rPr>
        <w:tab/>
      </w:r>
      <w:r>
        <w:rPr>
          <w:noProof/>
        </w:rPr>
        <w:fldChar w:fldCharType="begin"/>
      </w:r>
      <w:r>
        <w:rPr>
          <w:noProof/>
        </w:rPr>
        <w:instrText xml:space="preserve"> PAGEREF _Toc338153345 \h </w:instrText>
      </w:r>
      <w:r>
        <w:rPr>
          <w:noProof/>
        </w:rPr>
        <w:fldChar w:fldCharType="separate"/>
      </w:r>
      <w:r w:rsidR="00F10DE3">
        <w:rPr>
          <w:noProof/>
        </w:rPr>
        <w:t>38</w:t>
      </w:r>
      <w:r>
        <w:rPr>
          <w:noProof/>
        </w:rPr>
        <w:fldChar w:fldCharType="end"/>
      </w:r>
    </w:p>
    <w:p w:rsidR="00EF1559" w:rsidP="00EF1559">
      <w:pPr>
        <w:pStyle w:val="TOC2"/>
        <w:tabs>
          <w:tab w:val="right" w:pos="9016"/>
        </w:tabs>
        <w:rPr>
          <w:noProof/>
          <w:sz w:val="22"/>
          <w:szCs w:val="22"/>
          <w:lang w:eastAsia="en-AU"/>
        </w:rPr>
      </w:pPr>
      <w:r>
        <w:rPr>
          <w:noProof/>
        </w:rPr>
        <w:t xml:space="preserve">Amendment of Statement of Principles concerning fibrosing interstitial lung disease No. 67 of 2012 [under subsection 196B(8) of the </w:t>
      </w:r>
      <w:r w:rsidRPr="002A5279">
        <w:rPr>
          <w:i/>
          <w:noProof/>
        </w:rPr>
        <w:t>Veterans' Entitlements Act 1986</w:t>
      </w:r>
      <w:r>
        <w:rPr>
          <w:noProof/>
        </w:rPr>
        <w:t>]</w:t>
      </w:r>
      <w:r>
        <w:rPr>
          <w:noProof/>
        </w:rPr>
        <w:tab/>
      </w:r>
      <w:r>
        <w:rPr>
          <w:noProof/>
        </w:rPr>
        <w:fldChar w:fldCharType="begin"/>
      </w:r>
      <w:r>
        <w:rPr>
          <w:noProof/>
        </w:rPr>
        <w:instrText xml:space="preserve"> PAGEREF _Toc338153346 \h </w:instrText>
      </w:r>
      <w:r>
        <w:rPr>
          <w:noProof/>
        </w:rPr>
        <w:fldChar w:fldCharType="separate"/>
      </w:r>
      <w:r w:rsidR="00F10DE3">
        <w:rPr>
          <w:noProof/>
        </w:rPr>
        <w:t>38</w:t>
      </w:r>
      <w:r>
        <w:rPr>
          <w:noProof/>
        </w:rPr>
        <w:fldChar w:fldCharType="end"/>
      </w:r>
    </w:p>
    <w:p w:rsidR="00EF1559" w:rsidP="00EF1559">
      <w:pPr>
        <w:pStyle w:val="TOC2"/>
        <w:tabs>
          <w:tab w:val="right" w:pos="9016"/>
        </w:tabs>
        <w:rPr>
          <w:noProof/>
          <w:sz w:val="22"/>
          <w:szCs w:val="22"/>
          <w:lang w:eastAsia="en-AU"/>
        </w:rPr>
      </w:pPr>
      <w:r>
        <w:rPr>
          <w:noProof/>
        </w:rPr>
        <w:t xml:space="preserve">Amendment of Statement of Principles concerning macular degeneration No. 68 of 2012 [under subsection 196B(10) of the </w:t>
      </w:r>
      <w:r w:rsidRPr="002A5279">
        <w:rPr>
          <w:i/>
          <w:noProof/>
        </w:rPr>
        <w:t>Veterans' Entitlements Act 1986</w:t>
      </w:r>
      <w:r>
        <w:rPr>
          <w:noProof/>
        </w:rPr>
        <w:t>]</w:t>
      </w:r>
      <w:r>
        <w:rPr>
          <w:noProof/>
        </w:rPr>
        <w:tab/>
      </w:r>
      <w:r>
        <w:rPr>
          <w:noProof/>
        </w:rPr>
        <w:fldChar w:fldCharType="begin"/>
      </w:r>
      <w:r>
        <w:rPr>
          <w:noProof/>
        </w:rPr>
        <w:instrText xml:space="preserve"> PAGEREF _Toc338153347 \h </w:instrText>
      </w:r>
      <w:r>
        <w:rPr>
          <w:noProof/>
        </w:rPr>
        <w:fldChar w:fldCharType="separate"/>
      </w:r>
      <w:r w:rsidR="00F10DE3">
        <w:rPr>
          <w:noProof/>
        </w:rPr>
        <w:t>38</w:t>
      </w:r>
      <w:r>
        <w:rPr>
          <w:noProof/>
        </w:rPr>
        <w:fldChar w:fldCharType="end"/>
      </w:r>
    </w:p>
    <w:p w:rsidR="00EF1559" w:rsidP="00EF1559">
      <w:pPr>
        <w:pStyle w:val="TOC2"/>
        <w:tabs>
          <w:tab w:val="right" w:pos="9016"/>
        </w:tabs>
        <w:rPr>
          <w:noProof/>
          <w:sz w:val="22"/>
          <w:szCs w:val="22"/>
          <w:lang w:eastAsia="en-AU"/>
        </w:rPr>
      </w:pPr>
      <w:r>
        <w:rPr>
          <w:noProof/>
        </w:rPr>
        <w:t>Statement of Principles concerning aplastic anaemia No. 50 of 2012</w:t>
      </w:r>
      <w:r w:rsidR="0046240F">
        <w:rPr>
          <w:noProof/>
        </w:rPr>
        <w:br/>
      </w:r>
      <w:r>
        <w:rPr>
          <w:noProof/>
        </w:rPr>
        <w:t xml:space="preserve"> [under subsections 196B(2)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_Toc338153348 \h </w:instrText>
      </w:r>
      <w:r>
        <w:rPr>
          <w:noProof/>
        </w:rPr>
        <w:fldChar w:fldCharType="separate"/>
      </w:r>
      <w:r w:rsidR="00F10DE3">
        <w:rPr>
          <w:noProof/>
        </w:rPr>
        <w:t>38</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aplastic anaemia No. 51 of 2012 </w:t>
      </w:r>
      <w:r w:rsidR="0046240F">
        <w:rPr>
          <w:noProof/>
        </w:rPr>
        <w:br/>
      </w:r>
      <w:r>
        <w:rPr>
          <w:noProof/>
        </w:rPr>
        <w:t xml:space="preserve">[under subsections 196B(3)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_Toc338153349 \h </w:instrText>
      </w:r>
      <w:r>
        <w:rPr>
          <w:noProof/>
        </w:rPr>
        <w:fldChar w:fldCharType="separate"/>
      </w:r>
      <w:r w:rsidR="00F10DE3">
        <w:rPr>
          <w:noProof/>
        </w:rPr>
        <w:t>39</w:t>
      </w:r>
      <w:r>
        <w:rPr>
          <w:noProof/>
        </w:rPr>
        <w:fldChar w:fldCharType="end"/>
      </w:r>
    </w:p>
    <w:p w:rsidR="00EF1559" w:rsidP="00EF1559">
      <w:pPr>
        <w:pStyle w:val="TOC2"/>
        <w:tabs>
          <w:tab w:val="right" w:pos="9016"/>
        </w:tabs>
        <w:rPr>
          <w:noProof/>
          <w:sz w:val="22"/>
          <w:szCs w:val="22"/>
          <w:lang w:eastAsia="en-AU"/>
        </w:rPr>
      </w:pPr>
      <w:r>
        <w:rPr>
          <w:noProof/>
        </w:rPr>
        <w:t>Statement of Principles concerning asthma No. 60 of 2012</w:t>
      </w:r>
      <w:r w:rsidR="0046240F">
        <w:rPr>
          <w:noProof/>
        </w:rPr>
        <w:br/>
      </w:r>
      <w:r>
        <w:rPr>
          <w:noProof/>
        </w:rPr>
        <w:t xml:space="preserve">[under subsections 196B(2)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_Toc338153350 \h </w:instrText>
      </w:r>
      <w:r>
        <w:rPr>
          <w:noProof/>
        </w:rPr>
        <w:fldChar w:fldCharType="separate"/>
      </w:r>
      <w:r w:rsidR="00F10DE3">
        <w:rPr>
          <w:noProof/>
        </w:rPr>
        <w:t>39</w:t>
      </w:r>
      <w:r>
        <w:rPr>
          <w:noProof/>
        </w:rPr>
        <w:fldChar w:fldCharType="end"/>
      </w:r>
    </w:p>
    <w:p w:rsidR="00EF1559" w:rsidP="00EF1559">
      <w:pPr>
        <w:pStyle w:val="TOC2"/>
        <w:tabs>
          <w:tab w:val="right" w:pos="9016"/>
        </w:tabs>
        <w:rPr>
          <w:noProof/>
          <w:sz w:val="22"/>
          <w:szCs w:val="22"/>
          <w:lang w:eastAsia="en-AU"/>
        </w:rPr>
      </w:pPr>
      <w:r>
        <w:rPr>
          <w:noProof/>
        </w:rPr>
        <w:t>Statement of Principles concerning asthma No. 61 of 2012</w:t>
      </w:r>
      <w:r w:rsidR="0046240F">
        <w:rPr>
          <w:noProof/>
        </w:rPr>
        <w:br/>
      </w:r>
      <w:r>
        <w:rPr>
          <w:noProof/>
        </w:rPr>
        <w:t xml:space="preserve">[under subsections 196B(3)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_Toc338153351 \h </w:instrText>
      </w:r>
      <w:r>
        <w:rPr>
          <w:noProof/>
        </w:rPr>
        <w:fldChar w:fldCharType="separate"/>
      </w:r>
      <w:r w:rsidR="00F10DE3">
        <w:rPr>
          <w:noProof/>
        </w:rPr>
        <w:t>39</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concussion No. 64 of 2012 </w:t>
      </w:r>
      <w:r w:rsidR="0046240F">
        <w:rPr>
          <w:noProof/>
        </w:rPr>
        <w:br/>
      </w:r>
      <w:r>
        <w:rPr>
          <w:noProof/>
        </w:rPr>
        <w:t xml:space="preserve">[under subsection 196B(2) of the </w:t>
      </w:r>
      <w:r w:rsidRPr="002A5279">
        <w:rPr>
          <w:i/>
          <w:noProof/>
        </w:rPr>
        <w:t>Veterans' Entitlements Act 1986</w:t>
      </w:r>
      <w:r>
        <w:rPr>
          <w:noProof/>
        </w:rPr>
        <w:t>]</w:t>
      </w:r>
      <w:r>
        <w:rPr>
          <w:noProof/>
        </w:rPr>
        <w:tab/>
      </w:r>
      <w:r>
        <w:rPr>
          <w:noProof/>
        </w:rPr>
        <w:fldChar w:fldCharType="begin"/>
      </w:r>
      <w:r>
        <w:rPr>
          <w:noProof/>
        </w:rPr>
        <w:instrText xml:space="preserve"> PAGEREF _Toc338153352 \h </w:instrText>
      </w:r>
      <w:r>
        <w:rPr>
          <w:noProof/>
        </w:rPr>
        <w:fldChar w:fldCharType="separate"/>
      </w:r>
      <w:r w:rsidR="00F10DE3">
        <w:rPr>
          <w:noProof/>
        </w:rPr>
        <w:t>39</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deep vein thrombosis No. 54 of 2012 </w:t>
      </w:r>
      <w:r w:rsidR="0046240F">
        <w:rPr>
          <w:noProof/>
        </w:rPr>
        <w:br/>
      </w:r>
      <w:r>
        <w:rPr>
          <w:noProof/>
        </w:rPr>
        <w:t xml:space="preserve">[under subsections 196B(2)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_Toc338153353 \h </w:instrText>
      </w:r>
      <w:r>
        <w:rPr>
          <w:noProof/>
        </w:rPr>
        <w:fldChar w:fldCharType="separate"/>
      </w:r>
      <w:r w:rsidR="00F10DE3">
        <w:rPr>
          <w:noProof/>
        </w:rPr>
        <w:t>40</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deep vein thrombosis No. 55 of 2012 </w:t>
      </w:r>
      <w:r w:rsidR="0046240F">
        <w:rPr>
          <w:noProof/>
        </w:rPr>
        <w:br/>
      </w:r>
      <w:r>
        <w:rPr>
          <w:noProof/>
        </w:rPr>
        <w:t xml:space="preserve">[under subsections 196B(3)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_Toc338153354 \h </w:instrText>
      </w:r>
      <w:r>
        <w:rPr>
          <w:noProof/>
        </w:rPr>
        <w:fldChar w:fldCharType="separate"/>
      </w:r>
      <w:r w:rsidR="00F10DE3">
        <w:rPr>
          <w:noProof/>
        </w:rPr>
        <w:t>40</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mesangial IgA glomerulonephritis No. 52 of 2012 [under subsections 196B(2)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_Toc338153355 \h </w:instrText>
      </w:r>
      <w:r>
        <w:rPr>
          <w:noProof/>
        </w:rPr>
        <w:fldChar w:fldCharType="separate"/>
      </w:r>
      <w:r w:rsidR="00F10DE3">
        <w:rPr>
          <w:noProof/>
        </w:rPr>
        <w:t>40</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mesangial IgA glomerulonephritis No. 53 of 2012 [under subsections 196B(3)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_Toc338153356 \h </w:instrText>
      </w:r>
      <w:r>
        <w:rPr>
          <w:noProof/>
        </w:rPr>
        <w:fldChar w:fldCharType="separate"/>
      </w:r>
      <w:r w:rsidR="00F10DE3">
        <w:rPr>
          <w:noProof/>
        </w:rPr>
        <w:t>40</w:t>
      </w:r>
      <w:r>
        <w:rPr>
          <w:noProof/>
        </w:rPr>
        <w:fldChar w:fldCharType="end"/>
      </w:r>
    </w:p>
    <w:p w:rsidR="00EF1559" w:rsidP="00EF1559">
      <w:pPr>
        <w:pStyle w:val="TOC2"/>
        <w:tabs>
          <w:tab w:val="right" w:pos="9016"/>
        </w:tabs>
        <w:rPr>
          <w:noProof/>
          <w:sz w:val="22"/>
          <w:szCs w:val="22"/>
          <w:lang w:eastAsia="en-AU"/>
        </w:rPr>
      </w:pPr>
      <w:r>
        <w:rPr>
          <w:noProof/>
        </w:rPr>
        <w:t>Statement of Principles concerning moderate to se</w:t>
      </w:r>
      <w:r w:rsidR="00401AFD">
        <w:rPr>
          <w:noProof/>
        </w:rPr>
        <w:t>vere traumatic brain injury No. </w:t>
      </w:r>
      <w:r>
        <w:rPr>
          <w:noProof/>
        </w:rPr>
        <w:t xml:space="preserve">62 of 2012 [under subsection 196B(2) of the </w:t>
      </w:r>
      <w:r w:rsidRPr="002A5279">
        <w:rPr>
          <w:i/>
          <w:noProof/>
        </w:rPr>
        <w:t>Veterans' Entitlements Act 1986</w:t>
      </w:r>
      <w:r>
        <w:rPr>
          <w:noProof/>
        </w:rPr>
        <w:t>]</w:t>
      </w:r>
      <w:r>
        <w:rPr>
          <w:noProof/>
        </w:rPr>
        <w:tab/>
      </w:r>
      <w:r>
        <w:rPr>
          <w:noProof/>
        </w:rPr>
        <w:fldChar w:fldCharType="begin"/>
      </w:r>
      <w:r>
        <w:rPr>
          <w:noProof/>
        </w:rPr>
        <w:instrText xml:space="preserve"> PAGEREF _Toc338153357 \h </w:instrText>
      </w:r>
      <w:r>
        <w:rPr>
          <w:noProof/>
        </w:rPr>
        <w:fldChar w:fldCharType="separate"/>
      </w:r>
      <w:r w:rsidR="00F10DE3">
        <w:rPr>
          <w:noProof/>
        </w:rPr>
        <w:t>41</w:t>
      </w:r>
      <w:r>
        <w:rPr>
          <w:noProof/>
        </w:rPr>
        <w:fldChar w:fldCharType="end"/>
      </w:r>
    </w:p>
    <w:p w:rsidR="00EF1559" w:rsidP="00EF1559">
      <w:pPr>
        <w:pStyle w:val="TOC2"/>
        <w:tabs>
          <w:tab w:val="right" w:pos="9016"/>
        </w:tabs>
        <w:rPr>
          <w:noProof/>
          <w:sz w:val="22"/>
          <w:szCs w:val="22"/>
          <w:lang w:eastAsia="en-AU"/>
        </w:rPr>
      </w:pPr>
      <w:r>
        <w:rPr>
          <w:noProof/>
        </w:rPr>
        <w:t>Statement of Principles concerning moderate to se</w:t>
      </w:r>
      <w:r w:rsidR="00401AFD">
        <w:rPr>
          <w:noProof/>
        </w:rPr>
        <w:t>vere traumatic brain injury No. </w:t>
      </w:r>
      <w:r>
        <w:rPr>
          <w:noProof/>
        </w:rPr>
        <w:t xml:space="preserve">63 of 2012  [under subsection 196B(3) of the </w:t>
      </w:r>
      <w:r w:rsidRPr="002A5279">
        <w:rPr>
          <w:i/>
          <w:noProof/>
        </w:rPr>
        <w:t>Veterans' Entitlements Act 1986</w:t>
      </w:r>
      <w:r>
        <w:rPr>
          <w:noProof/>
        </w:rPr>
        <w:t>]</w:t>
      </w:r>
      <w:r>
        <w:rPr>
          <w:noProof/>
        </w:rPr>
        <w:tab/>
      </w:r>
      <w:r>
        <w:rPr>
          <w:noProof/>
        </w:rPr>
        <w:fldChar w:fldCharType="begin"/>
      </w:r>
      <w:r>
        <w:rPr>
          <w:noProof/>
        </w:rPr>
        <w:instrText xml:space="preserve"> PAGEREF _Toc338153358 \h </w:instrText>
      </w:r>
      <w:r>
        <w:rPr>
          <w:noProof/>
        </w:rPr>
        <w:fldChar w:fldCharType="separate"/>
      </w:r>
      <w:r w:rsidR="00F10DE3">
        <w:rPr>
          <w:noProof/>
        </w:rPr>
        <w:t>41</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otitis externa No. 58 of 2012 </w:t>
      </w:r>
      <w:r w:rsidR="0046240F">
        <w:rPr>
          <w:noProof/>
        </w:rPr>
        <w:br/>
      </w:r>
      <w:r>
        <w:rPr>
          <w:noProof/>
        </w:rPr>
        <w:t xml:space="preserve">[under subsections 196B(2)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_Toc338153359 \h </w:instrText>
      </w:r>
      <w:r>
        <w:rPr>
          <w:noProof/>
        </w:rPr>
        <w:fldChar w:fldCharType="separate"/>
      </w:r>
      <w:r w:rsidR="00F10DE3">
        <w:rPr>
          <w:noProof/>
        </w:rPr>
        <w:t>41</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otitis externa No. 59 of 2012 </w:t>
      </w:r>
      <w:r w:rsidR="0046240F">
        <w:rPr>
          <w:noProof/>
        </w:rPr>
        <w:br/>
      </w:r>
      <w:r>
        <w:rPr>
          <w:noProof/>
        </w:rPr>
        <w:t xml:space="preserve">[under subsections 196B(3)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_Toc338153360 \h </w:instrText>
      </w:r>
      <w:r>
        <w:rPr>
          <w:noProof/>
        </w:rPr>
        <w:fldChar w:fldCharType="separate"/>
      </w:r>
      <w:r w:rsidR="00F10DE3">
        <w:rPr>
          <w:noProof/>
        </w:rPr>
        <w:t>41</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physical injury due to munitions discharge No. 48 of 2012 [under subsections 196B(2)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_Toc338153361 \h </w:instrText>
      </w:r>
      <w:r>
        <w:rPr>
          <w:noProof/>
        </w:rPr>
        <w:fldChar w:fldCharType="separate"/>
      </w:r>
      <w:r w:rsidR="00F10DE3">
        <w:rPr>
          <w:noProof/>
        </w:rPr>
        <w:t>42</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physical injury due to munitions discharge No. 49 of 2012  [under subsections 196B(3)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_Toc338153362 \h </w:instrText>
      </w:r>
      <w:r>
        <w:rPr>
          <w:noProof/>
        </w:rPr>
        <w:fldChar w:fldCharType="separate"/>
      </w:r>
      <w:r w:rsidR="00F10DE3">
        <w:rPr>
          <w:noProof/>
        </w:rPr>
        <w:t>42</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pulmonary thromboembolism No. 56 of 2012 [under subsections 196B(2)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_Toc338153363 \h </w:instrText>
      </w:r>
      <w:r>
        <w:rPr>
          <w:noProof/>
        </w:rPr>
        <w:fldChar w:fldCharType="separate"/>
      </w:r>
      <w:r w:rsidR="00F10DE3">
        <w:rPr>
          <w:noProof/>
        </w:rPr>
        <w:t>42</w:t>
      </w:r>
      <w:r>
        <w:rPr>
          <w:noProof/>
        </w:rPr>
        <w:fldChar w:fldCharType="end"/>
      </w:r>
    </w:p>
    <w:p w:rsidR="00EF1559" w:rsidP="00EF1559">
      <w:pPr>
        <w:pStyle w:val="TOC2"/>
        <w:tabs>
          <w:tab w:val="right" w:pos="9016"/>
        </w:tabs>
        <w:rPr>
          <w:noProof/>
          <w:sz w:val="22"/>
          <w:szCs w:val="22"/>
          <w:lang w:eastAsia="en-AU"/>
        </w:rPr>
      </w:pPr>
      <w:r>
        <w:rPr>
          <w:noProof/>
        </w:rPr>
        <w:t xml:space="preserve">Statement of Principles concerning pulmonary thromboembolism No. 57 of 2012 [under subsections 196B(3) and (8) of the </w:t>
      </w:r>
      <w:r w:rsidRPr="002A5279">
        <w:rPr>
          <w:i/>
          <w:noProof/>
        </w:rPr>
        <w:t>Veterans' Entitlements Act 1986</w:t>
      </w:r>
      <w:r>
        <w:rPr>
          <w:noProof/>
        </w:rPr>
        <w:t>]</w:t>
      </w:r>
      <w:r>
        <w:rPr>
          <w:noProof/>
        </w:rPr>
        <w:tab/>
      </w:r>
      <w:r>
        <w:rPr>
          <w:noProof/>
        </w:rPr>
        <w:fldChar w:fldCharType="begin"/>
      </w:r>
      <w:r>
        <w:rPr>
          <w:noProof/>
        </w:rPr>
        <w:instrText xml:space="preserve"> PAGEREF _Toc338153364 \h </w:instrText>
      </w:r>
      <w:r>
        <w:rPr>
          <w:noProof/>
        </w:rPr>
        <w:fldChar w:fldCharType="separate"/>
      </w:r>
      <w:r w:rsidR="00F10DE3">
        <w:rPr>
          <w:noProof/>
        </w:rPr>
        <w:t>42</w:t>
      </w:r>
      <w:r>
        <w:rPr>
          <w:noProof/>
        </w:rPr>
        <w:fldChar w:fldCharType="end"/>
      </w:r>
    </w:p>
    <w:p w:rsidR="00E97AA1">
      <w:pPr>
        <w:pStyle w:val="TOC2"/>
      </w:pPr>
      <w:r>
        <w:fldChar w:fldCharType="end"/>
      </w:r>
    </w:p>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10-13 September 2012</w:t>
      </w:r>
    </w:p>
    <w:p w:rsidR="00E97AA1">
      <w:pPr>
        <w:jc w:val="center"/>
        <w:rPr>
          <w:b/>
          <w:sz w:val="24"/>
        </w:rPr>
      </w:pPr>
    </w:p>
    <w:tbl>
      <w:tblPr>
        <w:tblW w:w="9200" w:type="dxa"/>
        <w:tblInd w:w="0" w:type="dxa"/>
        <w:tblLayout w:type="fixed"/>
        <w:tblCellMar>
          <w:top w:w="0" w:type="dxa"/>
          <w:left w:w="108" w:type="dxa"/>
          <w:bottom w:w="0" w:type="dxa"/>
          <w:right w:w="108" w:type="dxa"/>
        </w:tblCellMar>
        <w:tblLook w:val="0000"/>
      </w:tblPr>
      <w:tblGrid>
        <w:gridCol w:w="6629"/>
        <w:gridCol w:w="2571"/>
      </w:tblGrid>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RPr="00EF1559" w:rsidP="00401AFD">
            <w:pPr>
              <w:rPr>
                <w:b/>
                <w:caps/>
                <w:sz w:val="24"/>
              </w:rPr>
            </w:pPr>
            <w:r>
              <w:rPr>
                <w:b/>
                <w:caps/>
                <w:sz w:val="24"/>
              </w:rPr>
              <w:t>Department</w:t>
            </w:r>
          </w:p>
        </w:tc>
        <w:tc>
          <w:tcPr>
            <w:tcW w:w="2571" w:type="dxa"/>
            <w:shd w:val="clear" w:color="auto" w:fill="auto"/>
          </w:tcPr>
          <w:p w:rsidR="00EF1559" w:rsidRPr="00EF1559" w:rsidP="00EF1559">
            <w:pPr>
              <w:jc w:val="right"/>
              <w:rPr>
                <w:b/>
                <w:caps/>
                <w:sz w:val="24"/>
              </w:rPr>
            </w:pPr>
            <w:r>
              <w:rPr>
                <w:b/>
                <w:caps/>
                <w:sz w:val="24"/>
              </w:rPr>
              <w:t>Number of Instruments</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RPr="00EF1559" w:rsidP="00EF1559">
            <w:pPr>
              <w:rPr>
                <w:sz w:val="24"/>
              </w:rPr>
            </w:pPr>
          </w:p>
        </w:tc>
        <w:tc>
          <w:tcPr>
            <w:tcW w:w="2571" w:type="dxa"/>
            <w:shd w:val="clear" w:color="auto" w:fill="auto"/>
          </w:tcPr>
          <w:p w:rsidR="00EF1559" w:rsidRPr="00EF1559" w:rsidP="00EF1559">
            <w:pPr>
              <w:jc w:val="right"/>
              <w:rPr>
                <w:sz w:val="24"/>
              </w:rPr>
            </w:pP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RPr="00EF1559" w:rsidP="00EF1559">
            <w:pPr>
              <w:rPr>
                <w:sz w:val="24"/>
              </w:rPr>
            </w:pPr>
            <w:r>
              <w:rPr>
                <w:sz w:val="24"/>
              </w:rPr>
              <w:t>Department of Agriculture, Fisheries and Forestry</w:t>
            </w:r>
          </w:p>
        </w:tc>
        <w:tc>
          <w:tcPr>
            <w:tcW w:w="2571" w:type="dxa"/>
            <w:shd w:val="clear" w:color="auto" w:fill="auto"/>
          </w:tcPr>
          <w:p w:rsidR="00EF1559" w:rsidRPr="00EF1559" w:rsidP="00EF1559">
            <w:pPr>
              <w:jc w:val="right"/>
              <w:rPr>
                <w:sz w:val="24"/>
              </w:rPr>
            </w:pPr>
            <w:r>
              <w:rPr>
                <w:sz w:val="24"/>
              </w:rPr>
              <w:t>1</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Attorney-General's Department</w:t>
            </w:r>
          </w:p>
        </w:tc>
        <w:tc>
          <w:tcPr>
            <w:tcW w:w="2571" w:type="dxa"/>
            <w:shd w:val="clear" w:color="auto" w:fill="auto"/>
          </w:tcPr>
          <w:p w:rsidR="00EF1559" w:rsidP="00EF1559">
            <w:pPr>
              <w:jc w:val="right"/>
              <w:rPr>
                <w:sz w:val="24"/>
              </w:rPr>
            </w:pPr>
            <w:r>
              <w:rPr>
                <w:sz w:val="24"/>
              </w:rPr>
              <w:t>18</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Broadband, Communications and the Digital Economy</w:t>
            </w:r>
          </w:p>
        </w:tc>
        <w:tc>
          <w:tcPr>
            <w:tcW w:w="2571" w:type="dxa"/>
            <w:shd w:val="clear" w:color="auto" w:fill="auto"/>
          </w:tcPr>
          <w:p w:rsidR="00EF1559" w:rsidP="00EF1559">
            <w:pPr>
              <w:jc w:val="right"/>
              <w:rPr>
                <w:sz w:val="24"/>
              </w:rPr>
            </w:pPr>
            <w:r>
              <w:rPr>
                <w:sz w:val="24"/>
              </w:rPr>
              <w:t>14</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Defence</w:t>
            </w:r>
          </w:p>
        </w:tc>
        <w:tc>
          <w:tcPr>
            <w:tcW w:w="2571" w:type="dxa"/>
            <w:shd w:val="clear" w:color="auto" w:fill="auto"/>
          </w:tcPr>
          <w:p w:rsidR="00EF1559" w:rsidP="00EF1559">
            <w:pPr>
              <w:jc w:val="right"/>
              <w:rPr>
                <w:sz w:val="24"/>
              </w:rPr>
            </w:pPr>
            <w:r>
              <w:rPr>
                <w:sz w:val="24"/>
              </w:rPr>
              <w:t>4</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Regional Australia, Local Government, Arts and Sport</w:t>
            </w:r>
          </w:p>
        </w:tc>
        <w:tc>
          <w:tcPr>
            <w:tcW w:w="2571" w:type="dxa"/>
            <w:shd w:val="clear" w:color="auto" w:fill="auto"/>
          </w:tcPr>
          <w:p w:rsidR="00EF1559" w:rsidP="00EF1559">
            <w:pPr>
              <w:jc w:val="right"/>
              <w:rPr>
                <w:sz w:val="24"/>
              </w:rPr>
            </w:pPr>
            <w:r>
              <w:rPr>
                <w:sz w:val="24"/>
              </w:rPr>
              <w:t>1</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Education, Employment and Workplace Relations</w:t>
            </w:r>
          </w:p>
        </w:tc>
        <w:tc>
          <w:tcPr>
            <w:tcW w:w="2571" w:type="dxa"/>
            <w:shd w:val="clear" w:color="auto" w:fill="auto"/>
          </w:tcPr>
          <w:p w:rsidR="00EF1559" w:rsidP="00EF1559">
            <w:pPr>
              <w:jc w:val="right"/>
              <w:rPr>
                <w:sz w:val="24"/>
              </w:rPr>
            </w:pPr>
            <w:r>
              <w:rPr>
                <w:sz w:val="24"/>
              </w:rPr>
              <w:t>1</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Families, Housing, Community Services and Indigenous Affairs</w:t>
            </w:r>
          </w:p>
        </w:tc>
        <w:tc>
          <w:tcPr>
            <w:tcW w:w="2571" w:type="dxa"/>
            <w:shd w:val="clear" w:color="auto" w:fill="auto"/>
          </w:tcPr>
          <w:p w:rsidR="00EF1559" w:rsidP="00EF1559">
            <w:pPr>
              <w:jc w:val="right"/>
              <w:rPr>
                <w:sz w:val="24"/>
              </w:rPr>
            </w:pPr>
            <w:r>
              <w:rPr>
                <w:sz w:val="24"/>
              </w:rPr>
              <w:t>2</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Finance and Deregulation</w:t>
            </w:r>
          </w:p>
        </w:tc>
        <w:tc>
          <w:tcPr>
            <w:tcW w:w="2571" w:type="dxa"/>
            <w:shd w:val="clear" w:color="auto" w:fill="auto"/>
          </w:tcPr>
          <w:p w:rsidR="00EF1559" w:rsidP="00EF1559">
            <w:pPr>
              <w:jc w:val="right"/>
              <w:rPr>
                <w:sz w:val="24"/>
              </w:rPr>
            </w:pPr>
            <w:r>
              <w:rPr>
                <w:sz w:val="24"/>
              </w:rPr>
              <w:t>2</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Foreign Affairs and Trade</w:t>
            </w:r>
          </w:p>
        </w:tc>
        <w:tc>
          <w:tcPr>
            <w:tcW w:w="2571" w:type="dxa"/>
            <w:shd w:val="clear" w:color="auto" w:fill="auto"/>
          </w:tcPr>
          <w:p w:rsidR="00EF1559" w:rsidP="00EF1559">
            <w:pPr>
              <w:jc w:val="right"/>
              <w:rPr>
                <w:sz w:val="24"/>
              </w:rPr>
            </w:pPr>
            <w:r>
              <w:rPr>
                <w:sz w:val="24"/>
              </w:rPr>
              <w:t>2</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Health and Ageing</w:t>
            </w:r>
          </w:p>
        </w:tc>
        <w:tc>
          <w:tcPr>
            <w:tcW w:w="2571" w:type="dxa"/>
            <w:shd w:val="clear" w:color="auto" w:fill="auto"/>
          </w:tcPr>
          <w:p w:rsidR="00EF1559" w:rsidP="00EF1559">
            <w:pPr>
              <w:jc w:val="right"/>
              <w:rPr>
                <w:sz w:val="24"/>
              </w:rPr>
            </w:pPr>
            <w:r>
              <w:rPr>
                <w:sz w:val="24"/>
              </w:rPr>
              <w:t>5</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Industry, Innovation, Science, Research and Tertiary Education</w:t>
            </w:r>
          </w:p>
        </w:tc>
        <w:tc>
          <w:tcPr>
            <w:tcW w:w="2571" w:type="dxa"/>
            <w:shd w:val="clear" w:color="auto" w:fill="auto"/>
          </w:tcPr>
          <w:p w:rsidR="00EF1559" w:rsidP="00EF1559">
            <w:pPr>
              <w:jc w:val="right"/>
              <w:rPr>
                <w:sz w:val="24"/>
              </w:rPr>
            </w:pPr>
            <w:r>
              <w:rPr>
                <w:sz w:val="24"/>
              </w:rPr>
              <w:t>7</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Infrastructure and Transport</w:t>
            </w:r>
          </w:p>
        </w:tc>
        <w:tc>
          <w:tcPr>
            <w:tcW w:w="2571" w:type="dxa"/>
            <w:shd w:val="clear" w:color="auto" w:fill="auto"/>
          </w:tcPr>
          <w:p w:rsidR="00EF1559" w:rsidP="00EF1559">
            <w:pPr>
              <w:jc w:val="right"/>
              <w:rPr>
                <w:sz w:val="24"/>
              </w:rPr>
            </w:pPr>
            <w:r>
              <w:rPr>
                <w:sz w:val="24"/>
              </w:rPr>
              <w:t>19</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Sustainability, Environment, Water, Population and Communities</w:t>
            </w:r>
          </w:p>
        </w:tc>
        <w:tc>
          <w:tcPr>
            <w:tcW w:w="2571" w:type="dxa"/>
            <w:shd w:val="clear" w:color="auto" w:fill="auto"/>
          </w:tcPr>
          <w:p w:rsidR="00EF1559" w:rsidP="00EF1559">
            <w:pPr>
              <w:jc w:val="right"/>
              <w:rPr>
                <w:sz w:val="24"/>
              </w:rPr>
            </w:pPr>
            <w:r>
              <w:rPr>
                <w:sz w:val="24"/>
              </w:rPr>
              <w:t>9</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the Treasury</w:t>
            </w:r>
          </w:p>
        </w:tc>
        <w:tc>
          <w:tcPr>
            <w:tcW w:w="2571" w:type="dxa"/>
            <w:shd w:val="clear" w:color="auto" w:fill="auto"/>
          </w:tcPr>
          <w:p w:rsidR="00EF1559" w:rsidP="00EF1559">
            <w:pPr>
              <w:jc w:val="right"/>
              <w:rPr>
                <w:sz w:val="24"/>
              </w:rPr>
            </w:pPr>
            <w:r>
              <w:rPr>
                <w:sz w:val="24"/>
              </w:rPr>
              <w:t>7</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r>
              <w:rPr>
                <w:sz w:val="24"/>
              </w:rPr>
              <w:t>Department of Veterans' Affairs</w:t>
            </w:r>
          </w:p>
        </w:tc>
        <w:tc>
          <w:tcPr>
            <w:tcW w:w="2571" w:type="dxa"/>
            <w:shd w:val="clear" w:color="auto" w:fill="auto"/>
          </w:tcPr>
          <w:p w:rsidR="00EF1559" w:rsidP="00EF1559">
            <w:pPr>
              <w:jc w:val="right"/>
              <w:rPr>
                <w:sz w:val="24"/>
              </w:rPr>
            </w:pPr>
            <w:r>
              <w:rPr>
                <w:sz w:val="24"/>
              </w:rPr>
              <w:t>20</w:t>
            </w: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P="00EF1559">
            <w:pPr>
              <w:rPr>
                <w:sz w:val="24"/>
              </w:rPr>
            </w:pPr>
          </w:p>
        </w:tc>
        <w:tc>
          <w:tcPr>
            <w:tcW w:w="2571" w:type="dxa"/>
            <w:shd w:val="clear" w:color="auto" w:fill="auto"/>
          </w:tcPr>
          <w:p w:rsidR="00EF1559" w:rsidP="00EF1559">
            <w:pPr>
              <w:jc w:val="right"/>
              <w:rPr>
                <w:sz w:val="24"/>
              </w:rPr>
            </w:pPr>
          </w:p>
        </w:tc>
      </w:tr>
      <w:tr w:rsidTr="00401AFD">
        <w:tblPrEx>
          <w:tblW w:w="9200" w:type="dxa"/>
          <w:tblInd w:w="0" w:type="dxa"/>
          <w:tblLayout w:type="fixed"/>
          <w:tblCellMar>
            <w:top w:w="0" w:type="dxa"/>
            <w:left w:w="108" w:type="dxa"/>
            <w:bottom w:w="0" w:type="dxa"/>
            <w:right w:w="108" w:type="dxa"/>
          </w:tblCellMar>
          <w:tblLook w:val="0000"/>
        </w:tblPrEx>
        <w:tc>
          <w:tcPr>
            <w:tcW w:w="6629" w:type="dxa"/>
            <w:shd w:val="clear" w:color="auto" w:fill="auto"/>
          </w:tcPr>
          <w:p w:rsidR="00EF1559" w:rsidRPr="00EF1559" w:rsidP="00EF1559">
            <w:pPr>
              <w:rPr>
                <w:b/>
                <w:sz w:val="24"/>
              </w:rPr>
            </w:pPr>
            <w:r w:rsidRPr="00EF1559">
              <w:rPr>
                <w:b/>
                <w:sz w:val="24"/>
              </w:rPr>
              <w:t>Total</w:t>
            </w:r>
          </w:p>
        </w:tc>
        <w:tc>
          <w:tcPr>
            <w:tcW w:w="2571" w:type="dxa"/>
            <w:shd w:val="clear" w:color="auto" w:fill="auto"/>
          </w:tcPr>
          <w:p w:rsidR="00EF1559" w:rsidRPr="00EF1559" w:rsidP="00EF1559">
            <w:pPr>
              <w:jc w:val="right"/>
              <w:rPr>
                <w:b/>
                <w:sz w:val="24"/>
              </w:rPr>
            </w:pPr>
            <w:r w:rsidRPr="00EF1559">
              <w:rPr>
                <w:b/>
                <w:sz w:val="24"/>
              </w:rPr>
              <w:t>112</w:t>
            </w:r>
          </w:p>
        </w:tc>
      </w:tr>
    </w:tbl>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10-13 September 2012</w:t>
      </w:r>
    </w:p>
    <w:p w:rsidR="00E97AA1">
      <w:pPr>
        <w:jc w:val="center"/>
        <w:rPr>
          <w:b/>
          <w:sz w:val="24"/>
        </w:rPr>
      </w:pPr>
    </w:p>
    <w:p w:rsidR="00E97AA1">
      <w:pPr>
        <w:rPr>
          <w:b/>
          <w:sz w:val="24"/>
        </w:rPr>
      </w:pPr>
    </w:p>
    <w:p w:rsidR="00E97AA1">
      <w:pPr>
        <w:rPr>
          <w:sz w:val="24"/>
        </w:rPr>
      </w:pPr>
      <w:r>
        <w:rPr>
          <w:b/>
          <w:sz w:val="24"/>
        </w:rPr>
        <w:t xml:space="preserve">NUMBER OF INSTRUMENTS MADE UNDER </w:t>
      </w:r>
      <w:r w:rsidR="00401AFD">
        <w:rPr>
          <w:b/>
          <w:sz w:val="24"/>
        </w:rPr>
        <w:t>SPECIFC ACTS</w:t>
      </w:r>
    </w:p>
    <w:tbl>
      <w:tblPr>
        <w:tblW w:w="9240" w:type="dxa"/>
        <w:tblInd w:w="0" w:type="dxa"/>
        <w:tblLayout w:type="fixed"/>
        <w:tblCellMar>
          <w:top w:w="0" w:type="dxa"/>
          <w:left w:w="108" w:type="dxa"/>
          <w:bottom w:w="0" w:type="dxa"/>
          <w:right w:w="108" w:type="dxa"/>
        </w:tblCellMar>
        <w:tblLook w:val="0000"/>
      </w:tblPr>
      <w:tblGrid>
        <w:gridCol w:w="8600"/>
        <w:gridCol w:w="640"/>
      </w:tblGrid>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rsidRPr="00EF1559">
            <w:pPr>
              <w:rPr>
                <w:i/>
                <w:sz w:val="24"/>
              </w:rPr>
            </w:pPr>
          </w:p>
        </w:tc>
        <w:tc>
          <w:tcPr>
            <w:tcW w:w="640" w:type="dxa"/>
            <w:shd w:val="clear" w:color="auto" w:fill="auto"/>
          </w:tcPr>
          <w:p w:rsidR="00EF1559">
            <w:pPr>
              <w:rPr>
                <w:sz w:val="24"/>
              </w:rPr>
            </w:pP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rsidRPr="00EF1559">
            <w:pPr>
              <w:rPr>
                <w:i/>
                <w:sz w:val="24"/>
              </w:rPr>
            </w:pPr>
            <w:r>
              <w:rPr>
                <w:i/>
                <w:sz w:val="24"/>
              </w:rPr>
              <w:t>A New Tax System (Goods and Services Tax) Act 1999</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Aboriginal and Torres Strait Islander Act 2005</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Acts Interpretation Act 1901</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Anti-Money Laundering and Counter-Terrorism Financing Act 2006</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Appropriation Act (No. 1) 2010-2011</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Appropriation Act (No. 2) 2008-2009</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Appropriation Act (No. 2) 2010-2011</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Appropriation Act (No. 3) 2010-2011</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AusCheck</w:t>
            </w:r>
            <w:r>
              <w:rPr>
                <w:i/>
                <w:sz w:val="24"/>
              </w:rPr>
              <w:t xml:space="preserve"> Act 2007</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Australian Communications and Media Authority Act 2005</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Australian Film, Television and Radio School Act 1973</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Australian Prudential Regulation Authority Act 1998</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Autonomous Sanctions Act 2011</w:t>
            </w:r>
          </w:p>
        </w:tc>
        <w:tc>
          <w:tcPr>
            <w:tcW w:w="640" w:type="dxa"/>
            <w:shd w:val="clear" w:color="auto" w:fill="auto"/>
          </w:tcPr>
          <w:p w:rsidR="00EF1559">
            <w:pPr>
              <w:rPr>
                <w:sz w:val="24"/>
              </w:rPr>
            </w:pPr>
            <w:r>
              <w:rPr>
                <w:sz w:val="24"/>
              </w:rPr>
              <w:t>2</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Broadcasting Services Act 1992</w:t>
            </w:r>
          </w:p>
        </w:tc>
        <w:tc>
          <w:tcPr>
            <w:tcW w:w="640" w:type="dxa"/>
            <w:shd w:val="clear" w:color="auto" w:fill="auto"/>
          </w:tcPr>
          <w:p w:rsidR="00EF1559">
            <w:pPr>
              <w:rPr>
                <w:sz w:val="24"/>
              </w:rPr>
            </w:pPr>
            <w:r>
              <w:rPr>
                <w:sz w:val="24"/>
              </w:rPr>
              <w:t>7</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Civil Aviation Act 1988</w:t>
            </w:r>
          </w:p>
        </w:tc>
        <w:tc>
          <w:tcPr>
            <w:tcW w:w="640" w:type="dxa"/>
            <w:shd w:val="clear" w:color="auto" w:fill="auto"/>
          </w:tcPr>
          <w:p w:rsidR="00EF1559">
            <w:pPr>
              <w:rPr>
                <w:sz w:val="24"/>
              </w:rPr>
            </w:pPr>
            <w:r>
              <w:rPr>
                <w:sz w:val="24"/>
              </w:rPr>
              <w:t>16</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Corporations Act 2001</w:t>
            </w:r>
          </w:p>
        </w:tc>
        <w:tc>
          <w:tcPr>
            <w:tcW w:w="640" w:type="dxa"/>
            <w:shd w:val="clear" w:color="auto" w:fill="auto"/>
          </w:tcPr>
          <w:p w:rsidR="00EF1559">
            <w:pPr>
              <w:rPr>
                <w:sz w:val="24"/>
              </w:rPr>
            </w:pPr>
            <w:r>
              <w:rPr>
                <w:sz w:val="24"/>
              </w:rPr>
              <w:t>2</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Currency Act 1965</w:t>
            </w:r>
          </w:p>
        </w:tc>
        <w:tc>
          <w:tcPr>
            <w:tcW w:w="640" w:type="dxa"/>
            <w:shd w:val="clear" w:color="auto" w:fill="auto"/>
          </w:tcPr>
          <w:p w:rsidR="00EF1559">
            <w:pPr>
              <w:rPr>
                <w:sz w:val="24"/>
              </w:rPr>
            </w:pPr>
            <w:r>
              <w:rPr>
                <w:sz w:val="24"/>
              </w:rPr>
              <w:t>3</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Customs Act 1901</w:t>
            </w:r>
          </w:p>
        </w:tc>
        <w:tc>
          <w:tcPr>
            <w:tcW w:w="640" w:type="dxa"/>
            <w:shd w:val="clear" w:color="auto" w:fill="auto"/>
          </w:tcPr>
          <w:p w:rsidR="00EF1559">
            <w:pPr>
              <w:rPr>
                <w:sz w:val="24"/>
              </w:rPr>
            </w:pPr>
            <w:r>
              <w:rPr>
                <w:sz w:val="24"/>
              </w:rPr>
              <w:t>13</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Defence Act 1903</w:t>
            </w:r>
          </w:p>
        </w:tc>
        <w:tc>
          <w:tcPr>
            <w:tcW w:w="640" w:type="dxa"/>
            <w:shd w:val="clear" w:color="auto" w:fill="auto"/>
          </w:tcPr>
          <w:p w:rsidR="00EF1559">
            <w:pPr>
              <w:rPr>
                <w:sz w:val="24"/>
              </w:rPr>
            </w:pPr>
            <w:r>
              <w:rPr>
                <w:sz w:val="24"/>
              </w:rPr>
              <w:t>4</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Environment Protection and Biodiversity Conservation Act 1999</w:t>
            </w:r>
          </w:p>
        </w:tc>
        <w:tc>
          <w:tcPr>
            <w:tcW w:w="640" w:type="dxa"/>
            <w:shd w:val="clear" w:color="auto" w:fill="auto"/>
          </w:tcPr>
          <w:p w:rsidR="00EF1559">
            <w:pPr>
              <w:rPr>
                <w:sz w:val="24"/>
              </w:rPr>
            </w:pPr>
            <w:r>
              <w:rPr>
                <w:sz w:val="24"/>
              </w:rPr>
              <w:t>7</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Extradition Act 1988</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Family Law Act 1975</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Fisheries Management Act 1991</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Fuel Quality Standards Act 2000</w:t>
            </w:r>
          </w:p>
        </w:tc>
        <w:tc>
          <w:tcPr>
            <w:tcW w:w="640" w:type="dxa"/>
            <w:shd w:val="clear" w:color="auto" w:fill="auto"/>
          </w:tcPr>
          <w:p w:rsidR="00EF1559">
            <w:pPr>
              <w:rPr>
                <w:sz w:val="24"/>
              </w:rPr>
            </w:pPr>
            <w:r>
              <w:rPr>
                <w:sz w:val="24"/>
              </w:rPr>
              <w:t>2</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Health Insurance Act 1973</w:t>
            </w:r>
          </w:p>
        </w:tc>
        <w:tc>
          <w:tcPr>
            <w:tcW w:w="640" w:type="dxa"/>
            <w:shd w:val="clear" w:color="auto" w:fill="auto"/>
          </w:tcPr>
          <w:p w:rsidR="00EF1559">
            <w:pPr>
              <w:rPr>
                <w:sz w:val="24"/>
              </w:rPr>
            </w:pPr>
            <w:r>
              <w:rPr>
                <w:sz w:val="24"/>
              </w:rPr>
              <w:t>2</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Higher Education Support Act 2003</w:t>
            </w:r>
          </w:p>
        </w:tc>
        <w:tc>
          <w:tcPr>
            <w:tcW w:w="640" w:type="dxa"/>
            <w:shd w:val="clear" w:color="auto" w:fill="auto"/>
          </w:tcPr>
          <w:p w:rsidR="00EF1559">
            <w:pPr>
              <w:rPr>
                <w:sz w:val="24"/>
              </w:rPr>
            </w:pPr>
            <w:r>
              <w:rPr>
                <w:sz w:val="24"/>
              </w:rPr>
              <w:t>6</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Maritime Transport and Offshore Facilities Security Act 2003</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Mutual Assistance in Criminal Matters Act 1987</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National Health Act 1953</w:t>
            </w:r>
          </w:p>
        </w:tc>
        <w:tc>
          <w:tcPr>
            <w:tcW w:w="640" w:type="dxa"/>
            <w:shd w:val="clear" w:color="auto" w:fill="auto"/>
          </w:tcPr>
          <w:p w:rsidR="00EF1559">
            <w:pPr>
              <w:rPr>
                <w:sz w:val="24"/>
              </w:rPr>
            </w:pPr>
            <w:r>
              <w:rPr>
                <w:sz w:val="24"/>
              </w:rPr>
              <w:t>2</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Native Title Act 1993</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Private Health Insurance Act 2007</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Radiocommunications</w:t>
            </w:r>
            <w:r>
              <w:rPr>
                <w:i/>
                <w:sz w:val="24"/>
              </w:rPr>
              <w:t xml:space="preserve"> (Transmitter Licence Tax) Act 1983</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Radiocommunications</w:t>
            </w:r>
            <w:r>
              <w:rPr>
                <w:i/>
                <w:sz w:val="24"/>
              </w:rPr>
              <w:t xml:space="preserve"> Act 1992</w:t>
            </w:r>
          </w:p>
        </w:tc>
        <w:tc>
          <w:tcPr>
            <w:tcW w:w="640" w:type="dxa"/>
            <w:shd w:val="clear" w:color="auto" w:fill="auto"/>
          </w:tcPr>
          <w:p w:rsidR="00EF1559">
            <w:pPr>
              <w:rPr>
                <w:sz w:val="24"/>
              </w:rPr>
            </w:pPr>
            <w:r>
              <w:rPr>
                <w:sz w:val="24"/>
              </w:rPr>
              <w:t>3</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Remuneration Tribunal Act 1973</w:t>
            </w:r>
          </w:p>
        </w:tc>
        <w:tc>
          <w:tcPr>
            <w:tcW w:w="640" w:type="dxa"/>
            <w:shd w:val="clear" w:color="auto" w:fill="auto"/>
          </w:tcPr>
          <w:p w:rsidR="00EF1559">
            <w:pPr>
              <w:rPr>
                <w:sz w:val="24"/>
              </w:rPr>
            </w:pPr>
            <w:r>
              <w:rPr>
                <w:sz w:val="24"/>
              </w:rPr>
              <w:t>2</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Sydney Airport Demand Management Act 1997</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Telecommunications (Consumer Protection and Service Standards) Act 1999</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Telecommunications Act 1997</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Tertiary Education Quality and Standards Agency Act 2011</w:t>
            </w:r>
          </w:p>
        </w:tc>
        <w:tc>
          <w:tcPr>
            <w:tcW w:w="640" w:type="dxa"/>
            <w:shd w:val="clear" w:color="auto" w:fill="auto"/>
          </w:tcPr>
          <w:p w:rsidR="00EF1559">
            <w:pPr>
              <w:rPr>
                <w:sz w:val="24"/>
              </w:rPr>
            </w:pPr>
            <w:r>
              <w:rPr>
                <w:sz w:val="24"/>
              </w:rPr>
              <w:t>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r>
              <w:rPr>
                <w:i/>
                <w:sz w:val="24"/>
              </w:rPr>
              <w:t>Veterans’ Entitlements Act 1986</w:t>
            </w:r>
          </w:p>
        </w:tc>
        <w:tc>
          <w:tcPr>
            <w:tcW w:w="640" w:type="dxa"/>
            <w:shd w:val="clear" w:color="auto" w:fill="auto"/>
          </w:tcPr>
          <w:p w:rsidR="00EF1559">
            <w:pPr>
              <w:rPr>
                <w:sz w:val="24"/>
              </w:rPr>
            </w:pPr>
            <w:r>
              <w:rPr>
                <w:sz w:val="24"/>
              </w:rPr>
              <w:t>21</w:t>
            </w: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pPr>
              <w:rPr>
                <w:i/>
                <w:sz w:val="24"/>
              </w:rPr>
            </w:pPr>
          </w:p>
        </w:tc>
        <w:tc>
          <w:tcPr>
            <w:tcW w:w="640" w:type="dxa"/>
            <w:shd w:val="clear" w:color="auto" w:fill="auto"/>
          </w:tcPr>
          <w:p w:rsidR="00EF1559">
            <w:pPr>
              <w:rPr>
                <w:sz w:val="24"/>
              </w:rPr>
            </w:pPr>
          </w:p>
        </w:tc>
      </w:tr>
      <w:tr w:rsidTr="00EF155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EF1559" w:rsidRPr="00EF1559">
            <w:pPr>
              <w:rPr>
                <w:b/>
                <w:sz w:val="24"/>
              </w:rPr>
            </w:pPr>
            <w:r w:rsidRPr="00EF1559">
              <w:rPr>
                <w:b/>
                <w:sz w:val="24"/>
              </w:rPr>
              <w:t>Total</w:t>
            </w:r>
          </w:p>
        </w:tc>
        <w:tc>
          <w:tcPr>
            <w:tcW w:w="640" w:type="dxa"/>
            <w:shd w:val="clear" w:color="auto" w:fill="auto"/>
          </w:tcPr>
          <w:p w:rsidR="00EF1559" w:rsidRPr="00EF1559">
            <w:pPr>
              <w:rPr>
                <w:b/>
                <w:sz w:val="24"/>
              </w:rPr>
            </w:pPr>
            <w:r w:rsidRPr="00EF1559">
              <w:rPr>
                <w:b/>
                <w:sz w:val="24"/>
              </w:rPr>
              <w:t>116</w:t>
            </w:r>
          </w:p>
        </w:tc>
      </w:tr>
    </w:tbl>
    <w:p w:rsidR="00E97AA1">
      <w:pPr>
        <w:rPr>
          <w:sz w:val="24"/>
        </w:rPr>
      </w:pPr>
    </w:p>
    <w:p w:rsidR="00E97AA1">
      <w:pPr>
        <w:pStyle w:val="TOC1"/>
      </w:pPr>
    </w:p>
    <w:p w:rsidR="00E97AA1">
      <w:pPr>
        <w:rPr>
          <w:sz w:val="24"/>
        </w:rPr>
      </w:pPr>
      <w:r>
        <w:rPr>
          <w:sz w:val="24"/>
        </w:rPr>
        <w:t>(Some instruments are made under more than one enabling Act. The number of instruments listed under enabling Acts is, therefore, greater than the number of instruments.)</w:t>
      </w:r>
    </w:p>
    <w:p w:rsidR="00E97AA1">
      <w:pPr>
        <w:rPr>
          <w:sz w:val="24"/>
        </w:rPr>
      </w:pPr>
      <w:r>
        <w:rPr>
          <w:sz w:val="24"/>
        </w:rPr>
        <w:br w:type="page"/>
      </w:r>
    </w:p>
    <w:p w:rsidR="00EF1559" w:rsidP="00EF1559">
      <w:pPr>
        <w:pStyle w:val="Heading2"/>
      </w:pPr>
      <w:bookmarkStart w:id="0" w:name="_Toc338153238"/>
      <w:r>
        <w:t>Department of Agriculture, Fisheries and Forestry</w:t>
      </w:r>
      <w:bookmarkEnd w:id="0"/>
    </w:p>
    <w:p w:rsidR="00EF1559" w:rsidP="00EF1559">
      <w:pPr>
        <w:pStyle w:val="Heading2"/>
      </w:pPr>
    </w:p>
    <w:p w:rsidR="00EF1559" w:rsidP="00EF1559">
      <w:pPr>
        <w:pStyle w:val="Heading2"/>
      </w:pPr>
    </w:p>
    <w:p w:rsidR="00EF1559">
      <w:pPr>
        <w:rPr>
          <w:sz w:val="24"/>
        </w:rPr>
        <w:sectPr>
          <w:headerReference w:type="default" r:id="rId4"/>
          <w:footerReference w:type="default" r:id="rId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 w:name="_Toc338153239"/>
            <w:r>
              <w:t>Heard Island and McDonald Islands Fishery Trawl Fishing C</w:t>
            </w:r>
            <w:r w:rsidR="00401AFD">
              <w:t>apacity Determination 2012 (No. </w:t>
            </w:r>
            <w:r>
              <w:t>2) [under paragraph 17(6</w:t>
            </w:r>
            <w:r>
              <w:t>)(</w:t>
            </w:r>
            <w:r>
              <w:t>aa</w:t>
            </w:r>
            <w:r>
              <w:t xml:space="preserve">) of the </w:t>
            </w:r>
            <w:r w:rsidRPr="00EF1559">
              <w:rPr>
                <w:i/>
              </w:rPr>
              <w:t>Fisheries Management Act 1991</w:t>
            </w:r>
            <w:r>
              <w:t>]</w:t>
            </w:r>
            <w:bookmarkEnd w:id="1"/>
          </w:p>
          <w:p w:rsidR="00EF1559" w:rsidRPr="00EF1559" w:rsidP="00EF1559">
            <w:pPr>
              <w:keepNext/>
              <w:rPr>
                <w:b/>
              </w:rPr>
            </w:pPr>
            <w:r w:rsidRPr="00EF1559">
              <w:rPr>
                <w:b/>
              </w:rPr>
              <w:t xml:space="preserve">[F2012L01850]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Fisheries Management Act 1991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05/09/12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11/09/12 S</w:t>
            </w:r>
          </w:p>
        </w:tc>
        <w:tc>
          <w:tcPr>
            <w:tcW w:w="1700" w:type="dxa"/>
            <w:shd w:val="clear" w:color="auto" w:fill="auto"/>
          </w:tcPr>
          <w:p w:rsidR="00EF1559" w:rsidRPr="00EF1559" w:rsidP="00EF1559">
            <w:pPr>
              <w:keepNext/>
              <w:spacing w:after="120"/>
            </w:pPr>
            <w:r>
              <w:t>11/09/12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Determines the trawl fishing capacity in the Heard and McDonald Islands Fishery for the fishing years commencing 1 December 2012 and ending on 30 November of the following year until 2015.</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2" w:name="_Toc338153240"/>
      <w:r>
        <w:t>Attorney-General's Department</w:t>
      </w:r>
      <w:bookmarkEnd w:id="2"/>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3" w:name="_Toc338153241"/>
            <w:r>
              <w:t>Acts Interpretation (Registered Relationships) Amendment Regulation 2012 (No. 2)</w:t>
            </w:r>
            <w:bookmarkEnd w:id="3"/>
            <w:r>
              <w:t xml:space="preserve"> </w:t>
            </w:r>
          </w:p>
          <w:p w:rsidR="00EF1559" w:rsidRPr="00EF1559" w:rsidP="00EF1559">
            <w:pPr>
              <w:keepNext/>
              <w:rPr>
                <w:b/>
              </w:rPr>
            </w:pPr>
            <w:r w:rsidRPr="00EF1559">
              <w:rPr>
                <w:b/>
              </w:rPr>
              <w:t xml:space="preserve">[Select Legislative Instrument 2012 No. 207] </w:t>
            </w:r>
          </w:p>
          <w:p w:rsidR="00EF1559" w:rsidRPr="00EF1559" w:rsidP="00EF1559">
            <w:pPr>
              <w:keepNext/>
              <w:spacing w:after="120"/>
              <w:rPr>
                <w:b/>
              </w:rPr>
            </w:pPr>
            <w:r w:rsidRPr="00EF1559">
              <w:rPr>
                <w:b/>
              </w:rPr>
              <w:t xml:space="preserve">[F2012L01814]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Acts Interpretation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principal regulations to prescribe the Queensland legislation that provides the framework for the relationship registration scheme, and prescribes the type of relationships that may be entered into under the Queensland scheme.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4" w:name="_Toc338153242"/>
            <w:r>
              <w:t xml:space="preserve">Anti-Money Laundering and Counter-Terrorism Financing Rules Amendment Instrument 2012 (No. 4) [under section 229 of the </w:t>
            </w:r>
            <w:r w:rsidRPr="00EF1559">
              <w:rPr>
                <w:i/>
              </w:rPr>
              <w:t>Anti-Money Laundering and Counter-Terrorism Financing Act 2006</w:t>
            </w:r>
            <w:r>
              <w:t>]</w:t>
            </w:r>
            <w:bookmarkEnd w:id="4"/>
          </w:p>
          <w:p w:rsidR="00EF1559" w:rsidRPr="00EF1559" w:rsidP="00EF1559">
            <w:pPr>
              <w:keepNext/>
              <w:rPr>
                <w:b/>
              </w:rPr>
            </w:pPr>
            <w:r w:rsidRPr="00EF1559">
              <w:rPr>
                <w:b/>
              </w:rPr>
              <w:t xml:space="preserve">[F2012L01838]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Anti-Money Laundering and Counter-Terrorism Financing Act 2006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04/09/12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registrable details for the Remittance Sector Register, deletes redundant provisions, and makes other technical amendments to the principal instrument.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5" w:name="_Toc338153243"/>
            <w:r>
              <w:t>AusCheck</w:t>
            </w:r>
            <w:r>
              <w:t xml:space="preserve"> Amendment Regulation 2012 (No. 1)</w:t>
            </w:r>
            <w:bookmarkEnd w:id="5"/>
            <w:r>
              <w:t xml:space="preserve"> </w:t>
            </w:r>
          </w:p>
          <w:p w:rsidR="00EF1559" w:rsidRPr="00EF1559" w:rsidP="00EF1559">
            <w:pPr>
              <w:keepNext/>
              <w:rPr>
                <w:b/>
              </w:rPr>
            </w:pPr>
            <w:r w:rsidRPr="00EF1559">
              <w:rPr>
                <w:b/>
              </w:rPr>
              <w:t xml:space="preserve">[Select Legislative Instrument 2012 No. 208] </w:t>
            </w:r>
          </w:p>
          <w:p w:rsidR="00EF1559" w:rsidRPr="00EF1559" w:rsidP="00EF1559">
            <w:pPr>
              <w:keepNext/>
              <w:spacing w:after="120"/>
              <w:rPr>
                <w:b/>
              </w:rPr>
            </w:pPr>
            <w:r w:rsidRPr="00EF1559">
              <w:rPr>
                <w:b/>
              </w:rPr>
              <w:t xml:space="preserve">[F2012L01823]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AusCheck</w:t>
            </w:r>
            <w:r>
              <w:rPr>
                <w:b/>
                <w:i/>
              </w:rPr>
              <w:t xml:space="preserve"> Act 2007</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for the automation of the application process for follow-up background checks for holders of maritime security identification cards.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6" w:name="_Toc338153244"/>
            <w:r>
              <w:t xml:space="preserve">Customs Act 1901 — CEO Instrument of Approval No. 10 of 2012 [under section 4A of the </w:t>
            </w:r>
            <w:r w:rsidRPr="00EF1559">
              <w:rPr>
                <w:i/>
              </w:rPr>
              <w:t>Customs Act 1901</w:t>
            </w:r>
            <w:r>
              <w:t>]</w:t>
            </w:r>
            <w:bookmarkEnd w:id="6"/>
          </w:p>
          <w:p w:rsidR="00EF1559" w:rsidRPr="00EF1559" w:rsidP="00EF1559">
            <w:pPr>
              <w:keepNext/>
              <w:rPr>
                <w:b/>
              </w:rPr>
            </w:pPr>
            <w:r w:rsidRPr="00EF1559">
              <w:rPr>
                <w:b/>
              </w:rPr>
              <w:t xml:space="preserve">[F2012L01757]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form of an incoming passenger card in the Korean language in relation to imported goods that are accompanied personal or household effects of a passenger of a ship or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7" w:name="_Toc338153245"/>
            <w:r>
              <w:t xml:space="preserve">Customs Act 1901 — CEO Instrument of Approval No. 11 of 2012 [under section 4A of the </w:t>
            </w:r>
            <w:r w:rsidRPr="00EF1559">
              <w:rPr>
                <w:i/>
              </w:rPr>
              <w:t>Customs Act 1901</w:t>
            </w:r>
            <w:r>
              <w:t>]</w:t>
            </w:r>
            <w:bookmarkEnd w:id="7"/>
          </w:p>
          <w:p w:rsidR="00EF1559" w:rsidRPr="00EF1559" w:rsidP="00EF1559">
            <w:pPr>
              <w:keepNext/>
              <w:rPr>
                <w:b/>
              </w:rPr>
            </w:pPr>
            <w:r w:rsidRPr="00EF1559">
              <w:rPr>
                <w:b/>
              </w:rPr>
              <w:t xml:space="preserve">[F2012L01758]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form of an incoming passenger card in the Malay language in relation to imported goods that are accompanied personal or household effects of a passenger of a ship or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8" w:name="_Toc338153246"/>
            <w:r>
              <w:t xml:space="preserve">Customs Act 1901 — CEO Instrument of Approval No. 12 of 2012 [under section 4A of the </w:t>
            </w:r>
            <w:r w:rsidRPr="00EF1559">
              <w:rPr>
                <w:i/>
              </w:rPr>
              <w:t>Customs Act 1901</w:t>
            </w:r>
            <w:r>
              <w:t>]</w:t>
            </w:r>
            <w:bookmarkEnd w:id="8"/>
          </w:p>
          <w:p w:rsidR="00EF1559" w:rsidRPr="00EF1559" w:rsidP="00EF1559">
            <w:pPr>
              <w:keepNext/>
              <w:rPr>
                <w:b/>
              </w:rPr>
            </w:pPr>
            <w:r w:rsidRPr="00EF1559">
              <w:rPr>
                <w:b/>
              </w:rPr>
              <w:t xml:space="preserve">[F2012L01760]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form of an incoming passenger card in the Spanish language in relation to imported goods that are accompanied personal or household effects of a passenger of a ship or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9" w:name="_Toc338153247"/>
            <w:r>
              <w:t xml:space="preserve">Customs Act 1901 — CEO Instrument of Approval No. 13 of 2012 [under section 4A of the </w:t>
            </w:r>
            <w:r w:rsidRPr="00EF1559">
              <w:rPr>
                <w:i/>
              </w:rPr>
              <w:t>Customs Act 1901</w:t>
            </w:r>
            <w:r>
              <w:t>]</w:t>
            </w:r>
            <w:bookmarkEnd w:id="9"/>
          </w:p>
          <w:p w:rsidR="00EF1559" w:rsidRPr="00EF1559" w:rsidP="00EF1559">
            <w:pPr>
              <w:keepNext/>
              <w:rPr>
                <w:b/>
              </w:rPr>
            </w:pPr>
            <w:r w:rsidRPr="00EF1559">
              <w:rPr>
                <w:b/>
              </w:rPr>
              <w:t xml:space="preserve">[F2012L01762]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form of an incoming passenger card in the English language in relation to imported goods that are accompanied personal or household effects of a passenger of a ship or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0" w:name="_Toc338153248"/>
            <w:r>
              <w:t xml:space="preserve">Customs Act 1901 — CEO Instrument of Approval No. 2 of 2012 [under section 4A of the </w:t>
            </w:r>
            <w:r w:rsidRPr="00EF1559">
              <w:rPr>
                <w:i/>
              </w:rPr>
              <w:t>Customs Act 1901</w:t>
            </w:r>
            <w:r>
              <w:t>]</w:t>
            </w:r>
            <w:bookmarkEnd w:id="10"/>
          </w:p>
          <w:p w:rsidR="00EF1559" w:rsidRPr="00EF1559" w:rsidP="00EF1559">
            <w:pPr>
              <w:keepNext/>
              <w:rPr>
                <w:b/>
              </w:rPr>
            </w:pPr>
            <w:r w:rsidRPr="00EF1559">
              <w:rPr>
                <w:b/>
              </w:rPr>
              <w:t xml:space="preserve">[F2012L01754]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form of an incoming passenger card in the Arabic language in relation to imported goods that are accompanied personal or household effects of a passenger of a ship or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1" w:name="_Toc338153249"/>
            <w:r>
              <w:t xml:space="preserve">Customs Act 1901 — CEO Instrument of Approval No. 3 of 2012 [under section 4A of the </w:t>
            </w:r>
            <w:r w:rsidRPr="00EF1559">
              <w:rPr>
                <w:i/>
              </w:rPr>
              <w:t>Customs Act 1901</w:t>
            </w:r>
            <w:r>
              <w:t>]</w:t>
            </w:r>
            <w:bookmarkEnd w:id="11"/>
          </w:p>
          <w:p w:rsidR="00EF1559" w:rsidRPr="00EF1559" w:rsidP="00EF1559">
            <w:pPr>
              <w:keepNext/>
              <w:rPr>
                <w:b/>
              </w:rPr>
            </w:pPr>
            <w:r w:rsidRPr="00EF1559">
              <w:rPr>
                <w:b/>
              </w:rPr>
              <w:t xml:space="preserve">[F2012L01747]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form of an incoming passenger card in the simplified Chinese language in relation to imported goods that are accompanied personal or household effects of a passenger of a ship or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2" w:name="_Toc338153250"/>
            <w:r>
              <w:t xml:space="preserve">Customs Act 1901 — CEO Instrument of Approval No. 4 of 2012 [under section 4A of the </w:t>
            </w:r>
            <w:r w:rsidRPr="00EF1559">
              <w:rPr>
                <w:i/>
              </w:rPr>
              <w:t>Customs Act 1901</w:t>
            </w:r>
            <w:r>
              <w:t>]</w:t>
            </w:r>
            <w:bookmarkEnd w:id="12"/>
          </w:p>
          <w:p w:rsidR="00EF1559" w:rsidRPr="00EF1559" w:rsidP="00EF1559">
            <w:pPr>
              <w:keepNext/>
              <w:rPr>
                <w:b/>
              </w:rPr>
            </w:pPr>
            <w:r w:rsidRPr="00EF1559">
              <w:rPr>
                <w:b/>
              </w:rPr>
              <w:t xml:space="preserve">[F2012L01749]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form of an incoming passenger card in the traditional Chinese language in relation to imported goods that are accompanied personal or household effects of a passenger of a ship or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3" w:name="_Toc338153251"/>
            <w:r>
              <w:t xml:space="preserve">Customs Act 1901 — CEO Instrument of Approval No. 5 of 2012 [under section 4A of the </w:t>
            </w:r>
            <w:r w:rsidRPr="00EF1559">
              <w:rPr>
                <w:i/>
              </w:rPr>
              <w:t>Customs Act 1901</w:t>
            </w:r>
            <w:r>
              <w:t>]</w:t>
            </w:r>
            <w:bookmarkEnd w:id="13"/>
          </w:p>
          <w:p w:rsidR="00EF1559" w:rsidRPr="00EF1559" w:rsidP="00EF1559">
            <w:pPr>
              <w:keepNext/>
              <w:rPr>
                <w:b/>
              </w:rPr>
            </w:pPr>
            <w:r w:rsidRPr="00EF1559">
              <w:rPr>
                <w:b/>
              </w:rPr>
              <w:t xml:space="preserve">[F2012L01750]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form of an incoming passenger card in the French language in relation to imported goods that are accompanied personal or household effects of a passenger of a ship or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4" w:name="_Toc338153252"/>
            <w:r>
              <w:t xml:space="preserve">Customs Act 1901 — CEO Instrument of Approval No. 6 of 2012 [under section 4A of the </w:t>
            </w:r>
            <w:r w:rsidRPr="00EF1559">
              <w:rPr>
                <w:i/>
              </w:rPr>
              <w:t>Customs Act 1901</w:t>
            </w:r>
            <w:r>
              <w:t>]</w:t>
            </w:r>
            <w:bookmarkEnd w:id="14"/>
          </w:p>
          <w:p w:rsidR="00EF1559" w:rsidRPr="00EF1559" w:rsidP="00EF1559">
            <w:pPr>
              <w:keepNext/>
              <w:rPr>
                <w:b/>
              </w:rPr>
            </w:pPr>
            <w:r w:rsidRPr="00EF1559">
              <w:rPr>
                <w:b/>
              </w:rPr>
              <w:t xml:space="preserve">[F2012L01745]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form of an incoming passenger card in the Vietnamese language in relation to imported goods that are accompanied personal or household effects of a passenger of a ship or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5" w:name="_Toc338153253"/>
            <w:r>
              <w:t xml:space="preserve">Customs Act 1901 — CEO Instrument of Approval No. 7 of 2012 [under section 4A of the </w:t>
            </w:r>
            <w:r w:rsidRPr="00EF1559">
              <w:rPr>
                <w:i/>
              </w:rPr>
              <w:t>Customs Act 1901</w:t>
            </w:r>
            <w:r>
              <w:t>]</w:t>
            </w:r>
            <w:bookmarkEnd w:id="15"/>
          </w:p>
          <w:p w:rsidR="00EF1559" w:rsidRPr="00EF1559" w:rsidP="00EF1559">
            <w:pPr>
              <w:keepNext/>
              <w:rPr>
                <w:b/>
              </w:rPr>
            </w:pPr>
            <w:r w:rsidRPr="00EF1559">
              <w:rPr>
                <w:b/>
              </w:rPr>
              <w:t xml:space="preserve">[F2012L01746]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form of an incoming passenger card in the Indonesian language in relation to imported goods that are accompanied personal or household effects of a passenger of a ship or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6" w:name="_Toc338153254"/>
            <w:r>
              <w:t>Customs Act 1901 — CEO Instrument of Approval No.</w:t>
            </w:r>
            <w:r w:rsidR="00401AFD">
              <w:t xml:space="preserve"> 8 of 2012 </w:t>
            </w:r>
            <w:r>
              <w:t xml:space="preserve">[under section 4A of the </w:t>
            </w:r>
            <w:r w:rsidRPr="00EF1559">
              <w:rPr>
                <w:i/>
              </w:rPr>
              <w:t>Customs Act 1901</w:t>
            </w:r>
            <w:r>
              <w:t>]</w:t>
            </w:r>
            <w:bookmarkEnd w:id="16"/>
          </w:p>
          <w:p w:rsidR="00EF1559" w:rsidRPr="00EF1559" w:rsidP="00EF1559">
            <w:pPr>
              <w:keepNext/>
              <w:rPr>
                <w:b/>
              </w:rPr>
            </w:pPr>
            <w:r w:rsidRPr="00EF1559">
              <w:rPr>
                <w:b/>
              </w:rPr>
              <w:t xml:space="preserve">[F2012L01753]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form of an incoming passenger card in the Thai language in relation to imported goods that are accompanied personal or household effects of a passenger of a ship or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7" w:name="_Toc338153255"/>
            <w:r>
              <w:t xml:space="preserve">Customs Act 1901 — CEO Instrument of Approval No. 9 of 2010 (2012) [under section 4A of the </w:t>
            </w:r>
            <w:r w:rsidRPr="00EF1559">
              <w:rPr>
                <w:i/>
              </w:rPr>
              <w:t>Customs Act 1901</w:t>
            </w:r>
            <w:r>
              <w:t>]</w:t>
            </w:r>
            <w:bookmarkEnd w:id="17"/>
          </w:p>
          <w:p w:rsidR="00EF1559" w:rsidRPr="00EF1559" w:rsidP="00EF1559">
            <w:pPr>
              <w:keepNext/>
              <w:rPr>
                <w:b/>
              </w:rPr>
            </w:pPr>
            <w:r w:rsidRPr="00EF1559">
              <w:rPr>
                <w:b/>
              </w:rPr>
              <w:t xml:space="preserve">[F2012L01751]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form of an incoming passenger card in the Japanese language in relation to imported goods that are accompanied personal or household effects of a passenger of a ship or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8" w:name="_Toc338153256"/>
            <w:r>
              <w:t>Customs (R 18+ Computer Games) Legislation Amendment Regulation 2012 (No. 1)</w:t>
            </w:r>
            <w:bookmarkEnd w:id="18"/>
            <w:r>
              <w:t xml:space="preserve"> </w:t>
            </w:r>
          </w:p>
          <w:p w:rsidR="00EF1559" w:rsidRPr="00EF1559" w:rsidP="00EF1559">
            <w:pPr>
              <w:keepNext/>
              <w:rPr>
                <w:b/>
              </w:rPr>
            </w:pPr>
            <w:r w:rsidRPr="00EF1559">
              <w:rPr>
                <w:b/>
              </w:rPr>
              <w:t xml:space="preserve">[Select Legislative Instrument 2012 No. 209] </w:t>
            </w:r>
          </w:p>
          <w:p w:rsidR="00EF1559" w:rsidRPr="00EF1559" w:rsidP="00EF1559">
            <w:pPr>
              <w:keepNext/>
              <w:spacing w:after="120"/>
              <w:rPr>
                <w:b/>
              </w:rPr>
            </w:pPr>
            <w:r w:rsidRPr="00EF1559">
              <w:rPr>
                <w:b/>
              </w:rPr>
              <w:t xml:space="preserve">[F2012L01817]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Customs Act 1901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two principal regulations to make provision for computer games that are classified as R 18+.</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9" w:name="_Toc338153257"/>
            <w:r>
              <w:t>Extradition and Mutual Assistance in Criminal Matters Legislation Amendment Regulation 2012 (No. 1)</w:t>
            </w:r>
            <w:bookmarkEnd w:id="19"/>
            <w:r>
              <w:t xml:space="preserve"> </w:t>
            </w:r>
          </w:p>
          <w:p w:rsidR="00EF1559" w:rsidRPr="00EF1559" w:rsidP="00EF1559">
            <w:pPr>
              <w:keepNext/>
              <w:rPr>
                <w:b/>
              </w:rPr>
            </w:pPr>
            <w:r w:rsidRPr="00EF1559">
              <w:rPr>
                <w:b/>
              </w:rPr>
              <w:t xml:space="preserve">[Select Legislative Instrument 2012 No. 210] </w:t>
            </w:r>
          </w:p>
          <w:p w:rsidR="00EF1559" w:rsidRPr="00EF1559" w:rsidP="00EF1559">
            <w:pPr>
              <w:keepNext/>
              <w:spacing w:after="120"/>
              <w:rPr>
                <w:b/>
              </w:rPr>
            </w:pPr>
            <w:r w:rsidRPr="00EF1559">
              <w:rPr>
                <w:b/>
              </w:rPr>
              <w:t xml:space="preserve">[F2012L01825]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Extradition Act 1988</w:t>
            </w:r>
            <w:r>
              <w:rPr>
                <w:b/>
                <w:i/>
              </w:rPr>
              <w:br/>
              <w:t>Mutual Assistance in Criminal Matters Act 1987</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Inserts a new regulation 2B which defines, for the purposes of the definition of ‘political offence’ in section 5 of the </w:t>
            </w:r>
            <w:r w:rsidRPr="00EF1559">
              <w:rPr>
                <w:i/>
              </w:rPr>
              <w:t>Extradition Act 1988</w:t>
            </w:r>
            <w:r>
              <w:t>, offences which are extraditable offences and offences which are not political offences, and makes other amendments to the principal regulations.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20" w:name="_Toc338153258"/>
            <w:r>
              <w:t>Family Law Amendment Regulation 2012 (No. 3)</w:t>
            </w:r>
            <w:bookmarkEnd w:id="20"/>
            <w:r>
              <w:t xml:space="preserve"> </w:t>
            </w:r>
          </w:p>
          <w:p w:rsidR="00EF1559" w:rsidRPr="00EF1559" w:rsidP="00EF1559">
            <w:pPr>
              <w:keepNext/>
              <w:rPr>
                <w:b/>
              </w:rPr>
            </w:pPr>
            <w:r w:rsidRPr="00EF1559">
              <w:rPr>
                <w:b/>
              </w:rPr>
              <w:t xml:space="preserve">[Select Legislative Instrument 2012 No. 211] </w:t>
            </w:r>
          </w:p>
          <w:p w:rsidR="00EF1559" w:rsidRPr="00EF1559" w:rsidP="00EF1559">
            <w:pPr>
              <w:keepNext/>
              <w:spacing w:after="120"/>
              <w:rPr>
                <w:b/>
              </w:rPr>
            </w:pPr>
            <w:r w:rsidRPr="00EF1559">
              <w:rPr>
                <w:b/>
              </w:rPr>
              <w:t xml:space="preserve">[F2012L01818]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Family Law Act 1975</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principal regulations to prescribe the state and territory proceeds of crimes orders, forfeiture applications and proceeds of crime authorities for the purposes of the</w:t>
            </w:r>
            <w:r w:rsidRPr="00EF1559">
              <w:rPr>
                <w:i/>
              </w:rPr>
              <w:t xml:space="preserve"> Family Law Act 1975</w:t>
            </w:r>
            <w:r>
              <w:t xml:space="preserve">, amends the list of Queensland legislation dealing with family violence, and makes other amendments consequent to the </w:t>
            </w:r>
            <w:r w:rsidRPr="00EF1559">
              <w:rPr>
                <w:i/>
              </w:rPr>
              <w:t>Access to Justice (Federal Jurisdiction) Amendment Act 2012</w:t>
            </w:r>
            <w:r>
              <w: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21" w:name="_Toc338153259"/>
      <w:r>
        <w:t>Department of Broadband, Communications and the Digital Economy</w:t>
      </w:r>
      <w:bookmarkEnd w:id="21"/>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22" w:name="_Toc338153260"/>
            <w:r>
              <w:t xml:space="preserve">Broadcasting Services (Digital-Only Local Market Areas for Northern New South Wales TV1) Determination (No. 1) 2012 (Amendment No. 1 of 2012) [under paragraph </w:t>
            </w:r>
            <w:r>
              <w:t>6A(</w:t>
            </w:r>
            <w:r>
              <w:t xml:space="preserve">7)(b) of schedule 4 to the </w:t>
            </w:r>
            <w:r w:rsidRPr="00EF1559">
              <w:rPr>
                <w:i/>
              </w:rPr>
              <w:t>Broadcasting Services Act 1992</w:t>
            </w:r>
            <w:r>
              <w:t>]</w:t>
            </w:r>
            <w:bookmarkEnd w:id="22"/>
          </w:p>
          <w:p w:rsidR="00EF1559" w:rsidRPr="00EF1559" w:rsidP="00EF1559">
            <w:pPr>
              <w:keepNext/>
              <w:rPr>
                <w:b/>
              </w:rPr>
            </w:pPr>
            <w:r w:rsidRPr="00EF1559">
              <w:rPr>
                <w:b/>
              </w:rPr>
              <w:t xml:space="preserve">[F2012L01858]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Broadcasting Services Act 1992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07/09/12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13/09/12 S</w:t>
            </w:r>
          </w:p>
        </w:tc>
        <w:tc>
          <w:tcPr>
            <w:tcW w:w="1700" w:type="dxa"/>
            <w:shd w:val="clear" w:color="auto" w:fill="auto"/>
          </w:tcPr>
          <w:p w:rsidR="00EF1559" w:rsidRPr="00EF1559" w:rsidP="00EF1559">
            <w:pPr>
              <w:keepNext/>
              <w:spacing w:after="120"/>
            </w:pPr>
            <w:r>
              <w:t>13/09/12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final date for the simulcast period for metropolitan licence areas.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23" w:name="_Toc338153261"/>
            <w:r>
              <w:t xml:space="preserve">Broadcasting Services (Digital-Only Local Market Areas for Northern New South Wales TV1) Determination (No. 1) 2012 (Amendment No. 1 of 2012) [under subclause </w:t>
            </w:r>
            <w:r>
              <w:t>5F(</w:t>
            </w:r>
            <w:r>
              <w:t xml:space="preserve">5) of Schedule 4 to the </w:t>
            </w:r>
            <w:r w:rsidRPr="00EF1559">
              <w:rPr>
                <w:i/>
              </w:rPr>
              <w:t>Broadcasting Services Act 1992</w:t>
            </w:r>
            <w:r>
              <w:t>]</w:t>
            </w:r>
            <w:bookmarkEnd w:id="23"/>
          </w:p>
          <w:p w:rsidR="00EF1559" w:rsidRPr="00EF1559" w:rsidP="00EF1559">
            <w:pPr>
              <w:keepNext/>
              <w:rPr>
                <w:b/>
              </w:rPr>
            </w:pPr>
            <w:r w:rsidRPr="00EF1559">
              <w:rPr>
                <w:b/>
              </w:rPr>
              <w:t xml:space="preserve">[F2012L01859]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Broadcasting Services Act 1992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07/09/12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13/09/12 S</w:t>
            </w:r>
          </w:p>
        </w:tc>
        <w:tc>
          <w:tcPr>
            <w:tcW w:w="1700" w:type="dxa"/>
            <w:shd w:val="clear" w:color="auto" w:fill="auto"/>
          </w:tcPr>
          <w:p w:rsidR="00EF1559" w:rsidRPr="00EF1559" w:rsidP="00EF1559">
            <w:pPr>
              <w:keepNext/>
              <w:spacing w:after="120"/>
            </w:pPr>
            <w:r>
              <w:t>13/09/12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date on which the area within the Northern New South Wales TV1 licence area that overlaps with the Brisbane TV1 licence area is to become a digital only local market area.</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24" w:name="_Toc338153262"/>
            <w:r>
              <w:t xml:space="preserve">Broadcasting Services (Digital-Only Local Market Areas for Northern New South Wales TV1) Determination (No. 1) 2012 (Amendment No. 2 of 2012) [under subclause </w:t>
            </w:r>
            <w:r>
              <w:t>5F(</w:t>
            </w:r>
            <w:r>
              <w:t xml:space="preserve">1) of Schedule 4 to the </w:t>
            </w:r>
            <w:r w:rsidRPr="00EF1559">
              <w:rPr>
                <w:i/>
              </w:rPr>
              <w:t>Broadcasting Services Act 1992</w:t>
            </w:r>
            <w:r>
              <w:t>]</w:t>
            </w:r>
            <w:bookmarkEnd w:id="24"/>
          </w:p>
          <w:p w:rsidR="00EF1559" w:rsidRPr="00EF1559" w:rsidP="00EF1559">
            <w:pPr>
              <w:keepNext/>
              <w:rPr>
                <w:b/>
              </w:rPr>
            </w:pPr>
            <w:r w:rsidRPr="00EF1559">
              <w:rPr>
                <w:b/>
              </w:rPr>
              <w:t xml:space="preserve">[F2012L01863]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Broadcasting Services Act 1992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07/09/12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13/09/12 S</w:t>
            </w:r>
          </w:p>
        </w:tc>
        <w:tc>
          <w:tcPr>
            <w:tcW w:w="1700" w:type="dxa"/>
            <w:shd w:val="clear" w:color="auto" w:fill="auto"/>
          </w:tcPr>
          <w:p w:rsidR="00EF1559" w:rsidRPr="00EF1559" w:rsidP="00EF1559">
            <w:pPr>
              <w:keepNext/>
              <w:spacing w:after="120"/>
            </w:pPr>
            <w:r>
              <w:t>13/09/12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that a specified area within the Northern New South Wales TV1 licence area will become a digital only local market area from a specified date.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25" w:name="_Toc338153263"/>
            <w:r>
              <w:t xml:space="preserve">Broadcasting Services (Digital-Only Local Market Areas for Tasmania TV1) Determination (No. 1) 2012 [under subclause </w:t>
            </w:r>
            <w:r>
              <w:t>5F(</w:t>
            </w:r>
            <w:r>
              <w:t xml:space="preserve">1) of Schedule 4 to the </w:t>
            </w:r>
            <w:r w:rsidRPr="00EF1559">
              <w:rPr>
                <w:i/>
              </w:rPr>
              <w:t>Broadcasting Services Act 1992</w:t>
            </w:r>
            <w:r>
              <w:t>]</w:t>
            </w:r>
            <w:bookmarkEnd w:id="25"/>
          </w:p>
          <w:p w:rsidR="00EF1559" w:rsidRPr="00EF1559" w:rsidP="00EF1559">
            <w:pPr>
              <w:keepNext/>
              <w:rPr>
                <w:b/>
              </w:rPr>
            </w:pPr>
            <w:r w:rsidRPr="00EF1559">
              <w:rPr>
                <w:b/>
              </w:rPr>
              <w:t xml:space="preserve">[F2012L01862]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Broadcasting Services Act 1992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07/09/12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13/09/12 S</w:t>
            </w:r>
          </w:p>
        </w:tc>
        <w:tc>
          <w:tcPr>
            <w:tcW w:w="1700" w:type="dxa"/>
            <w:shd w:val="clear" w:color="auto" w:fill="auto"/>
          </w:tcPr>
          <w:p w:rsidR="00EF1559" w:rsidRPr="00EF1559" w:rsidP="00EF1559">
            <w:pPr>
              <w:keepNext/>
              <w:spacing w:after="120"/>
            </w:pPr>
            <w:r>
              <w:t>13/09/12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Provides that specified areas within the Tasmania TV1 licence area will become </w:t>
            </w:r>
            <w:r>
              <w:t>a digital</w:t>
            </w:r>
            <w:r>
              <w:t xml:space="preserve"> only local market areas from specified dates.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26" w:name="_Toc338153264"/>
            <w:r>
              <w:t xml:space="preserve">Broadcasting Services (Events) Notice (No. 1) 2010 (Amendment No. 12 of 2012) [under subsection 115(2) of the </w:t>
            </w:r>
            <w:r w:rsidRPr="00EF1559">
              <w:rPr>
                <w:i/>
              </w:rPr>
              <w:t>Broadcasting Services Act 1992</w:t>
            </w:r>
            <w:r>
              <w:t>]</w:t>
            </w:r>
            <w:bookmarkEnd w:id="26"/>
          </w:p>
          <w:p w:rsidR="00EF1559" w:rsidRPr="00EF1559" w:rsidP="00EF1559">
            <w:pPr>
              <w:keepNext/>
              <w:rPr>
                <w:b/>
              </w:rPr>
            </w:pPr>
            <w:r w:rsidRPr="00EF1559">
              <w:rPr>
                <w:b/>
              </w:rPr>
              <w:t xml:space="preserve">[F2012L01756]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Broadcasting Services Act 1992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23/08/12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Removes certain events in the 2012 ‘Four Nations’ Rugby Championship and the 2012 </w:t>
            </w:r>
            <w:r>
              <w:t>Bledisloe</w:t>
            </w:r>
            <w:r>
              <w:t xml:space="preserve"> Cup from the principal notice to permit the events to be broadcast on free-to-air television digital multi-channel.</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27" w:name="_Toc338153265"/>
            <w:r>
              <w:t xml:space="preserve">Broadcasting Services (Simulcast Period for Northern New South Wales TV1) Determination (No. 1) 2012 [under subclause </w:t>
            </w:r>
            <w:r>
              <w:t>6A(</w:t>
            </w:r>
            <w:r>
              <w:t xml:space="preserve">2) of Schedule 4 to the </w:t>
            </w:r>
            <w:r w:rsidRPr="00EF1559">
              <w:rPr>
                <w:i/>
              </w:rPr>
              <w:t>Broadcasting Services Act 1992</w:t>
            </w:r>
            <w:r>
              <w:t>]</w:t>
            </w:r>
            <w:bookmarkEnd w:id="27"/>
          </w:p>
          <w:p w:rsidR="00EF1559" w:rsidRPr="00EF1559" w:rsidP="00EF1559">
            <w:pPr>
              <w:keepNext/>
              <w:rPr>
                <w:b/>
              </w:rPr>
            </w:pPr>
            <w:r w:rsidRPr="00EF1559">
              <w:rPr>
                <w:b/>
              </w:rPr>
              <w:t xml:space="preserve">[F2012L01856]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Broadcasting Services Act 1992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07/09/12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13/09/12 S</w:t>
            </w:r>
          </w:p>
        </w:tc>
        <w:tc>
          <w:tcPr>
            <w:tcW w:w="1700" w:type="dxa"/>
            <w:shd w:val="clear" w:color="auto" w:fill="auto"/>
          </w:tcPr>
          <w:p w:rsidR="00EF1559" w:rsidRPr="00EF1559" w:rsidP="00EF1559">
            <w:pPr>
              <w:keepNext/>
              <w:spacing w:after="120"/>
            </w:pPr>
            <w:r>
              <w:t>13/09/12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final date for the simulcast period for the l Northern New South Wales TV1 licence area.</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28" w:name="_Toc338153266"/>
            <w:r>
              <w:t xml:space="preserve">Broadcasting Services (Simulcast Period for Regional Queensland TV1) Determination (No. 1) 2011 (Amendment No. 1 of 2012) [under paragraph </w:t>
            </w:r>
            <w:r>
              <w:t>6A(</w:t>
            </w:r>
            <w:r>
              <w:t xml:space="preserve">7)(b) of schedule 4 to the </w:t>
            </w:r>
            <w:r w:rsidRPr="00EF1559">
              <w:rPr>
                <w:i/>
              </w:rPr>
              <w:t>Broadcasting Services Act 1992</w:t>
            </w:r>
            <w:r>
              <w:t>]</w:t>
            </w:r>
            <w:bookmarkEnd w:id="28"/>
          </w:p>
          <w:p w:rsidR="00EF1559" w:rsidRPr="00EF1559" w:rsidP="00EF1559">
            <w:pPr>
              <w:keepNext/>
              <w:rPr>
                <w:b/>
              </w:rPr>
            </w:pPr>
            <w:r w:rsidRPr="00EF1559">
              <w:rPr>
                <w:b/>
              </w:rPr>
              <w:t xml:space="preserve">[F2012L01857]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Broadcasting Services Act 1992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07/09/12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13/09/12 S</w:t>
            </w:r>
          </w:p>
        </w:tc>
        <w:tc>
          <w:tcPr>
            <w:tcW w:w="1700" w:type="dxa"/>
            <w:shd w:val="clear" w:color="auto" w:fill="auto"/>
          </w:tcPr>
          <w:p w:rsidR="00EF1559" w:rsidRPr="00EF1559" w:rsidP="00EF1559">
            <w:pPr>
              <w:keepNext/>
              <w:spacing w:after="120"/>
            </w:pPr>
            <w:r>
              <w:t>13/09/12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final date for the simulcast period for the licence Regional Queensland TV1 area.</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29" w:name="_Toc338153267"/>
            <w:r>
              <w:t>Radiocommunications</w:t>
            </w:r>
            <w:r>
              <w:t xml:space="preserve"> Advisory Guidelines (Managing Interference from Spectrum Licensed Transmitters — 800 MHz Band) 2012 [under section 262 of the </w:t>
            </w:r>
            <w:r w:rsidRPr="00EF1559">
              <w:rPr>
                <w:i/>
              </w:rPr>
              <w:t>Radiocommunications</w:t>
            </w:r>
            <w:r w:rsidRPr="00EF1559">
              <w:rPr>
                <w:i/>
              </w:rPr>
              <w:t xml:space="preserve"> Act 1992</w:t>
            </w:r>
            <w:r>
              <w:t>]</w:t>
            </w:r>
            <w:bookmarkEnd w:id="29"/>
          </w:p>
          <w:p w:rsidR="00EF1559" w:rsidRPr="00EF1559" w:rsidP="00EF1559">
            <w:pPr>
              <w:keepNext/>
              <w:rPr>
                <w:b/>
              </w:rPr>
            </w:pPr>
            <w:r w:rsidRPr="00EF1559">
              <w:rPr>
                <w:b/>
              </w:rPr>
              <w:t xml:space="preserve">[F2012L01775]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Radiocommunications</w:t>
            </w:r>
            <w:r>
              <w:rPr>
                <w:b/>
                <w:i/>
              </w:rPr>
              <w:t xml:space="preserve"> Act 1992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Specify guidelines for the protection of </w:t>
            </w:r>
            <w:r>
              <w:t>radiocommunications</w:t>
            </w:r>
            <w:r>
              <w:t xml:space="preserve"> receivers operating under apparatus licences in adjacent geographic areas or adjacent frequency bands from interference caused by transmitters operating under licences in the 800 MHz band.</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30" w:name="_Toc338153268"/>
            <w:r>
              <w:t>Radiocommunications</w:t>
            </w:r>
            <w:r>
              <w:t xml:space="preserve"> Advisory Guidelines (Managing Interference to Spectrum Licensed Receivers — 800 MHz Band) 2012 [under section 262 of the </w:t>
            </w:r>
            <w:r w:rsidRPr="00EF1559">
              <w:rPr>
                <w:i/>
              </w:rPr>
              <w:t>Radiocommunications</w:t>
            </w:r>
            <w:r w:rsidRPr="00EF1559">
              <w:rPr>
                <w:i/>
              </w:rPr>
              <w:t xml:space="preserve"> Act 1992</w:t>
            </w:r>
            <w:r>
              <w:t>]</w:t>
            </w:r>
            <w:bookmarkEnd w:id="30"/>
          </w:p>
          <w:p w:rsidR="00EF1559" w:rsidRPr="00EF1559" w:rsidP="00EF1559">
            <w:pPr>
              <w:keepNext/>
              <w:rPr>
                <w:b/>
              </w:rPr>
            </w:pPr>
            <w:r w:rsidRPr="00EF1559">
              <w:rPr>
                <w:b/>
              </w:rPr>
              <w:t xml:space="preserve">[F2012L01774]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Radiocommunications</w:t>
            </w:r>
            <w:r>
              <w:rPr>
                <w:b/>
                <w:i/>
              </w:rPr>
              <w:t xml:space="preserve"> Act 1992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15/08/12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Provides guidelines for managing interference to </w:t>
            </w:r>
            <w:r>
              <w:t>radiocommunications</w:t>
            </w:r>
            <w:r>
              <w:t xml:space="preserve"> receivers operating under spectrum licences issued for the 800 MHz band.</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31" w:name="_Toc338153269"/>
            <w:r>
              <w:t>Radiocommunications</w:t>
            </w:r>
            <w:r>
              <w:t xml:space="preserve"> (Charges) Amendment Determination 2012 (No. 2) [under subsection 30(1) of the </w:t>
            </w:r>
            <w:r w:rsidRPr="00EF1559">
              <w:rPr>
                <w:i/>
              </w:rPr>
              <w:t>Australian Communications and Media Authority Act 2005</w:t>
            </w:r>
            <w:r>
              <w:t>]</w:t>
            </w:r>
            <w:bookmarkEnd w:id="31"/>
          </w:p>
          <w:p w:rsidR="00EF1559" w:rsidRPr="00EF1559" w:rsidP="00EF1559">
            <w:pPr>
              <w:keepNext/>
              <w:rPr>
                <w:b/>
              </w:rPr>
            </w:pPr>
            <w:r w:rsidRPr="00EF1559">
              <w:rPr>
                <w:b/>
              </w:rPr>
              <w:t xml:space="preserve">[F2012L01821]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Australian Communications and Media Authority Act 2005</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31/08/12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Specifies a charge for issuing a </w:t>
            </w:r>
            <w:r>
              <w:t>radiodetermination</w:t>
            </w:r>
            <w:r>
              <w:t xml:space="preserve"> licence that authorises the operation of body scanners at an Australian international airport.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32" w:name="_Toc338153270"/>
            <w:r>
              <w:t>Radiocommunications</w:t>
            </w:r>
            <w:r>
              <w:t xml:space="preserve"> (Transmitter Licence Tax) Amendment Determination 2012 (No. 4) [under subsection 7(1) of the </w:t>
            </w:r>
            <w:r w:rsidRPr="00EF1559">
              <w:rPr>
                <w:i/>
              </w:rPr>
              <w:t>Radiocommunications</w:t>
            </w:r>
            <w:r w:rsidRPr="00EF1559">
              <w:rPr>
                <w:i/>
              </w:rPr>
              <w:t xml:space="preserve"> (Transmitter Licence Tax) Act 1983</w:t>
            </w:r>
            <w:r>
              <w:t>]</w:t>
            </w:r>
            <w:bookmarkEnd w:id="32"/>
          </w:p>
          <w:p w:rsidR="00EF1559" w:rsidRPr="00EF1559" w:rsidP="00EF1559">
            <w:pPr>
              <w:keepNext/>
              <w:rPr>
                <w:b/>
              </w:rPr>
            </w:pPr>
            <w:r w:rsidRPr="00EF1559">
              <w:rPr>
                <w:b/>
              </w:rPr>
              <w:t xml:space="preserve">[F2012L01820]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Radiocommunications</w:t>
            </w:r>
            <w:r>
              <w:rPr>
                <w:b/>
                <w:i/>
              </w:rPr>
              <w:t xml:space="preserve"> (Transmitter Licence Tax) Act 1983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31/08/12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Determines the annual amount of tax for a </w:t>
            </w:r>
            <w:r>
              <w:t>radiodetermination</w:t>
            </w:r>
            <w:r>
              <w:t xml:space="preserve"> licence that authorises the operation of body scanners at an Australian international airport.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33" w:name="_Toc338153271"/>
            <w:r>
              <w:t>Radiocommunications</w:t>
            </w:r>
            <w:r>
              <w:t xml:space="preserve"> (Unacceptable Levels of Interference — 800 MHz Band) Determination 2012 [under subsection 145(4) of the </w:t>
            </w:r>
            <w:r w:rsidRPr="00EF1559">
              <w:rPr>
                <w:i/>
              </w:rPr>
              <w:t>Radiocommunications</w:t>
            </w:r>
            <w:r w:rsidRPr="00EF1559">
              <w:rPr>
                <w:i/>
              </w:rPr>
              <w:t xml:space="preserve"> Act 1992</w:t>
            </w:r>
            <w:r>
              <w:t>]</w:t>
            </w:r>
            <w:bookmarkEnd w:id="33"/>
          </w:p>
          <w:p w:rsidR="00EF1559" w:rsidRPr="00EF1559" w:rsidP="00EF1559">
            <w:pPr>
              <w:keepNext/>
              <w:rPr>
                <w:b/>
              </w:rPr>
            </w:pPr>
            <w:r w:rsidRPr="00EF1559">
              <w:rPr>
                <w:b/>
              </w:rPr>
              <w:t xml:space="preserve">[F2012L01777]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Radiocommunications</w:t>
            </w:r>
            <w:r>
              <w:rPr>
                <w:b/>
                <w:i/>
              </w:rPr>
              <w:t xml:space="preserve"> Act 1992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15/08/12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Specifies </w:t>
            </w:r>
            <w:r>
              <w:t>what is an unacceptable level of interference caused by a transmitter operating under a licence in the 800 MHz band</w:t>
            </w:r>
            <w:r>
              <w: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34" w:name="_Toc338153272"/>
            <w:r>
              <w:t xml:space="preserve">Telecommunications Act 1997 — Determination under subsection 23(2) (No. 1) 1998 (Amendment No. 1 of 2012) [under subsection 23(2) of the </w:t>
            </w:r>
            <w:r w:rsidRPr="00EF1559">
              <w:rPr>
                <w:i/>
              </w:rPr>
              <w:t>Telecommunications Act 1997</w:t>
            </w:r>
            <w:r>
              <w:t>]</w:t>
            </w:r>
            <w:bookmarkEnd w:id="34"/>
          </w:p>
          <w:p w:rsidR="00EF1559" w:rsidRPr="00EF1559" w:rsidP="00EF1559">
            <w:pPr>
              <w:keepNext/>
              <w:rPr>
                <w:b/>
              </w:rPr>
            </w:pPr>
            <w:r w:rsidRPr="00EF1559">
              <w:rPr>
                <w:b/>
              </w:rPr>
              <w:t xml:space="preserve">[F2012L01864]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Telecommunications Act 1997</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10/09/12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13/09/12 S</w:t>
            </w:r>
          </w:p>
        </w:tc>
        <w:tc>
          <w:tcPr>
            <w:tcW w:w="1700" w:type="dxa"/>
            <w:shd w:val="clear" w:color="auto" w:fill="auto"/>
          </w:tcPr>
          <w:p w:rsidR="00EF1559" w:rsidRPr="00EF1559" w:rsidP="00EF1559">
            <w:pPr>
              <w:keepNext/>
              <w:spacing w:after="120"/>
            </w:pPr>
            <w:r>
              <w:t>13/09/12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definition of ‘specified joint venture’ in the principal determination to include associations that are engaged in a common undertaking for product.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35" w:name="_Toc338153273"/>
            <w:r>
              <w:t>Telecommunications (Payphone Consultation Document) Guidelines 2012 [under paragraph 13(1</w:t>
            </w:r>
            <w:r>
              <w:t>)(</w:t>
            </w:r>
            <w:r>
              <w:t>a) of the Telecommunications Universal Service Obligation (Public Consultation on the Location or Removal of Payphones) Determination 2011]</w:t>
            </w:r>
            <w:bookmarkEnd w:id="35"/>
          </w:p>
          <w:p w:rsidR="00EF1559" w:rsidRPr="00EF1559" w:rsidP="00EF1559">
            <w:pPr>
              <w:keepNext/>
              <w:rPr>
                <w:b/>
              </w:rPr>
            </w:pPr>
            <w:r w:rsidRPr="00EF1559">
              <w:rPr>
                <w:b/>
              </w:rPr>
              <w:t xml:space="preserve">[F2012L01833]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Telecommunications (Consumer Protection and Service Standards) Act 1999</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28/08/12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46240F">
            <w:pPr>
              <w:keepNext/>
              <w:spacing w:before="120" w:after="120"/>
            </w:pPr>
            <w:r>
              <w:t>Specifies guidelines on the format of the consultation document that must be published when a Primary Universal Service Provider propose</w:t>
            </w:r>
            <w:r w:rsidR="0046240F">
              <w:t>s</w:t>
            </w:r>
            <w:bookmarkStart w:id="36" w:name="_GoBack"/>
            <w:bookmarkEnd w:id="36"/>
            <w:r>
              <w:t xml:space="preserve"> to remove a payphone from a site.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37" w:name="_Toc338153274"/>
      <w:r>
        <w:t>Department of Defence</w:t>
      </w:r>
      <w:bookmarkEnd w:id="37"/>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pPr>
            <w:bookmarkStart w:id="38" w:name="_Toc338153275"/>
            <w:r>
              <w:t xml:space="preserve">Defence Determination 2012/46, Short-term duty travel costs and hardship post — amendment [under section 58B of the </w:t>
            </w:r>
            <w:r w:rsidRPr="00EF1559">
              <w:rPr>
                <w:i/>
              </w:rPr>
              <w:t>Defence Act 1903</w:t>
            </w:r>
            <w:r>
              <w:t>]</w:t>
            </w:r>
            <w:bookmarkEnd w:id="38"/>
            <w:r>
              <w:t xml:space="preserve">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Defence Act 1903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24/08/12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11/09/12 S</w:t>
            </w:r>
          </w:p>
        </w:tc>
        <w:tc>
          <w:tcPr>
            <w:tcW w:w="1700" w:type="dxa"/>
            <w:shd w:val="clear" w:color="auto" w:fill="auto"/>
          </w:tcPr>
          <w:p w:rsidR="00EF1559" w:rsidRPr="00EF1559" w:rsidP="00EF1559">
            <w:pPr>
              <w:keepNext/>
              <w:spacing w:after="120"/>
            </w:pPr>
            <w:r>
              <w:t>11/09/12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Implements short-term duty travel costs and hardship post provisions for members of the Australian Defence Force on duty in the Republic of Nauru.</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pPr>
            <w:bookmarkStart w:id="39" w:name="_Toc338153276"/>
            <w:r>
              <w:t xml:space="preserve">Defence Determination 2012/47, Travel — amendment [under section 58B of the </w:t>
            </w:r>
            <w:r w:rsidRPr="00EF1559">
              <w:rPr>
                <w:i/>
              </w:rPr>
              <w:t>Defence Act 1903</w:t>
            </w:r>
            <w:r>
              <w:t>]</w:t>
            </w:r>
            <w:bookmarkEnd w:id="39"/>
            <w:r>
              <w:t xml:space="preserve">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Defence Act 1903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31/08/12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11/09/12 S</w:t>
            </w:r>
          </w:p>
        </w:tc>
        <w:tc>
          <w:tcPr>
            <w:tcW w:w="1700" w:type="dxa"/>
            <w:shd w:val="clear" w:color="auto" w:fill="auto"/>
          </w:tcPr>
          <w:p w:rsidR="00EF1559" w:rsidRPr="00EF1559" w:rsidP="00EF1559">
            <w:pPr>
              <w:keepNext/>
              <w:spacing w:after="120"/>
            </w:pPr>
            <w:r>
              <w:t>11/09/12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travel conditions in the principal determination.</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pPr>
            <w:bookmarkStart w:id="40" w:name="_Toc338153277"/>
            <w:r>
              <w:t xml:space="preserve">Defence Determination 2012/48, Education assistance — amendment [under section 58B of the </w:t>
            </w:r>
            <w:r w:rsidRPr="00EF1559">
              <w:rPr>
                <w:i/>
              </w:rPr>
              <w:t>Defence Act 1903</w:t>
            </w:r>
            <w:r>
              <w:t>]</w:t>
            </w:r>
            <w:bookmarkEnd w:id="40"/>
            <w:r>
              <w:t xml:space="preserve">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Defence Act 1903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04/09/12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11/09/12 S</w:t>
            </w:r>
          </w:p>
        </w:tc>
        <w:tc>
          <w:tcPr>
            <w:tcW w:w="1700" w:type="dxa"/>
            <w:shd w:val="clear" w:color="auto" w:fill="auto"/>
          </w:tcPr>
          <w:p w:rsidR="00EF1559" w:rsidRPr="00EF1559" w:rsidP="00EF1559">
            <w:pPr>
              <w:keepNext/>
              <w:spacing w:after="120"/>
            </w:pPr>
            <w:r>
              <w:t>11/09/12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Amends education cost allowances and the eligibility condition for education assistance for school students not </w:t>
            </w:r>
            <w:r w:rsidR="00642347">
              <w:t xml:space="preserve">at </w:t>
            </w:r>
            <w:r>
              <w:t>a posting location.</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pPr>
            <w:bookmarkStart w:id="41" w:name="_Toc338153278"/>
            <w:r>
              <w:t xml:space="preserve">Defence Determination 2012/49, Transfer of leave credit [under section 58B of the </w:t>
            </w:r>
            <w:r w:rsidRPr="00EF1559">
              <w:rPr>
                <w:i/>
              </w:rPr>
              <w:t>Defence Act 1903</w:t>
            </w:r>
            <w:r>
              <w:t>]</w:t>
            </w:r>
            <w:bookmarkEnd w:id="41"/>
            <w:r>
              <w:t xml:space="preserve">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Defence Act 1903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05/09/12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11/09/12 S</w:t>
            </w:r>
          </w:p>
        </w:tc>
        <w:tc>
          <w:tcPr>
            <w:tcW w:w="1700" w:type="dxa"/>
            <w:shd w:val="clear" w:color="auto" w:fill="auto"/>
          </w:tcPr>
          <w:p w:rsidR="00EF1559" w:rsidRPr="00EF1559" w:rsidP="00EF1559">
            <w:pPr>
              <w:keepNext/>
              <w:spacing w:after="120"/>
            </w:pPr>
            <w:r>
              <w:t>11/09/12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for the portability of a recreation leave credit across public sector agencies.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42" w:name="_Toc338153279"/>
      <w:r>
        <w:t>Department of Regional Australia, Local Government, Arts and Sport</w:t>
      </w:r>
      <w:bookmarkEnd w:id="42"/>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43" w:name="_Toc338153280"/>
            <w:r>
              <w:t xml:space="preserve">Determination of Degrees, Diplomas and Certificates No. 2012/2 [under section 6A of the </w:t>
            </w:r>
            <w:r w:rsidRPr="00EF1559">
              <w:rPr>
                <w:i/>
              </w:rPr>
              <w:t>Australian Film, Television and Radio School Act 1973</w:t>
            </w:r>
            <w:r>
              <w:t>]</w:t>
            </w:r>
            <w:bookmarkEnd w:id="43"/>
          </w:p>
          <w:p w:rsidR="00EF1559" w:rsidRPr="00EF1559" w:rsidP="00EF1559">
            <w:pPr>
              <w:keepNext/>
              <w:rPr>
                <w:b/>
              </w:rPr>
            </w:pPr>
            <w:r w:rsidRPr="00EF1559">
              <w:rPr>
                <w:b/>
              </w:rPr>
              <w:t xml:space="preserve">[F2012L01772]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Australian Film, Television and Radio School Act 1973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03/08/12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Adds two new qualifications to the list of diplomas, degrees and certificates that may be awarded by the Australian Film, Television and Radio School.</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44" w:name="_Toc338153281"/>
      <w:r>
        <w:t>Department of Education, Employment and Workplace Relations</w:t>
      </w:r>
      <w:bookmarkEnd w:id="44"/>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45" w:name="_Toc338153282"/>
            <w:r>
              <w:t xml:space="preserve">Remuneration Tribunal Determination 2012/18 — Official Travel by Office Holders [under subsections 5(2A), 7(3), 7(3D) and 7(4) of the </w:t>
            </w:r>
            <w:r w:rsidRPr="00EF1559">
              <w:rPr>
                <w:i/>
              </w:rPr>
              <w:t>Remuneration Tribunal Act 1973</w:t>
            </w:r>
            <w:r>
              <w:t>]</w:t>
            </w:r>
            <w:bookmarkEnd w:id="45"/>
          </w:p>
          <w:p w:rsidR="00EF1559" w:rsidRPr="00EF1559" w:rsidP="00EF1559">
            <w:pPr>
              <w:keepNext/>
              <w:rPr>
                <w:b/>
              </w:rPr>
            </w:pPr>
            <w:r w:rsidRPr="00EF1559">
              <w:rPr>
                <w:b/>
              </w:rPr>
              <w:t xml:space="preserve">[F2012L01759]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Remuneration Tribunal Act 1973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revised travel allowances for office holders.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46" w:name="_Toc338153283"/>
      <w:r>
        <w:t>Department of Families, Housing, Community Services and Indigenous Affairs</w:t>
      </w:r>
      <w:bookmarkEnd w:id="46"/>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47" w:name="_Toc338153284"/>
            <w:r>
              <w:t xml:space="preserve">Aboriginal and Torres Strait Islander Commission (Misbehaviour) Revocation Determination 2012 [under subsection </w:t>
            </w:r>
            <w:r>
              <w:t>4A(</w:t>
            </w:r>
            <w:r>
              <w:t xml:space="preserve">1) of the </w:t>
            </w:r>
            <w:r w:rsidRPr="00EF1559">
              <w:rPr>
                <w:i/>
              </w:rPr>
              <w:t>Aboriginal and Torres Strait Islander Act 2005</w:t>
            </w:r>
            <w:r>
              <w:t>]</w:t>
            </w:r>
            <w:bookmarkEnd w:id="47"/>
          </w:p>
          <w:p w:rsidR="00EF1559" w:rsidRPr="00EF1559" w:rsidP="00EF1559">
            <w:pPr>
              <w:keepNext/>
              <w:rPr>
                <w:b/>
              </w:rPr>
            </w:pPr>
            <w:r w:rsidRPr="00EF1559">
              <w:rPr>
                <w:b/>
              </w:rPr>
              <w:t xml:space="preserve">[F2012L01780]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Aboriginal and Torres Strait Islander Act 2005</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21/08/12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Revokes a redundant determination.</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48" w:name="_Toc338153285"/>
            <w:r>
              <w:t xml:space="preserve">Native Title (Revocation of Recognition Instruments) Determination 2012 [under subsection </w:t>
            </w:r>
            <w:r>
              <w:t>203AD(</w:t>
            </w:r>
            <w:r>
              <w:t xml:space="preserve">1) of the </w:t>
            </w:r>
            <w:r w:rsidRPr="00EF1559">
              <w:rPr>
                <w:i/>
              </w:rPr>
              <w:t>Native Title Act 1993</w:t>
            </w:r>
            <w:r>
              <w:t>]</w:t>
            </w:r>
            <w:bookmarkEnd w:id="48"/>
          </w:p>
          <w:p w:rsidR="00EF1559" w:rsidRPr="00EF1559" w:rsidP="00EF1559">
            <w:pPr>
              <w:keepNext/>
              <w:rPr>
                <w:b/>
              </w:rPr>
            </w:pPr>
            <w:r w:rsidRPr="00EF1559">
              <w:rPr>
                <w:b/>
              </w:rPr>
              <w:t xml:space="preserve">[F2012L01784]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Native Title Act 1993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21/08/12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Revokes sixteen redundant instruments.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49" w:name="_Toc338153286"/>
      <w:r>
        <w:t>Department of Finance and Deregulation</w:t>
      </w:r>
      <w:bookmarkEnd w:id="49"/>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50" w:name="_Toc338153287"/>
            <w:r>
              <w:t xml:space="preserve">Determination to Reduce Appropriations (No. 1 of 2012-2013) [under subsections: 12(2) of the </w:t>
            </w:r>
            <w:r w:rsidRPr="00EF1559">
              <w:rPr>
                <w:i/>
              </w:rPr>
              <w:t>Appropriation Act (No. 2) 2008-2009</w:t>
            </w:r>
            <w:r>
              <w:t xml:space="preserve">; 11(2) of the </w:t>
            </w:r>
            <w:r w:rsidRPr="00EF1559">
              <w:rPr>
                <w:i/>
              </w:rPr>
              <w:t>Appropriation Act (No. 1) 2010-2011</w:t>
            </w:r>
            <w:r>
              <w:t xml:space="preserve">; 13(2) of the </w:t>
            </w:r>
            <w:r w:rsidRPr="00EF1559">
              <w:rPr>
                <w:i/>
              </w:rPr>
              <w:t>Appropriation Act (No. 2) 2010-2011</w:t>
            </w:r>
            <w:r>
              <w:t>; and 11(2) of Appropriation Act (No. 3) 2010-2011]</w:t>
            </w:r>
            <w:bookmarkEnd w:id="50"/>
          </w:p>
          <w:p w:rsidR="00EF1559" w:rsidRPr="00EF1559" w:rsidP="00EF1559">
            <w:pPr>
              <w:keepNext/>
              <w:rPr>
                <w:b/>
              </w:rPr>
            </w:pPr>
            <w:r w:rsidRPr="00EF1559">
              <w:rPr>
                <w:b/>
              </w:rPr>
              <w:t xml:space="preserve">[F2012L01764]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Appropriation Act (No. 1) 2010-2011</w:t>
            </w:r>
            <w:r>
              <w:rPr>
                <w:b/>
                <w:i/>
              </w:rPr>
              <w:br/>
              <w:t>Appropriation Act (No. 2) 2008-2009</w:t>
            </w:r>
            <w:r>
              <w:rPr>
                <w:b/>
                <w:i/>
              </w:rPr>
              <w:br/>
              <w:t>Appropriation Act (No. 2) 2010-2011</w:t>
            </w:r>
            <w:r>
              <w:rPr>
                <w:b/>
                <w:i/>
              </w:rPr>
              <w:br/>
              <w:t>Appropriation Act (No. 3) 2010-2011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14/08/12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Reduces departmental appropriation items for the Department of Health and Ageing by specified amounts.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51" w:name="_Toc338153288"/>
            <w:r>
              <w:t xml:space="preserve">Remuneration Tribunal Determination 2012/17 — Remuneration and Allowances for Holders of Public Office including Judicial and Related Offices [under subsection 7(3), 7(4) and 7(4B) of the </w:t>
            </w:r>
            <w:r w:rsidRPr="00EF1559">
              <w:rPr>
                <w:i/>
              </w:rPr>
              <w:t>Remuneration Tribunal Act 1973</w:t>
            </w:r>
            <w:r>
              <w:t>]</w:t>
            </w:r>
            <w:bookmarkEnd w:id="51"/>
          </w:p>
          <w:p w:rsidR="00EF1559" w:rsidRPr="00EF1559" w:rsidP="00EF1559">
            <w:pPr>
              <w:keepNext/>
              <w:rPr>
                <w:b/>
              </w:rPr>
            </w:pPr>
            <w:r w:rsidRPr="00EF1559">
              <w:rPr>
                <w:b/>
              </w:rPr>
              <w:t xml:space="preserve">[F2012L01779]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Remuneration Tribunal Act 1973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revised remuneration and allowances for certain holders of public office and for the Registrar of Military Justice.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52" w:name="_Toc338153289"/>
      <w:r>
        <w:t>Department of Foreign Affairs and Trade</w:t>
      </w:r>
      <w:bookmarkEnd w:id="52"/>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53" w:name="_Toc338153290"/>
            <w:r>
              <w:t>Autonomous Sanctions (Export Sanctioned Goods — Syria) Designation 2012 [under regulation 4 of the Autonomous Sanctions Regulations 2011]</w:t>
            </w:r>
            <w:bookmarkEnd w:id="53"/>
          </w:p>
          <w:p w:rsidR="00EF1559" w:rsidRPr="00EF1559" w:rsidP="00EF1559">
            <w:pPr>
              <w:keepNext/>
              <w:rPr>
                <w:b/>
              </w:rPr>
            </w:pPr>
            <w:r w:rsidRPr="00EF1559">
              <w:rPr>
                <w:b/>
              </w:rPr>
              <w:t xml:space="preserve">[F2012L01765]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Autonomous Sanctions Act 2011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21/08/12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Designates certain goods as export sanctioned goods for Syria.</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54" w:name="_Toc338153291"/>
            <w:r>
              <w:t xml:space="preserve">Autonomous Sanctions (Sanction Law) Amendment Declaration 2012 (No. 1) [under section 6 of the </w:t>
            </w:r>
            <w:r w:rsidRPr="00EF1559">
              <w:rPr>
                <w:i/>
              </w:rPr>
              <w:t>Autonomous Sanctions Act 2011</w:t>
            </w:r>
            <w:r>
              <w:t>]</w:t>
            </w:r>
            <w:bookmarkEnd w:id="54"/>
          </w:p>
          <w:p w:rsidR="00EF1559" w:rsidRPr="00EF1559" w:rsidP="00EF1559">
            <w:pPr>
              <w:keepNext/>
              <w:rPr>
                <w:b/>
              </w:rPr>
            </w:pPr>
            <w:r w:rsidRPr="00EF1559">
              <w:rPr>
                <w:b/>
              </w:rPr>
              <w:t xml:space="preserve">[F2012L01766]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Autonomous Sanctions Act 2011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21/08/12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list of sanction laws in schedule 1 to the principal declaration.</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55" w:name="_Toc338153292"/>
      <w:r>
        <w:t>Department of Health and Ageing</w:t>
      </w:r>
      <w:bookmarkEnd w:id="55"/>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56" w:name="_Toc338153293"/>
            <w:r>
              <w:t xml:space="preserve">Health Insurance (Dental Services) Amendment Determination 2012 (No. 1) [under subsection </w:t>
            </w:r>
            <w:r>
              <w:t>3C(</w:t>
            </w:r>
            <w:r>
              <w:t xml:space="preserve">1) of the </w:t>
            </w:r>
            <w:r w:rsidRPr="00EF1559">
              <w:rPr>
                <w:i/>
              </w:rPr>
              <w:t>Health Insurance Act 1973</w:t>
            </w:r>
            <w:r>
              <w:t>]</w:t>
            </w:r>
            <w:bookmarkEnd w:id="56"/>
          </w:p>
          <w:p w:rsidR="00EF1559" w:rsidRPr="00EF1559" w:rsidP="00EF1559">
            <w:pPr>
              <w:keepNext/>
              <w:rPr>
                <w:b/>
              </w:rPr>
            </w:pPr>
            <w:r w:rsidRPr="00EF1559">
              <w:rPr>
                <w:b/>
              </w:rPr>
              <w:t xml:space="preserve">[F2012L01837]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Health Insurance Act 1973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03/09/12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for the staged cessation of the Medicare Chronic Disease Dental Scheme.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57" w:name="_Toc338153294"/>
            <w:r>
              <w:t>Health Insurance (Professi</w:t>
            </w:r>
            <w:r w:rsidR="008C3796">
              <w:t>onal Services Review) Amendment</w:t>
            </w:r>
            <w:r>
              <w:t xml:space="preserve"> Regulation 2012 (No. 1)</w:t>
            </w:r>
            <w:bookmarkEnd w:id="57"/>
            <w:r>
              <w:t xml:space="preserve"> </w:t>
            </w:r>
          </w:p>
          <w:p w:rsidR="00EF1559" w:rsidRPr="00EF1559" w:rsidP="00EF1559">
            <w:pPr>
              <w:keepNext/>
              <w:rPr>
                <w:b/>
              </w:rPr>
            </w:pPr>
            <w:r w:rsidRPr="00EF1559">
              <w:rPr>
                <w:b/>
              </w:rPr>
              <w:t xml:space="preserve">[Select Legislative Instrument 2012 No. 212] </w:t>
            </w:r>
          </w:p>
          <w:p w:rsidR="00EF1559" w:rsidRPr="00EF1559" w:rsidP="00EF1559">
            <w:pPr>
              <w:keepNext/>
              <w:spacing w:after="120"/>
              <w:rPr>
                <w:b/>
              </w:rPr>
            </w:pPr>
            <w:r w:rsidRPr="00EF1559">
              <w:rPr>
                <w:b/>
              </w:rPr>
              <w:t xml:space="preserve">[F2012L01822]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Health Insurance Act 1973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bodies prescribed in the schedule to the principal regulations to refer to new national registration boards for certain health professions, and makes other updating and technical amendments.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58" w:name="_Toc338153295"/>
            <w:r>
              <w:t xml:space="preserve">National Health (Highly specialised drugs program for hospitals) Special Arrangement Amendment Instrument 2012 (No. 7) (No. PB 64 of 2012) [under subsection 100(1) and 100(2) of the </w:t>
            </w:r>
            <w:r w:rsidRPr="00EF1559">
              <w:rPr>
                <w:i/>
              </w:rPr>
              <w:t>National Health Act 1953</w:t>
            </w:r>
            <w:r>
              <w:t>]</w:t>
            </w:r>
            <w:bookmarkEnd w:id="58"/>
          </w:p>
          <w:p w:rsidR="00EF1559" w:rsidRPr="00EF1559" w:rsidP="00EF1559">
            <w:pPr>
              <w:keepNext/>
              <w:rPr>
                <w:b/>
              </w:rPr>
            </w:pPr>
            <w:r w:rsidRPr="00EF1559">
              <w:rPr>
                <w:b/>
              </w:rPr>
              <w:t xml:space="preserve">[F2012L01783]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National Health Act 1953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23/08/12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arrangements for the availability of drugs and medicinal preparations under the Highly Specialised Drugs Program.</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59" w:name="_Toc338153296"/>
            <w:r>
              <w:t>National Health (Multiple Hospitals Paperless Claiming Trial) Special Arrangement Amendment Instrument 2012 (No. 1) (No.</w:t>
            </w:r>
            <w:r>
              <w:t xml:space="preserve"> PB 68 of 2012) [under subsection 100(1) and (2) of the </w:t>
            </w:r>
            <w:r w:rsidRPr="00EF1559">
              <w:rPr>
                <w:i/>
              </w:rPr>
              <w:t>National Health Act 1953</w:t>
            </w:r>
            <w:r>
              <w:t>]</w:t>
            </w:r>
            <w:bookmarkEnd w:id="59"/>
          </w:p>
          <w:p w:rsidR="00EF1559" w:rsidRPr="00EF1559" w:rsidP="00EF1559">
            <w:pPr>
              <w:keepNext/>
              <w:rPr>
                <w:b/>
              </w:rPr>
            </w:pPr>
            <w:r w:rsidRPr="00EF1559">
              <w:rPr>
                <w:b/>
              </w:rPr>
              <w:t xml:space="preserve">[F2012L01785]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National Health Act 1953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28/08/12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names and addresses of hospitals participating in the special arrangement.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60" w:name="_Toc338153297"/>
            <w:r>
              <w:t xml:space="preserve">Private Health Insurance (Prostheses) Amendment Rules 2012 (No. 3) [under item 4 of the table in section 333-20 of the </w:t>
            </w:r>
            <w:r w:rsidRPr="00EF1559">
              <w:rPr>
                <w:i/>
              </w:rPr>
              <w:t>Private Health Insurance Act 2007</w:t>
            </w:r>
            <w:r>
              <w:t>]</w:t>
            </w:r>
            <w:bookmarkEnd w:id="60"/>
          </w:p>
          <w:p w:rsidR="00EF1559" w:rsidRPr="00EF1559" w:rsidP="00EF1559">
            <w:pPr>
              <w:keepNext/>
              <w:rPr>
                <w:b/>
              </w:rPr>
            </w:pPr>
            <w:r w:rsidRPr="00EF1559">
              <w:rPr>
                <w:b/>
              </w:rPr>
              <w:t xml:space="preserve">[F2012L01788]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Private Health Insurance Act 2007</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29/08/12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Makes a number of corrections to part A of the schedule to the principal rules.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61" w:name="_Toc338153298"/>
      <w:r>
        <w:t>Department of Industry, Innovation, Science, Research and Tertiary Education</w:t>
      </w:r>
      <w:bookmarkEnd w:id="61"/>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62" w:name="_Toc338153299"/>
            <w:r>
              <w:t xml:space="preserve">Higher Education Provider Approval No. 8 of 2012 [under sections 16-25 and 16-50 of the </w:t>
            </w:r>
            <w:r w:rsidRPr="00EF1559">
              <w:rPr>
                <w:i/>
              </w:rPr>
              <w:t>Higher Education Support Act 2003</w:t>
            </w:r>
            <w:r>
              <w:t>]</w:t>
            </w:r>
            <w:bookmarkEnd w:id="62"/>
          </w:p>
          <w:p w:rsidR="00EF1559" w:rsidRPr="00EF1559" w:rsidP="00EF1559">
            <w:pPr>
              <w:keepNext/>
              <w:rPr>
                <w:b/>
              </w:rPr>
            </w:pPr>
            <w:r w:rsidRPr="00EF1559">
              <w:rPr>
                <w:b/>
              </w:rPr>
              <w:t xml:space="preserve">[F2012L01768]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Higher Education Support Act 2003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Approves the Australian College of the Arts Pty Ltd as a higher education provider.</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63" w:name="_Toc338153300"/>
            <w:r>
              <w:t>Higher Education Support Act 2003 — VET Provider Approval (No. 13 of 2012) [under paragraphs 11(1</w:t>
            </w:r>
            <w:r>
              <w:t>)(</w:t>
            </w:r>
            <w:r>
              <w:t xml:space="preserve">a) and (b) of Schedule 1A to the </w:t>
            </w:r>
            <w:r w:rsidRPr="00EF1559">
              <w:rPr>
                <w:i/>
              </w:rPr>
              <w:t>Higher Education Support Act 2003</w:t>
            </w:r>
            <w:r>
              <w:t>]</w:t>
            </w:r>
            <w:bookmarkEnd w:id="63"/>
          </w:p>
          <w:p w:rsidR="00EF1559" w:rsidRPr="00EF1559" w:rsidP="00EF1559">
            <w:pPr>
              <w:keepNext/>
              <w:rPr>
                <w:b/>
              </w:rPr>
            </w:pPr>
            <w:r w:rsidRPr="00EF1559">
              <w:rPr>
                <w:b/>
              </w:rPr>
              <w:t xml:space="preserve">[F2012L01840]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Higher Education Support Act 2003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24/08/12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Approves GCTA Pty Ltd as a VET provider.</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64" w:name="_Toc338153301"/>
            <w:r>
              <w:t>Higher Education Support Act 2003 — VET Provider Approval (No. 14 of 2012) [under paragraphs 11(1</w:t>
            </w:r>
            <w:r>
              <w:t>)(</w:t>
            </w:r>
            <w:r>
              <w:t xml:space="preserve">a) and (b) of Schedule 1A to the </w:t>
            </w:r>
            <w:r w:rsidRPr="00EF1559">
              <w:rPr>
                <w:i/>
              </w:rPr>
              <w:t>Higher Education Support Act 2003</w:t>
            </w:r>
            <w:r>
              <w:t>]</w:t>
            </w:r>
            <w:bookmarkEnd w:id="64"/>
          </w:p>
          <w:p w:rsidR="00EF1559" w:rsidRPr="00EF1559" w:rsidP="00EF1559">
            <w:pPr>
              <w:keepNext/>
              <w:rPr>
                <w:b/>
              </w:rPr>
            </w:pPr>
            <w:r w:rsidRPr="00EF1559">
              <w:rPr>
                <w:b/>
              </w:rPr>
              <w:t xml:space="preserve">[F2012L01839]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Higher Education Support Act 2003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29/08/12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Approves The Australian College of Hair Design and Beauty Pty Ltd as a VET provider.</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65" w:name="_Toc338153302"/>
            <w:r>
              <w:t>Higher Education Support Act 2003 — VET Provider Approval (No. 15 of 2012) [under paragraphs 11(1</w:t>
            </w:r>
            <w:r>
              <w:t>)(</w:t>
            </w:r>
            <w:r>
              <w:t xml:space="preserve">a) and (b) of Schedule 1A to the </w:t>
            </w:r>
            <w:r w:rsidRPr="00EF1559">
              <w:rPr>
                <w:i/>
              </w:rPr>
              <w:t>Higher Education Support Act 2003</w:t>
            </w:r>
            <w:r>
              <w:t>]</w:t>
            </w:r>
            <w:bookmarkEnd w:id="65"/>
          </w:p>
          <w:p w:rsidR="00EF1559" w:rsidRPr="00EF1559" w:rsidP="00EF1559">
            <w:pPr>
              <w:keepNext/>
              <w:rPr>
                <w:b/>
              </w:rPr>
            </w:pPr>
            <w:r w:rsidRPr="00EF1559">
              <w:rPr>
                <w:b/>
              </w:rPr>
              <w:t xml:space="preserve">[F2012L01841]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Higher Education Support Act 2003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Approves Pharmaceutical Society of Australia Limited as a VET provider.</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66" w:name="_Toc338153303"/>
            <w:r>
              <w:t>Higher Education Support Act 2003 — VET Provider Approval (No. 16 of 2012) [under paragraphs 11(1</w:t>
            </w:r>
            <w:r>
              <w:t>)(</w:t>
            </w:r>
            <w:r>
              <w:t xml:space="preserve">a) and (b) of Schedule 1A to the </w:t>
            </w:r>
            <w:r w:rsidRPr="00EF1559">
              <w:rPr>
                <w:i/>
              </w:rPr>
              <w:t>Higher Education Support Act 2003</w:t>
            </w:r>
            <w:r>
              <w:t>]</w:t>
            </w:r>
            <w:bookmarkEnd w:id="66"/>
          </w:p>
          <w:p w:rsidR="00EF1559" w:rsidRPr="00EF1559" w:rsidP="00EF1559">
            <w:pPr>
              <w:keepNext/>
              <w:rPr>
                <w:b/>
              </w:rPr>
            </w:pPr>
            <w:r w:rsidRPr="00EF1559">
              <w:rPr>
                <w:b/>
              </w:rPr>
              <w:t xml:space="preserve">[F2012L01849]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Higher Education Support Act 2003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05/09/12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11/09/12 S</w:t>
            </w:r>
          </w:p>
        </w:tc>
        <w:tc>
          <w:tcPr>
            <w:tcW w:w="1700" w:type="dxa"/>
            <w:shd w:val="clear" w:color="auto" w:fill="auto"/>
          </w:tcPr>
          <w:p w:rsidR="00EF1559" w:rsidRPr="00EF1559" w:rsidP="00EF1559">
            <w:pPr>
              <w:keepNext/>
              <w:spacing w:after="120"/>
            </w:pPr>
            <w:r>
              <w:t>11/09/12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Approves </w:t>
            </w:r>
            <w:r>
              <w:t>Inspiritive</w:t>
            </w:r>
            <w:r>
              <w:t xml:space="preserve"> Pty Ltd as a VET provider.</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67" w:name="_Toc338153304"/>
            <w:r>
              <w:t>Higher Education Support Act 2003 — VET Provider Approval (No. 17 of 2012) [under paragraphs 11(1</w:t>
            </w:r>
            <w:r>
              <w:t>)(</w:t>
            </w:r>
            <w:r>
              <w:t xml:space="preserve">a) and (b) of Schedule 1A of the </w:t>
            </w:r>
            <w:r w:rsidRPr="00EF1559">
              <w:rPr>
                <w:i/>
              </w:rPr>
              <w:t>Higher Education Support Act 2003</w:t>
            </w:r>
            <w:r>
              <w:t>]</w:t>
            </w:r>
            <w:bookmarkEnd w:id="67"/>
          </w:p>
          <w:p w:rsidR="00EF1559" w:rsidRPr="00EF1559" w:rsidP="00EF1559">
            <w:pPr>
              <w:keepNext/>
              <w:rPr>
                <w:b/>
              </w:rPr>
            </w:pPr>
            <w:r w:rsidRPr="00EF1559">
              <w:rPr>
                <w:b/>
              </w:rPr>
              <w:t xml:space="preserve">[F2012L01852]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Higher Education Support Act 2003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05/09/12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11/09/12 S</w:t>
            </w:r>
          </w:p>
        </w:tc>
        <w:tc>
          <w:tcPr>
            <w:tcW w:w="1700" w:type="dxa"/>
            <w:shd w:val="clear" w:color="auto" w:fill="auto"/>
          </w:tcPr>
          <w:p w:rsidR="00EF1559" w:rsidRPr="00EF1559" w:rsidP="00EF1559">
            <w:pPr>
              <w:keepNext/>
              <w:spacing w:after="120"/>
            </w:pPr>
            <w:r>
              <w:t>11/09/12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Approves SMR Learning Services Pty Ltd. as a VET provider.</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68" w:name="_Toc338153305"/>
            <w:r>
              <w:t>Tertiary Education Quality and Standards Agency Act 2011 — Determination of Fees No. 2 of 2012 [under subsection 158(1) and paragraph 158(3</w:t>
            </w:r>
            <w:r>
              <w:t>)(</w:t>
            </w:r>
            <w:r>
              <w:t xml:space="preserve">c) of the </w:t>
            </w:r>
            <w:r w:rsidRPr="00EF1559">
              <w:rPr>
                <w:i/>
              </w:rPr>
              <w:t>Tertiary Education Quality and Standards Agency Act 2011</w:t>
            </w:r>
            <w:r>
              <w:t>]</w:t>
            </w:r>
            <w:bookmarkEnd w:id="68"/>
          </w:p>
          <w:p w:rsidR="00EF1559" w:rsidRPr="00EF1559" w:rsidP="00EF1559">
            <w:pPr>
              <w:keepNext/>
              <w:rPr>
                <w:b/>
              </w:rPr>
            </w:pPr>
            <w:r w:rsidRPr="00EF1559">
              <w:rPr>
                <w:b/>
              </w:rPr>
              <w:t xml:space="preserve">[F2012L01767]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Tertiary Education Quality and Standards Agency Act 2011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22/08/12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fees that the Tertiary Education Quality and Standards Agency may charge and the circumstances in which fees may be waived.</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69" w:name="_Toc338153306"/>
      <w:r>
        <w:t>Department of Infrastructure and Transport</w:t>
      </w:r>
      <w:bookmarkEnd w:id="69"/>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70" w:name="_Toc338153307"/>
            <w:r>
              <w:t>AD/GA200/1 — Wing Strut Bolt [under regulation 39.001(1) of the Civil Aviation Safety Regulations 1998]</w:t>
            </w:r>
            <w:bookmarkEnd w:id="70"/>
          </w:p>
          <w:p w:rsidR="00EF1559" w:rsidRPr="00EF1559" w:rsidP="00EF1559">
            <w:pPr>
              <w:keepNext/>
              <w:rPr>
                <w:b/>
              </w:rPr>
            </w:pPr>
            <w:r w:rsidRPr="00EF1559">
              <w:rPr>
                <w:b/>
              </w:rPr>
              <w:t xml:space="preserve">[F2012L01755]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23/08/12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Varies the technical requirements for a particular type of aircraft.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71" w:name="_Toc338153308"/>
            <w:r>
              <w:t xml:space="preserve">AD/JABIRENG/1 — Piston </w:t>
            </w:r>
            <w:r>
              <w:t>Circlips</w:t>
            </w:r>
            <w:r>
              <w:t xml:space="preserve"> [under regulation 39.001(1) of the Civil Aviation Safety Regulations 1998]</w:t>
            </w:r>
            <w:bookmarkEnd w:id="71"/>
          </w:p>
          <w:p w:rsidR="00EF1559" w:rsidRPr="00EF1559" w:rsidP="00EF1559">
            <w:pPr>
              <w:keepNext/>
              <w:rPr>
                <w:b/>
              </w:rPr>
            </w:pPr>
            <w:r w:rsidRPr="00EF1559">
              <w:rPr>
                <w:b/>
              </w:rPr>
              <w:t xml:space="preserve">[F2012L01835]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04/09/12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Varies the technical requirements for a particular type of aircraft engine.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72" w:name="_Toc338153309"/>
            <w:r>
              <w:t xml:space="preserve">CASA 232/12 — Instructions — for approved use of P-RNAV procedures [under </w:t>
            </w:r>
            <w:r>
              <w:t>subregulation</w:t>
            </w:r>
            <w:r>
              <w:t xml:space="preserve"> </w:t>
            </w:r>
            <w:r>
              <w:t>179A(</w:t>
            </w:r>
            <w:r>
              <w:t>1) of the Civil Aviation Regulations 1988]</w:t>
            </w:r>
            <w:bookmarkEnd w:id="72"/>
          </w:p>
          <w:p w:rsidR="00EF1559" w:rsidRPr="00EF1559" w:rsidP="00EF1559">
            <w:pPr>
              <w:keepNext/>
              <w:rPr>
                <w:b/>
              </w:rPr>
            </w:pPr>
            <w:r w:rsidRPr="00EF1559">
              <w:rPr>
                <w:b/>
              </w:rPr>
              <w:t xml:space="preserve">[F2012L01847]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03/09/12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11/09/12 S</w:t>
            </w:r>
          </w:p>
        </w:tc>
        <w:tc>
          <w:tcPr>
            <w:tcW w:w="1700" w:type="dxa"/>
            <w:shd w:val="clear" w:color="auto" w:fill="auto"/>
          </w:tcPr>
          <w:p w:rsidR="00EF1559" w:rsidRPr="00EF1559" w:rsidP="00EF1559">
            <w:pPr>
              <w:keepNext/>
              <w:spacing w:after="120"/>
            </w:pPr>
            <w:r>
              <w:t>11/09/12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Specifies instructions for the use of </w:t>
            </w:r>
            <w:r w:rsidR="008C3796">
              <w:br/>
            </w:r>
            <w:r>
              <w:t>P-RNAV procedures by a specified aircraft operated by a named operator.</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73" w:name="_Toc338153310"/>
            <w:r>
              <w:t>CASA 244/12 — Direction under regulation 209 — conduct of parachute training operations [under regulation 209 of the Civil Aviation Regulations 1988]</w:t>
            </w:r>
            <w:bookmarkEnd w:id="73"/>
          </w:p>
          <w:p w:rsidR="00EF1559" w:rsidRPr="00EF1559" w:rsidP="00EF1559">
            <w:pPr>
              <w:keepNext/>
              <w:rPr>
                <w:b/>
              </w:rPr>
            </w:pPr>
            <w:r w:rsidRPr="00EF1559">
              <w:rPr>
                <w:b/>
              </w:rPr>
              <w:t xml:space="preserve">[F2012L01836]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requirements for the conduct of parachute training operations.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74" w:name="_Toc338153311"/>
            <w:r>
              <w:t>CASA 270/12 — Revocation of instrument CASA 285/11 — instructions for RNAV (GNSS) approaches by Virgin Australia International B777 aircraft [under regulation 179A of the Civil Aviation Regulations 1988]</w:t>
            </w:r>
            <w:bookmarkEnd w:id="74"/>
          </w:p>
          <w:p w:rsidR="00EF1559" w:rsidRPr="00EF1559" w:rsidP="00EF1559">
            <w:pPr>
              <w:keepNext/>
              <w:rPr>
                <w:b/>
              </w:rPr>
            </w:pPr>
            <w:r w:rsidRPr="00EF1559">
              <w:rPr>
                <w:b/>
              </w:rPr>
              <w:t xml:space="preserve">[F2012L01829]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23/08/12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Revokes a redundant instrument.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75" w:name="_Toc338153312"/>
            <w:r>
              <w:t xml:space="preserve">CASA ADCX 019/12 — Revocation of Airworthiness Directives [under </w:t>
            </w:r>
            <w:r>
              <w:t>subregulation</w:t>
            </w:r>
            <w:r>
              <w:t xml:space="preserve"> 39.001 (1) of the Civil Aviation Safety Regulations 1998]</w:t>
            </w:r>
            <w:bookmarkEnd w:id="75"/>
          </w:p>
          <w:p w:rsidR="00EF1559" w:rsidRPr="00EF1559" w:rsidP="00EF1559">
            <w:pPr>
              <w:keepNext/>
              <w:rPr>
                <w:b/>
              </w:rPr>
            </w:pPr>
            <w:r w:rsidRPr="00EF1559">
              <w:rPr>
                <w:b/>
              </w:rPr>
              <w:t xml:space="preserve">[F2012L01828]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31/08/12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Airworthiness directives AD/SC7/27 </w:t>
            </w:r>
            <w:r>
              <w:t>Amdt</w:t>
            </w:r>
            <w:r>
              <w:t xml:space="preserve"> 4 and AD/F100/83 were revoked on 5 September 2012.</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76" w:name="_Toc338153313"/>
            <w:r>
              <w:t xml:space="preserve">CASA ADCX 020/12 — Revocation of Airworthiness Directives [under </w:t>
            </w:r>
            <w:r>
              <w:t>subregulation</w:t>
            </w:r>
            <w:r>
              <w:t xml:space="preserve"> 39.001(1) of the Civil Aviation Safety Regulations 1998]</w:t>
            </w:r>
            <w:bookmarkEnd w:id="76"/>
          </w:p>
          <w:p w:rsidR="00EF1559" w:rsidRPr="00EF1559" w:rsidP="00EF1559">
            <w:pPr>
              <w:keepNext/>
              <w:rPr>
                <w:b/>
              </w:rPr>
            </w:pPr>
            <w:r w:rsidRPr="00EF1559">
              <w:rPr>
                <w:b/>
              </w:rPr>
              <w:t xml:space="preserve">[F2012L01845]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06/09/12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The following airworthiness directives were revoked</w:t>
            </w:r>
            <w:r>
              <w:t>:</w:t>
            </w:r>
            <w:r>
              <w:br/>
            </w:r>
            <w:r>
              <w:br/>
              <w:t xml:space="preserve">AD/A109/8 </w:t>
            </w:r>
            <w:r>
              <w:t>Amdt</w:t>
            </w:r>
            <w:r>
              <w:t xml:space="preserve"> 2 and AD/A109/24 on 12 September 2012;</w:t>
            </w:r>
            <w:r>
              <w:br/>
              <w:t xml:space="preserve">AD/A330/58, AD/A330/63 </w:t>
            </w:r>
            <w:r>
              <w:t>Amdt</w:t>
            </w:r>
            <w:r>
              <w:t xml:space="preserve"> 1, AD/A330/69 </w:t>
            </w:r>
            <w:r>
              <w:t>Amdt</w:t>
            </w:r>
            <w:r>
              <w:t xml:space="preserve"> 1 and AD/A330/107 on 14 September 2012.</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77" w:name="_Toc338153314"/>
            <w:r>
              <w:t>CASA ADCX 021/12 — Revocation of Airworthiness Directives [under regulation 11.160 of the Civil Aviation Safety Regulations 1998]</w:t>
            </w:r>
            <w:bookmarkEnd w:id="77"/>
          </w:p>
          <w:p w:rsidR="00EF1559" w:rsidRPr="00EF1559" w:rsidP="00EF1559">
            <w:pPr>
              <w:keepNext/>
              <w:rPr>
                <w:b/>
              </w:rPr>
            </w:pPr>
            <w:r w:rsidRPr="00EF1559">
              <w:rPr>
                <w:b/>
              </w:rPr>
              <w:t xml:space="preserve">[F2012L01855]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10/09/12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13/09/12 S</w:t>
            </w:r>
          </w:p>
        </w:tc>
        <w:tc>
          <w:tcPr>
            <w:tcW w:w="1700" w:type="dxa"/>
            <w:shd w:val="clear" w:color="auto" w:fill="auto"/>
          </w:tcPr>
          <w:p w:rsidR="00EF1559" w:rsidRPr="00EF1559" w:rsidP="00EF1559">
            <w:pPr>
              <w:keepNext/>
              <w:spacing w:after="120"/>
            </w:pPr>
            <w:r>
              <w:t>13/09/12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Revokes airworthiness directive AD/PC-12/55 on 14 September 2012.</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78" w:name="_Toc338153315"/>
            <w:r>
              <w:t>CASA EX127/12 — Exemption — from standard take-off and landing minima — Virgin Australia Airlines (NZ) [under regulation 11.160 of the Civil Aviation Safety Regulations 1998]</w:t>
            </w:r>
            <w:bookmarkEnd w:id="78"/>
          </w:p>
          <w:p w:rsidR="00EF1559" w:rsidRPr="00EF1559" w:rsidP="00EF1559">
            <w:pPr>
              <w:keepNext/>
              <w:rPr>
                <w:b/>
              </w:rPr>
            </w:pPr>
            <w:r w:rsidRPr="00EF1559">
              <w:rPr>
                <w:b/>
              </w:rPr>
              <w:t xml:space="preserve">[F2012L01806]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E</w:t>
            </w:r>
            <w:r>
              <w:t>xempts certain aircraft operated by Virgin Australia Airlines (NZ) Ltd from standard take-off and landing minima.</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79" w:name="_Toc338153316"/>
            <w:r>
              <w:t xml:space="preserve">CASA EX135/12 — Exemption — solo flight training using </w:t>
            </w:r>
            <w:r>
              <w:t>ultralight</w:t>
            </w:r>
            <w:r>
              <w:t xml:space="preserve"> aeroplanes registered with Recreational Aviation Australia Incorporated at Camden Aerodrome [under regulation 11.160 of the Civil Aviation Safety Regulations 1998]</w:t>
            </w:r>
            <w:bookmarkEnd w:id="79"/>
          </w:p>
          <w:p w:rsidR="00EF1559" w:rsidRPr="00EF1559" w:rsidP="00EF1559">
            <w:pPr>
              <w:keepNext/>
              <w:rPr>
                <w:b/>
              </w:rPr>
            </w:pPr>
            <w:r w:rsidRPr="00EF1559">
              <w:rPr>
                <w:b/>
              </w:rPr>
              <w:t xml:space="preserve">[F2012L01842]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04/09/12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Exempts a specified operator engaged in solo flight training using </w:t>
            </w:r>
            <w:r>
              <w:t>ultralight</w:t>
            </w:r>
            <w:r>
              <w:t xml:space="preserve"> aeroplanes from compliance with certain requirements.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80" w:name="_Toc338153317"/>
            <w:r>
              <w:t>CASA EX136/12 — Exemption — ARFFS PST Diploma [under regulation 11.160 of the Civil Aviation Safety Regulations 1998]</w:t>
            </w:r>
            <w:bookmarkEnd w:id="80"/>
          </w:p>
          <w:p w:rsidR="00EF1559" w:rsidRPr="00EF1559" w:rsidP="00EF1559">
            <w:pPr>
              <w:keepNext/>
              <w:rPr>
                <w:b/>
              </w:rPr>
            </w:pPr>
            <w:r w:rsidRPr="00EF1559">
              <w:rPr>
                <w:b/>
              </w:rPr>
              <w:t xml:space="preserve">[F2012L01846]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05/09/12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11/09/12 S</w:t>
            </w:r>
          </w:p>
        </w:tc>
        <w:tc>
          <w:tcPr>
            <w:tcW w:w="1700" w:type="dxa"/>
            <w:shd w:val="clear" w:color="auto" w:fill="auto"/>
          </w:tcPr>
          <w:p w:rsidR="00EF1559" w:rsidRPr="00EF1559" w:rsidP="00EF1559">
            <w:pPr>
              <w:keepNext/>
              <w:spacing w:after="120"/>
            </w:pPr>
            <w:r>
              <w:t>11/09/12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Exempts </w:t>
            </w:r>
            <w:r>
              <w:t>Airservices</w:t>
            </w:r>
            <w:r>
              <w:t xml:space="preserve"> Australia from compliance with specified requirements concerning the holding of a Public Safety Training Diploma.</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81" w:name="_Toc338153318"/>
            <w:r>
              <w:t>CASA EX138/12 — Exemption — use of ADS-B in aircraft operated by PT Garuda Indonesia [under regulation 11.160 of the Civil Aviation Safety Regulations 1998]</w:t>
            </w:r>
            <w:bookmarkEnd w:id="81"/>
          </w:p>
          <w:p w:rsidR="00EF1559" w:rsidRPr="00EF1559" w:rsidP="00EF1559">
            <w:pPr>
              <w:keepNext/>
              <w:rPr>
                <w:b/>
              </w:rPr>
            </w:pPr>
            <w:r w:rsidRPr="00EF1559">
              <w:rPr>
                <w:b/>
              </w:rPr>
              <w:t xml:space="preserve">[F2012L01834]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03/09/12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Exempts a named operator from compliance with specified technical standards.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82" w:name="_Toc338153319"/>
            <w:r>
              <w:t>CASA EX140/12 — Exemption — from standard take-off minima — Jetstar [under regulation 11.160 of the Civil Aviation Safety Regulations 1998]</w:t>
            </w:r>
            <w:bookmarkEnd w:id="82"/>
          </w:p>
          <w:p w:rsidR="00EF1559" w:rsidRPr="00EF1559" w:rsidP="00EF1559">
            <w:pPr>
              <w:keepNext/>
              <w:rPr>
                <w:b/>
              </w:rPr>
            </w:pPr>
            <w:r w:rsidRPr="00EF1559">
              <w:rPr>
                <w:b/>
              </w:rPr>
              <w:t xml:space="preserve">[F2012L01807]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E</w:t>
            </w:r>
            <w:r>
              <w:t>xempts certain aircraft operated by Jetstar Airways Pty Ltd from standard take-off minima.</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83" w:name="_Toc338153320"/>
            <w:r>
              <w:t xml:space="preserve">CASA EX142/12 — Exemption — powered weight shift controlled aircraft [under regulation 11.160 of the Civil Aviation </w:t>
            </w:r>
            <w:r>
              <w:t>Saftery</w:t>
            </w:r>
            <w:r>
              <w:t xml:space="preserve"> Regulations 1998]</w:t>
            </w:r>
            <w:bookmarkEnd w:id="83"/>
          </w:p>
          <w:p w:rsidR="00EF1559" w:rsidRPr="00EF1559" w:rsidP="00EF1559">
            <w:pPr>
              <w:keepNext/>
              <w:rPr>
                <w:b/>
              </w:rPr>
            </w:pPr>
            <w:r w:rsidRPr="00EF1559">
              <w:rPr>
                <w:b/>
              </w:rPr>
              <w:t xml:space="preserve">[F2012L01854]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06/09/12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13/09/12 S</w:t>
            </w:r>
          </w:p>
        </w:tc>
        <w:tc>
          <w:tcPr>
            <w:tcW w:w="1700" w:type="dxa"/>
            <w:shd w:val="clear" w:color="auto" w:fill="auto"/>
          </w:tcPr>
          <w:p w:rsidR="00EF1559" w:rsidRPr="00EF1559" w:rsidP="00EF1559">
            <w:pPr>
              <w:keepNext/>
              <w:spacing w:after="120"/>
            </w:pPr>
            <w:r>
              <w:t>13/09/12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Exempts powered weight shift controlled aircraft undertaking aerial work operations from compliance with specified regulations.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84" w:name="_Toc338153321"/>
            <w:r>
              <w:t>Civil Aviation Amendment Regulation 2012 (No. 1)</w:t>
            </w:r>
            <w:bookmarkEnd w:id="84"/>
            <w:r>
              <w:t xml:space="preserve"> </w:t>
            </w:r>
          </w:p>
          <w:p w:rsidR="00EF1559" w:rsidRPr="00EF1559" w:rsidP="00EF1559">
            <w:pPr>
              <w:keepNext/>
              <w:rPr>
                <w:b/>
              </w:rPr>
            </w:pPr>
            <w:r w:rsidRPr="00EF1559">
              <w:rPr>
                <w:b/>
              </w:rPr>
              <w:t xml:space="preserve">[Select Legislative Instrument 2012 No. 213] </w:t>
            </w:r>
          </w:p>
          <w:p w:rsidR="00EF1559" w:rsidRPr="00EF1559" w:rsidP="00EF1559">
            <w:pPr>
              <w:keepNext/>
              <w:spacing w:after="120"/>
              <w:rPr>
                <w:b/>
              </w:rPr>
            </w:pPr>
            <w:r w:rsidRPr="00EF1559">
              <w:rPr>
                <w:b/>
              </w:rPr>
              <w:t xml:space="preserve">[F2012L01819]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principal regulations to specify updated requirements for Airborne Collision Avoidance Systems.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85" w:name="_Toc338153322"/>
            <w:r>
              <w:t>Civil Aviation Order 95.4 Amendment Instrument 2012 (No. 1) [under regulation 11.160 of the Civil Aviation Safety Regulations Act 1998]</w:t>
            </w:r>
            <w:bookmarkEnd w:id="85"/>
          </w:p>
          <w:p w:rsidR="00EF1559" w:rsidRPr="00EF1559" w:rsidP="00EF1559">
            <w:pPr>
              <w:keepNext/>
              <w:rPr>
                <w:b/>
              </w:rPr>
            </w:pPr>
            <w:r w:rsidRPr="00EF1559">
              <w:rPr>
                <w:b/>
              </w:rPr>
              <w:t xml:space="preserve">[F2012L01831]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Civil Aviation Act 1988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Corrects a referencing error in Civil Aviation Order 95.4.</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86" w:name="_Toc338153323"/>
            <w:r>
              <w:t>Maritime Transport and Offshore Facilities Security Amendment Regulation 2012 (No. 2)</w:t>
            </w:r>
            <w:bookmarkEnd w:id="86"/>
            <w:r>
              <w:t xml:space="preserve"> </w:t>
            </w:r>
          </w:p>
          <w:p w:rsidR="00EF1559" w:rsidRPr="00EF1559" w:rsidP="00EF1559">
            <w:pPr>
              <w:keepNext/>
              <w:rPr>
                <w:b/>
              </w:rPr>
            </w:pPr>
            <w:r w:rsidRPr="00EF1559">
              <w:rPr>
                <w:b/>
              </w:rPr>
              <w:t xml:space="preserve">[Select Legislative Instrument 2012 No. 214] </w:t>
            </w:r>
          </w:p>
          <w:p w:rsidR="00EF1559" w:rsidRPr="00EF1559" w:rsidP="00EF1559">
            <w:pPr>
              <w:keepNext/>
              <w:spacing w:after="120"/>
              <w:rPr>
                <w:b/>
              </w:rPr>
            </w:pPr>
            <w:r w:rsidRPr="00EF1559">
              <w:rPr>
                <w:b/>
              </w:rPr>
              <w:t xml:space="preserve">[F2012L01824]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Maritime Transport and Offshore Facilities Security Act 2003</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principal regulations to permit second background checks on holders of a maritime security identification card without an application being submitted by the issuing body.</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87" w:name="_Toc338153324"/>
            <w:r>
              <w:t>Statement of Princ</w:t>
            </w:r>
            <w:r w:rsidR="00B46772">
              <w:t>iples concerning concussion No. </w:t>
            </w:r>
            <w:r>
              <w:t xml:space="preserve">65 of </w:t>
            </w:r>
            <w:r>
              <w:t>2012  [</w:t>
            </w:r>
            <w:r>
              <w:t xml:space="preserve">under subsection 196B(3) of the </w:t>
            </w:r>
            <w:r w:rsidRPr="00EF1559">
              <w:rPr>
                <w:i/>
              </w:rPr>
              <w:t>Veterans' Entitlements Act 1986</w:t>
            </w:r>
            <w:r>
              <w:t>]</w:t>
            </w:r>
            <w:bookmarkEnd w:id="87"/>
          </w:p>
          <w:p w:rsidR="00EF1559" w:rsidRPr="00EF1559" w:rsidP="00EF1559">
            <w:pPr>
              <w:keepNext/>
              <w:rPr>
                <w:b/>
              </w:rPr>
            </w:pPr>
            <w:r w:rsidRPr="00EF1559">
              <w:rPr>
                <w:b/>
              </w:rPr>
              <w:t xml:space="preserve">[F2012L01810]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a statement of principles concerning concussion arising from operational service rendered by eligible war service rendered by veterans, and defence service rendered by members of the Forces.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88" w:name="_Toc338153325"/>
            <w:r>
              <w:t xml:space="preserve">Sydney Airport Compliance Scheme 2012 [under subsection 54(2) of the </w:t>
            </w:r>
            <w:r w:rsidRPr="00EF1559">
              <w:rPr>
                <w:i/>
              </w:rPr>
              <w:t>Sydney Airport Demand Management Act 1997</w:t>
            </w:r>
            <w:r>
              <w:t>]</w:t>
            </w:r>
            <w:bookmarkEnd w:id="88"/>
          </w:p>
          <w:p w:rsidR="00EF1559" w:rsidRPr="00EF1559" w:rsidP="00EF1559">
            <w:pPr>
              <w:keepNext/>
              <w:rPr>
                <w:b/>
              </w:rPr>
            </w:pPr>
            <w:r w:rsidRPr="00EF1559">
              <w:rPr>
                <w:b/>
              </w:rPr>
              <w:t xml:space="preserve">[F2012L01844]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Sydney Airport Demand Management Act 1997</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01/09/12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Revokes the previous compliance scheme and specifies a revised compliance scheme for aircraft movements at Sydney Airport.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89" w:name="_Toc338153326"/>
      <w:r>
        <w:t>Department of Sustainability, Environment, Water, Population and Communities</w:t>
      </w:r>
      <w:bookmarkEnd w:id="89"/>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90" w:name="_Toc338153327"/>
            <w:r>
              <w:t xml:space="preserve">Amendment — List of Specimens taken to be Suitable for Live Import (16/08/2012) [under paragraphs </w:t>
            </w:r>
            <w:r>
              <w:t>303EC(</w:t>
            </w:r>
            <w:r>
              <w:t xml:space="preserve">1)(a) and (b) of the </w:t>
            </w:r>
            <w:r w:rsidRPr="00EF1559">
              <w:rPr>
                <w:i/>
              </w:rPr>
              <w:t>Environment Protection and Biodiversity Conservation Act 1999</w:t>
            </w:r>
            <w:r>
              <w:t>]</w:t>
            </w:r>
            <w:bookmarkEnd w:id="90"/>
          </w:p>
          <w:p w:rsidR="00EF1559" w:rsidRPr="00EF1559" w:rsidP="00EF1559">
            <w:pPr>
              <w:keepNext/>
              <w:rPr>
                <w:b/>
              </w:rPr>
            </w:pPr>
            <w:r w:rsidRPr="00EF1559">
              <w:rPr>
                <w:b/>
              </w:rPr>
              <w:t xml:space="preserve">[F2012L01778]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Environment Protection and Biodiversity Conservation Act 1999</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listings for 26 ornamental fish taxa in the list of specimens that are suitable for live import.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91" w:name="_Toc338153328"/>
            <w:r>
              <w:t xml:space="preserve">Amendment of List of Exempt Native Specimens — Australian High Seas Fishery (22/08/2012) [under section </w:t>
            </w:r>
            <w:r>
              <w:t>303DC(</w:t>
            </w:r>
            <w:r>
              <w:t xml:space="preserve">1) of the </w:t>
            </w:r>
            <w:r w:rsidRPr="00EF1559">
              <w:rPr>
                <w:i/>
              </w:rPr>
              <w:t>Environment Protection and Biodiversity Conservation Act 1999</w:t>
            </w:r>
            <w:r>
              <w:t>]</w:t>
            </w:r>
            <w:bookmarkEnd w:id="91"/>
          </w:p>
          <w:p w:rsidR="00EF1559" w:rsidRPr="00EF1559" w:rsidP="00EF1559">
            <w:pPr>
              <w:keepNext/>
              <w:rPr>
                <w:b/>
              </w:rPr>
            </w:pPr>
            <w:r w:rsidRPr="00EF1559">
              <w:rPr>
                <w:b/>
              </w:rPr>
              <w:t xml:space="preserve">[F2012L01748]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Environment Protection and Biodiversity Conservation Act 1999</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22/08/12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Revokes and replaces the conditions under which specimens taken in waters outside the outer limits of the exclusive economic zone of all countries including Australia and its external territories are included in the list of native specimens that are exempt from trade control provisions.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92" w:name="_Toc338153329"/>
            <w:r>
              <w:t xml:space="preserve">Amendment of List of Exempt Native Specimens — Joint Authority Southern </w:t>
            </w:r>
            <w:r>
              <w:t>Demersal</w:t>
            </w:r>
            <w:r>
              <w:t xml:space="preserve"> Gillnet and </w:t>
            </w:r>
            <w:r>
              <w:t>Demersal</w:t>
            </w:r>
            <w:r>
              <w:t xml:space="preserve"> </w:t>
            </w:r>
            <w:r>
              <w:t>Longline</w:t>
            </w:r>
            <w:r>
              <w:t xml:space="preserve"> Managed Fishery (30/08/2012) [under subsection </w:t>
            </w:r>
            <w:r>
              <w:t>303DC(</w:t>
            </w:r>
            <w:r>
              <w:t xml:space="preserve">1) of the </w:t>
            </w:r>
            <w:r w:rsidRPr="00EF1559">
              <w:rPr>
                <w:i/>
              </w:rPr>
              <w:t>Environment Protection and Biodiversity Conservation Act 1999</w:t>
            </w:r>
            <w:r>
              <w:t>]</w:t>
            </w:r>
            <w:bookmarkEnd w:id="92"/>
          </w:p>
          <w:p w:rsidR="00EF1559" w:rsidRPr="00EF1559" w:rsidP="00EF1559">
            <w:pPr>
              <w:keepNext/>
              <w:rPr>
                <w:b/>
              </w:rPr>
            </w:pPr>
            <w:r w:rsidRPr="00EF1559">
              <w:rPr>
                <w:b/>
              </w:rPr>
              <w:t xml:space="preserve">[F2012L01800]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Environment Protection and Biodiversity Conservation Act 1999</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Revokes and replaces the conditions under which specimens taken in the Joint Authority Southern </w:t>
            </w:r>
            <w:r>
              <w:t>Demersal</w:t>
            </w:r>
            <w:r>
              <w:t xml:space="preserve"> Gillnet and </w:t>
            </w:r>
            <w:r>
              <w:t>Demersal</w:t>
            </w:r>
            <w:r>
              <w:t xml:space="preserve"> </w:t>
            </w:r>
            <w:r>
              <w:t>Longline</w:t>
            </w:r>
            <w:r>
              <w:t xml:space="preserve"> Management Fishery are included in the list of native specimens that are exempt from trade control provisions.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93" w:name="_Toc338153330"/>
            <w:r>
              <w:t xml:space="preserve">Amendment of List of Exempt Native Specimens — West Coast </w:t>
            </w:r>
            <w:r>
              <w:t>Demersal</w:t>
            </w:r>
            <w:r>
              <w:t xml:space="preserve"> Gillnet and </w:t>
            </w:r>
            <w:r>
              <w:t>Demersal</w:t>
            </w:r>
            <w:r>
              <w:t xml:space="preserve"> </w:t>
            </w:r>
            <w:r>
              <w:t>Longline</w:t>
            </w:r>
            <w:r>
              <w:t xml:space="preserve"> Interim Managed Fishery (30/08/2012) [under subsection </w:t>
            </w:r>
            <w:r>
              <w:t>303DC(</w:t>
            </w:r>
            <w:r>
              <w:t xml:space="preserve">1) of the </w:t>
            </w:r>
            <w:r w:rsidRPr="00EF1559">
              <w:rPr>
                <w:i/>
              </w:rPr>
              <w:t>Environment Protection and Biodiversity Conservation Act 1999</w:t>
            </w:r>
            <w:r>
              <w:t>]</w:t>
            </w:r>
            <w:bookmarkEnd w:id="93"/>
          </w:p>
          <w:p w:rsidR="00EF1559" w:rsidRPr="00EF1559" w:rsidP="00EF1559">
            <w:pPr>
              <w:keepNext/>
              <w:rPr>
                <w:b/>
              </w:rPr>
            </w:pPr>
            <w:r w:rsidRPr="00EF1559">
              <w:rPr>
                <w:b/>
              </w:rPr>
              <w:t xml:space="preserve">[F2012L01799]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Environment Protection and Biodiversity Conservation Act 1999</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Revokes and replaces the conditions under which specimens taken in the West Coast </w:t>
            </w:r>
            <w:r>
              <w:t>Demersal</w:t>
            </w:r>
            <w:r>
              <w:t xml:space="preserve"> Gillnet and </w:t>
            </w:r>
            <w:r>
              <w:t>Dermersal</w:t>
            </w:r>
            <w:r>
              <w:t xml:space="preserve"> </w:t>
            </w:r>
            <w:r>
              <w:t>Longline</w:t>
            </w:r>
            <w:r>
              <w:t xml:space="preserve"> Interim Management Fishery are included in the list of native specimens that are exempt from trade control provisions.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94" w:name="_Toc338153331"/>
            <w:r>
              <w:t>Amendment to the list of threatened species under section 178 of the Environment Protection and Biodiversity Conservation Act 1999 (135) (14/08/2012)</w:t>
            </w:r>
            <w:bookmarkEnd w:id="94"/>
          </w:p>
          <w:p w:rsidR="00EF1559" w:rsidRPr="00EF1559" w:rsidP="00EF1559">
            <w:pPr>
              <w:keepNext/>
              <w:rPr>
                <w:b/>
              </w:rPr>
            </w:pPr>
            <w:r w:rsidRPr="00EF1559">
              <w:rPr>
                <w:b/>
              </w:rPr>
              <w:t xml:space="preserve">[F2012L01830]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Environment Protection and Biodiversity Conservation Act 1999</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14/08/12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Updates the scientific names of two listed species.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95" w:name="_Toc338153332"/>
            <w:r>
              <w:t xml:space="preserve">Fuel Quality Information Standard (Ethanol E85) Determination 2012 [under section 22A of the </w:t>
            </w:r>
            <w:r w:rsidRPr="00EF1559">
              <w:rPr>
                <w:i/>
              </w:rPr>
              <w:t>Fuel Quality Standards Act 2000</w:t>
            </w:r>
            <w:r>
              <w:t>]</w:t>
            </w:r>
            <w:bookmarkEnd w:id="95"/>
          </w:p>
          <w:p w:rsidR="00EF1559" w:rsidRPr="00EF1559" w:rsidP="00EF1559">
            <w:pPr>
              <w:keepNext/>
              <w:rPr>
                <w:b/>
              </w:rPr>
            </w:pPr>
            <w:r w:rsidRPr="00EF1559">
              <w:rPr>
                <w:b/>
              </w:rPr>
              <w:t xml:space="preserve">[F2012L01771]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Fuel Quality Standards Act 2000</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labelling requirements for the sale of E85 fuel sold in Australia.</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96" w:name="_Toc338153333"/>
            <w:r>
              <w:t xml:space="preserve">Fuel Standard (Ethanol E85) Determination 2012 [under section 21 of the </w:t>
            </w:r>
            <w:r w:rsidRPr="00EF1559">
              <w:rPr>
                <w:i/>
              </w:rPr>
              <w:t>Fuel Quality Standards Act 2000</w:t>
            </w:r>
            <w:r>
              <w:t>]</w:t>
            </w:r>
            <w:bookmarkEnd w:id="96"/>
          </w:p>
          <w:p w:rsidR="00EF1559" w:rsidRPr="00EF1559" w:rsidP="00EF1559">
            <w:pPr>
              <w:keepNext/>
              <w:rPr>
                <w:b/>
              </w:rPr>
            </w:pPr>
            <w:r w:rsidRPr="00EF1559">
              <w:rPr>
                <w:b/>
              </w:rPr>
              <w:t xml:space="preserve">[F2012L01770]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Fuel Quality Standards Act 2000</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16/08/12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matters that constitute the fuel quality standard for E85 fuel.</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97" w:name="_Toc338153334"/>
            <w:r>
              <w:t>Inclusion of ecological communities in the list of threatened ecological communities under section 181 of the Environment Protection and Biodiversity Conservation Act 1999 — Giant Kelp Marine Forests of South East [under paragraph 184(1</w:t>
            </w:r>
            <w:r>
              <w:t>)(</w:t>
            </w:r>
            <w:r>
              <w:t xml:space="preserve">a) of the </w:t>
            </w:r>
            <w:r w:rsidRPr="00EF1559">
              <w:rPr>
                <w:i/>
              </w:rPr>
              <w:t>Environment Protection and Biodiversity Conservation Act 1999</w:t>
            </w:r>
            <w:r>
              <w:t>]</w:t>
            </w:r>
            <w:bookmarkEnd w:id="97"/>
          </w:p>
          <w:p w:rsidR="00EF1559" w:rsidRPr="00EF1559" w:rsidP="00EF1559">
            <w:pPr>
              <w:keepNext/>
              <w:rPr>
                <w:b/>
              </w:rPr>
            </w:pPr>
            <w:r w:rsidRPr="00EF1559">
              <w:rPr>
                <w:b/>
              </w:rPr>
              <w:t xml:space="preserve">[F2012L01781]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Environment Protection and Biodiversity Conservation Act 1999</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14/08/12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Adds the Giant Kelp Marine Forests of South East Australia to the list in the endangered category.</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98" w:name="_Toc338153335"/>
            <w:r>
              <w:t>Inclusion of ecological communities in the list of threatened ecological communities under section 181 of the Environment Protection and Biodiversity Conservation Act 1999 — Natural Grasslands of the Murray Valley</w:t>
            </w:r>
            <w:bookmarkEnd w:id="98"/>
          </w:p>
          <w:p w:rsidR="00EF1559" w:rsidRPr="00EF1559" w:rsidP="00EF1559">
            <w:pPr>
              <w:keepNext/>
              <w:rPr>
                <w:b/>
              </w:rPr>
            </w:pPr>
            <w:r w:rsidRPr="00EF1559">
              <w:rPr>
                <w:b/>
              </w:rPr>
              <w:t xml:space="preserve">[F2012L01843]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Environment Protection and Biodiversity Conservation Act 1999</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28/08/12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Adds the Natural Grasslands of the Murray Valley Plains to the list in the critically endangered category.</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99" w:name="_Toc338153336"/>
      <w:r>
        <w:t>Department of the Treasury</w:t>
      </w:r>
      <w:bookmarkEnd w:id="99"/>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00" w:name="_Toc338153337"/>
            <w:r>
              <w:t>A New Tax System (Goods and Services Tax) Amendment Regulation 2012 (No. 4)</w:t>
            </w:r>
            <w:bookmarkEnd w:id="100"/>
            <w:r>
              <w:t xml:space="preserve"> </w:t>
            </w:r>
          </w:p>
          <w:p w:rsidR="00EF1559" w:rsidRPr="00EF1559" w:rsidP="00EF1559">
            <w:pPr>
              <w:keepNext/>
              <w:rPr>
                <w:b/>
              </w:rPr>
            </w:pPr>
            <w:r w:rsidRPr="00EF1559">
              <w:rPr>
                <w:b/>
              </w:rPr>
              <w:t xml:space="preserve">[Select Legislative Instrument 2012 No. 215] </w:t>
            </w:r>
          </w:p>
          <w:p w:rsidR="00EF1559" w:rsidRPr="00EF1559" w:rsidP="00EF1559">
            <w:pPr>
              <w:keepNext/>
              <w:spacing w:after="120"/>
              <w:rPr>
                <w:b/>
              </w:rPr>
            </w:pPr>
            <w:r w:rsidRPr="00EF1559">
              <w:rPr>
                <w:b/>
              </w:rPr>
              <w:t xml:space="preserve">[F2012L01826]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A New Tax System (Goods and Services Tax) Act 1999</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30/08/12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principal regulations to provide access to a reduced input tax credit for credit unions that rebrand as a bank but do not change their ownership structure.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01" w:name="_Toc338153338"/>
            <w:r>
              <w:t>ASIC Class Rule Waiver [CW 12-1143] [under Rule 1.2.1(1) of the ASIC Market Integrity Rules (ASX Market) 2012]</w:t>
            </w:r>
            <w:bookmarkEnd w:id="101"/>
          </w:p>
          <w:p w:rsidR="00EF1559" w:rsidRPr="00EF1559" w:rsidP="00EF1559">
            <w:pPr>
              <w:keepNext/>
              <w:rPr>
                <w:b/>
              </w:rPr>
            </w:pPr>
            <w:r w:rsidRPr="00EF1559">
              <w:rPr>
                <w:b/>
              </w:rPr>
              <w:t xml:space="preserve">[F2012L01860]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Corporations Act 2001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05/09/12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13/09/12 S</w:t>
            </w:r>
          </w:p>
        </w:tc>
        <w:tc>
          <w:tcPr>
            <w:tcW w:w="1700" w:type="dxa"/>
            <w:shd w:val="clear" w:color="auto" w:fill="auto"/>
          </w:tcPr>
          <w:p w:rsidR="00EF1559" w:rsidRPr="00EF1559" w:rsidP="00EF1559">
            <w:pPr>
              <w:keepNext/>
              <w:spacing w:after="120"/>
            </w:pPr>
            <w:r>
              <w:t>13/09/12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Relieves a market participant from the obligation to comply with Part 5.11 of the ASX Rules, dealing with suspicious activity reporting, for a transitional period.</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02" w:name="_Toc338153339"/>
            <w:r>
              <w:t>ASIC Class Rule Waiver [CW 12-1144] [under Rule 1.2.1(1) of the ASIC Market Integrity Rules (ASX Market) 2012]</w:t>
            </w:r>
            <w:bookmarkEnd w:id="102"/>
          </w:p>
          <w:p w:rsidR="00EF1559" w:rsidRPr="00EF1559" w:rsidP="00EF1559">
            <w:pPr>
              <w:keepNext/>
              <w:rPr>
                <w:b/>
              </w:rPr>
            </w:pPr>
            <w:r w:rsidRPr="00EF1559">
              <w:rPr>
                <w:b/>
              </w:rPr>
              <w:t xml:space="preserve">[F2012L01861]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Corporations Act 2001</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05/09/12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13/09/12 S</w:t>
            </w:r>
          </w:p>
        </w:tc>
        <w:tc>
          <w:tcPr>
            <w:tcW w:w="1700" w:type="dxa"/>
            <w:shd w:val="clear" w:color="auto" w:fill="auto"/>
          </w:tcPr>
          <w:p w:rsidR="00EF1559" w:rsidRPr="00EF1559" w:rsidP="00EF1559">
            <w:pPr>
              <w:keepNext/>
              <w:spacing w:after="120"/>
            </w:pPr>
            <w:r>
              <w:t>13/09/12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Relieves a market participant from the obligation to comply with Part 5.11 of the Chi-X Rules, dealing with suspicious activity reporting, for a transitional period.</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03" w:name="_Toc338153340"/>
            <w:r>
              <w:t xml:space="preserve">Australian Prudential Regulation Authority (confidentiality) determination No. 15 of 2012 [under section 57 of the </w:t>
            </w:r>
            <w:r w:rsidRPr="00EF1559">
              <w:rPr>
                <w:i/>
              </w:rPr>
              <w:t>Australian Prudential Regulation Authority Act 1998</w:t>
            </w:r>
            <w:r>
              <w:t>]</w:t>
            </w:r>
            <w:bookmarkEnd w:id="103"/>
          </w:p>
          <w:p w:rsidR="00EF1559" w:rsidRPr="00EF1559" w:rsidP="00EF1559">
            <w:pPr>
              <w:keepNext/>
              <w:rPr>
                <w:b/>
              </w:rPr>
            </w:pPr>
            <w:r w:rsidRPr="00EF1559">
              <w:rPr>
                <w:b/>
              </w:rPr>
              <w:t xml:space="preserve">[F2012L01782]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Australian Prudential Regulation Authority Act 1998</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24/08/12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Determines that information provided to APRA by locally-incorporated banks and foreign authorised deposit taking institutions under Reporting Standard ARS 320.0 is non-confidential.</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04" w:name="_Toc338153341"/>
            <w:r>
              <w:t xml:space="preserve">Currency Legislation (Royal Australian Mint) Amendment Determination 2012 (No. 1) [under subsection </w:t>
            </w:r>
            <w:r>
              <w:t>13A(</w:t>
            </w:r>
            <w:r>
              <w:t xml:space="preserve">1) of the </w:t>
            </w:r>
            <w:r w:rsidRPr="00EF1559">
              <w:rPr>
                <w:i/>
              </w:rPr>
              <w:t>Currency Act 1956</w:t>
            </w:r>
            <w:r>
              <w:t>]</w:t>
            </w:r>
            <w:bookmarkEnd w:id="104"/>
          </w:p>
          <w:p w:rsidR="00EF1559" w:rsidRPr="00EF1559" w:rsidP="00EF1559">
            <w:pPr>
              <w:keepNext/>
              <w:rPr>
                <w:b/>
              </w:rPr>
            </w:pPr>
            <w:r w:rsidRPr="00EF1559">
              <w:rPr>
                <w:b/>
              </w:rPr>
              <w:t xml:space="preserve">[F2012L01853]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Currency Act 1965</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11/09/12 S</w:t>
            </w:r>
          </w:p>
        </w:tc>
        <w:tc>
          <w:tcPr>
            <w:tcW w:w="1700" w:type="dxa"/>
            <w:shd w:val="clear" w:color="auto" w:fill="auto"/>
          </w:tcPr>
          <w:p w:rsidR="00EF1559" w:rsidRPr="00EF1559" w:rsidP="00EF1559">
            <w:pPr>
              <w:keepNext/>
              <w:spacing w:after="120"/>
            </w:pPr>
            <w:r>
              <w:t>11/09/12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Corrects errors and addresses technical issues in two previous determinations.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05" w:name="_Toc338153342"/>
            <w:r>
              <w:t xml:space="preserve">Currency (Royal Australian Mint) Determination 2012 (No. 4) [under subsection 13A (1) of the </w:t>
            </w:r>
            <w:r w:rsidRPr="00EF1559">
              <w:rPr>
                <w:i/>
              </w:rPr>
              <w:t>Currency Act 1965</w:t>
            </w:r>
            <w:r>
              <w:t>]</w:t>
            </w:r>
            <w:bookmarkEnd w:id="105"/>
          </w:p>
          <w:p w:rsidR="00EF1559" w:rsidRPr="00EF1559" w:rsidP="00EF1559">
            <w:pPr>
              <w:keepNext/>
              <w:rPr>
                <w:b/>
              </w:rPr>
            </w:pPr>
            <w:r w:rsidRPr="00EF1559">
              <w:rPr>
                <w:b/>
              </w:rPr>
              <w:t xml:space="preserve">[F2012L01815]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Currency Act 1965</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20/08/12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design and characteristics of a one dollar and a two dollar coin that are to be issued by the Royal Australian Mint.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06" w:name="_Toc338153343"/>
            <w:r>
              <w:t xml:space="preserve">Currency (Royal Australian Mint) Determination 2012 (No. 5) [under subsection </w:t>
            </w:r>
            <w:r>
              <w:t>13A(</w:t>
            </w:r>
            <w:r>
              <w:t xml:space="preserve">1) of the </w:t>
            </w:r>
            <w:r w:rsidRPr="00EF1559">
              <w:rPr>
                <w:i/>
              </w:rPr>
              <w:t>Currency Act 1965</w:t>
            </w:r>
            <w:r>
              <w:t>]</w:t>
            </w:r>
            <w:bookmarkEnd w:id="106"/>
          </w:p>
          <w:p w:rsidR="00EF1559" w:rsidRPr="00EF1559" w:rsidP="00EF1559">
            <w:pPr>
              <w:keepNext/>
              <w:rPr>
                <w:b/>
              </w:rPr>
            </w:pPr>
            <w:r w:rsidRPr="00EF1559">
              <w:rPr>
                <w:b/>
              </w:rPr>
              <w:t xml:space="preserve">[F2012L01816]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Currency Act 1965</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22/08/12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Specifies the design and characteristics of a one dollar and a two dollar coin that are to be issued by the Royal Australian Mint.</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F1559">
      <w:pPr>
        <w:rPr>
          <w:sz w:val="24"/>
        </w:rPr>
        <w:sectPr w:rsidSect="00EF1559">
          <w:type w:val="continuous"/>
          <w:pgSz w:w="11906" w:h="16838" w:code="9"/>
          <w:pgMar w:top="1440" w:right="1440" w:bottom="1440" w:left="1440" w:header="720" w:footer="720" w:gutter="0"/>
          <w:paperSrc w:first="1" w:other="1"/>
          <w:cols w:num="2" w:space="720"/>
        </w:sectPr>
      </w:pPr>
    </w:p>
    <w:p w:rsidR="00EF1559" w:rsidP="00EF1559">
      <w:pPr>
        <w:pStyle w:val="Heading2"/>
      </w:pPr>
      <w:bookmarkStart w:id="107" w:name="_Toc338153344"/>
      <w:r>
        <w:t>Department of Veterans' Affairs</w:t>
      </w:r>
      <w:bookmarkEnd w:id="107"/>
    </w:p>
    <w:p w:rsidR="00EF1559" w:rsidP="00EF1559">
      <w:pPr>
        <w:pStyle w:val="Heading2"/>
      </w:pPr>
    </w:p>
    <w:p w:rsidR="00EF1559" w:rsidP="00EF1559">
      <w:pPr>
        <w:pStyle w:val="Heading2"/>
      </w:pPr>
    </w:p>
    <w:p w:rsidR="00EF1559">
      <w:pPr>
        <w:rPr>
          <w:sz w:val="24"/>
        </w:rPr>
        <w:sectPr w:rsidSect="00EF155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08" w:name="_Toc338153345"/>
            <w:r>
              <w:t xml:space="preserve">Amendment of Statement of Principles concerning fibrosing interstitial lung disease No. 66 of 2012 [under subsection </w:t>
            </w:r>
            <w:r>
              <w:t>196B(</w:t>
            </w:r>
            <w:r>
              <w:t xml:space="preserve">8) of the </w:t>
            </w:r>
            <w:r w:rsidRPr="00EF1559">
              <w:rPr>
                <w:i/>
              </w:rPr>
              <w:t>Veterans' Entitlements Act 1986</w:t>
            </w:r>
            <w:r>
              <w:t>]</w:t>
            </w:r>
            <w:bookmarkEnd w:id="108"/>
          </w:p>
          <w:p w:rsidR="00EF1559" w:rsidRPr="00EF1559" w:rsidP="00EF1559">
            <w:pPr>
              <w:keepNext/>
              <w:rPr>
                <w:b/>
              </w:rPr>
            </w:pPr>
            <w:r w:rsidRPr="00EF1559">
              <w:rPr>
                <w:b/>
              </w:rPr>
              <w:t xml:space="preserve">[F2012L01811]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statement of principles concerning fibrosing interstitial lung disease arising from operational service rendered by veterans, peacekeeping service rendered by members of Peacekeeping Forces, or hazardous service rendered by members of the Forces.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09" w:name="_Toc338153346"/>
            <w:r>
              <w:t xml:space="preserve">Amendment of Statement of Principles concerning fibrosing interstitial lung disease No. 67 of 2012 [under subsection </w:t>
            </w:r>
            <w:r>
              <w:t>196B(</w:t>
            </w:r>
            <w:r>
              <w:t xml:space="preserve">8) of the </w:t>
            </w:r>
            <w:r w:rsidRPr="00EF1559">
              <w:rPr>
                <w:i/>
              </w:rPr>
              <w:t>Veterans' Entitlements Act 1986</w:t>
            </w:r>
            <w:r>
              <w:t>]</w:t>
            </w:r>
            <w:bookmarkEnd w:id="109"/>
          </w:p>
          <w:p w:rsidR="00EF1559" w:rsidRPr="00EF1559" w:rsidP="00EF1559">
            <w:pPr>
              <w:keepNext/>
              <w:rPr>
                <w:b/>
              </w:rPr>
            </w:pPr>
            <w:r w:rsidRPr="00EF1559">
              <w:rPr>
                <w:b/>
              </w:rPr>
              <w:t xml:space="preserve">[F2012L01812]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statement of principles concerning fibrosing interstitial lung disease arising from operational service rendered by eligible war service rendered by veterans, and defence service rendered by members of the Forces.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10" w:name="_Toc338153347"/>
            <w:r>
              <w:t xml:space="preserve">Amendment of Statement of Principles concerning macular degeneration No. 68 of 2012 [under subsection </w:t>
            </w:r>
            <w:r>
              <w:t>196B(</w:t>
            </w:r>
            <w:r>
              <w:t xml:space="preserve">10) of the </w:t>
            </w:r>
            <w:r w:rsidRPr="00EF1559">
              <w:rPr>
                <w:i/>
              </w:rPr>
              <w:t>Veterans' Entitlements Act 1986</w:t>
            </w:r>
            <w:r>
              <w:t>]</w:t>
            </w:r>
            <w:bookmarkEnd w:id="110"/>
          </w:p>
          <w:p w:rsidR="00EF1559" w:rsidRPr="00EF1559" w:rsidP="00EF1559">
            <w:pPr>
              <w:keepNext/>
              <w:rPr>
                <w:b/>
              </w:rPr>
            </w:pPr>
            <w:r w:rsidRPr="00EF1559">
              <w:rPr>
                <w:b/>
              </w:rPr>
              <w:t xml:space="preserve">[F2012L01813]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Amends the statement of principles concerning macular degeneration.</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11" w:name="_Toc338153348"/>
            <w:r>
              <w:t xml:space="preserve">Statement of Principles concerning aplastic anaemia No. 50 of 2012 [under subsections </w:t>
            </w:r>
            <w:r>
              <w:t>196B(</w:t>
            </w:r>
            <w:r>
              <w:t xml:space="preserve">2) and (8) of the </w:t>
            </w:r>
            <w:r w:rsidRPr="00EF1559">
              <w:rPr>
                <w:i/>
              </w:rPr>
              <w:t>Veterans' Entitlements Act 1986</w:t>
            </w:r>
            <w:r>
              <w:t>]</w:t>
            </w:r>
            <w:bookmarkEnd w:id="111"/>
          </w:p>
          <w:p w:rsidR="00EF1559" w:rsidRPr="00EF1559" w:rsidP="00EF1559">
            <w:pPr>
              <w:keepNext/>
              <w:rPr>
                <w:b/>
              </w:rPr>
            </w:pPr>
            <w:r w:rsidRPr="00EF1559">
              <w:rPr>
                <w:b/>
              </w:rPr>
              <w:t xml:space="preserve">[F2012L01791]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Provides a new statement of principles concerning aplastic anaemia arising from operational service rendered by veterans, peacekeeping service rendered by members of Peacekeeping Forces, hazardous service rendered by members of the Forces, or warlike or </w:t>
            </w:r>
            <w:r>
              <w:t>non warlike</w:t>
            </w:r>
            <w:r>
              <w:t xml:space="preserv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12" w:name="_Toc338153349"/>
            <w:r>
              <w:t xml:space="preserve">Statement of Principles concerning aplastic anaemia No. 51 of 2012 [under subsections </w:t>
            </w:r>
            <w:r>
              <w:t>196B(</w:t>
            </w:r>
            <w:r>
              <w:t xml:space="preserve">3) and (8) of the </w:t>
            </w:r>
            <w:r w:rsidRPr="00EF1559">
              <w:rPr>
                <w:i/>
              </w:rPr>
              <w:t>Veterans' Entitlements Act 1986</w:t>
            </w:r>
            <w:r>
              <w:t>]</w:t>
            </w:r>
            <w:bookmarkEnd w:id="112"/>
          </w:p>
          <w:p w:rsidR="00EF1559" w:rsidRPr="00EF1559" w:rsidP="00EF1559">
            <w:pPr>
              <w:keepNext/>
              <w:rPr>
                <w:b/>
              </w:rPr>
            </w:pPr>
            <w:r w:rsidRPr="00EF1559">
              <w:rPr>
                <w:b/>
              </w:rPr>
              <w:t xml:space="preserve">[F2012L01793]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a new statement of principles concerning aplastic anaemia arising from eligible war service rendered by veterans, defence service rendered by members of the Forces, and peacetime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13" w:name="_Toc338153350"/>
            <w:r>
              <w:t xml:space="preserve">Statement of Principles concerning asthma No. 60 of 2012 [under subsections </w:t>
            </w:r>
            <w:r>
              <w:t>196B(</w:t>
            </w:r>
            <w:r>
              <w:t xml:space="preserve">2) and (8) of the </w:t>
            </w:r>
            <w:r w:rsidRPr="00EF1559">
              <w:rPr>
                <w:i/>
              </w:rPr>
              <w:t>Veterans' Entitlements Act 1986</w:t>
            </w:r>
            <w:r>
              <w:t>]</w:t>
            </w:r>
            <w:bookmarkEnd w:id="113"/>
          </w:p>
          <w:p w:rsidR="00EF1559" w:rsidRPr="00EF1559" w:rsidP="00EF1559">
            <w:pPr>
              <w:keepNext/>
              <w:rPr>
                <w:b/>
              </w:rPr>
            </w:pPr>
            <w:r w:rsidRPr="00EF1559">
              <w:rPr>
                <w:b/>
              </w:rPr>
              <w:t xml:space="preserve">[F2012L01802]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Provides a new statement of principles concerning asthma arising from operational service rendered by veterans, peacekeeping service rendered by members of Peacekeeping Forces, hazardous service rendered by members of the Forces, or warlike or </w:t>
            </w:r>
            <w:r>
              <w:t>non warlike</w:t>
            </w:r>
            <w:r>
              <w:t xml:space="preserv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14" w:name="_Toc338153351"/>
            <w:r>
              <w:t xml:space="preserve">Statement of Principles concerning asthma No. 61 of 2012 [under subsections </w:t>
            </w:r>
            <w:r>
              <w:t>196B(</w:t>
            </w:r>
            <w:r>
              <w:t xml:space="preserve">3) and (8) of the </w:t>
            </w:r>
            <w:r w:rsidRPr="00EF1559">
              <w:rPr>
                <w:i/>
              </w:rPr>
              <w:t>Veterans' Entitlements Act 1986</w:t>
            </w:r>
            <w:r>
              <w:t>]</w:t>
            </w:r>
            <w:bookmarkEnd w:id="114"/>
          </w:p>
          <w:p w:rsidR="00EF1559" w:rsidRPr="00EF1559" w:rsidP="00EF1559">
            <w:pPr>
              <w:keepNext/>
              <w:rPr>
                <w:b/>
              </w:rPr>
            </w:pPr>
            <w:r w:rsidRPr="00EF1559">
              <w:rPr>
                <w:b/>
              </w:rPr>
              <w:t xml:space="preserve">[F2012L01808]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a new statement of principles concerning asthma arising from eligible war service rendered by veterans, defence service rendered by members of the Forces, and peacetime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15" w:name="_Toc338153352"/>
            <w:r>
              <w:t>Statement of Princ</w:t>
            </w:r>
            <w:r w:rsidR="00B46772">
              <w:t>iples concerning concussion No. </w:t>
            </w:r>
            <w:r>
              <w:t xml:space="preserve">64 of 2012 [under subsection </w:t>
            </w:r>
            <w:r>
              <w:t>196B(</w:t>
            </w:r>
            <w:r>
              <w:t xml:space="preserve">2) of the </w:t>
            </w:r>
            <w:r w:rsidRPr="00EF1559">
              <w:rPr>
                <w:i/>
              </w:rPr>
              <w:t>Veterans' Entitlements Act 1986</w:t>
            </w:r>
            <w:r>
              <w:t>]</w:t>
            </w:r>
            <w:bookmarkEnd w:id="115"/>
          </w:p>
          <w:p w:rsidR="00EF1559" w:rsidRPr="00EF1559" w:rsidP="00EF1559">
            <w:pPr>
              <w:keepNext/>
              <w:rPr>
                <w:b/>
              </w:rPr>
            </w:pPr>
            <w:r w:rsidRPr="00EF1559">
              <w:rPr>
                <w:b/>
              </w:rPr>
              <w:t xml:space="preserve">[F2012L01809]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a statement of principles concerning concussion arising from operational service rendered by veterans, peacekeeping service rendered by members of Peacekeeping Forces, or hazardous service rendered by members of the Forces.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16" w:name="_Toc338153353"/>
            <w:r>
              <w:t xml:space="preserve">Statement of Principles concerning deep vein thrombosis No. 54 of 2012 [under subsections </w:t>
            </w:r>
            <w:r>
              <w:t>196B(</w:t>
            </w:r>
            <w:r>
              <w:t xml:space="preserve">2) and (8) of the </w:t>
            </w:r>
            <w:r w:rsidRPr="00EF1559">
              <w:rPr>
                <w:i/>
              </w:rPr>
              <w:t>Veterans' Entitlements Act 1986</w:t>
            </w:r>
            <w:r>
              <w:t>]</w:t>
            </w:r>
            <w:bookmarkEnd w:id="116"/>
          </w:p>
          <w:p w:rsidR="00EF1559" w:rsidRPr="00EF1559" w:rsidP="00EF1559">
            <w:pPr>
              <w:keepNext/>
              <w:rPr>
                <w:b/>
              </w:rPr>
            </w:pPr>
            <w:r w:rsidRPr="00EF1559">
              <w:rPr>
                <w:b/>
              </w:rPr>
              <w:t xml:space="preserve">[F2012L01795]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Provides a new statement of principles concerning deep vein thrombosis arising from operational service rendered by veterans, peacekeeping service rendered by members of Peacekeeping Forces, hazardous service rendered by members of the Forces, or warlike or </w:t>
            </w:r>
            <w:r>
              <w:t>non warlike</w:t>
            </w:r>
            <w:r>
              <w:t xml:space="preserv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17" w:name="_Toc338153354"/>
            <w:r>
              <w:t xml:space="preserve">Statement of Principles concerning deep vein thrombosis No. 55 of 2012 [under subsections </w:t>
            </w:r>
            <w:r>
              <w:t>196B(</w:t>
            </w:r>
            <w:r>
              <w:t xml:space="preserve">3) and (8) of the </w:t>
            </w:r>
            <w:r w:rsidRPr="00EF1559">
              <w:rPr>
                <w:i/>
              </w:rPr>
              <w:t>Veterans' Entitlements Act 1986</w:t>
            </w:r>
            <w:r>
              <w:t>]</w:t>
            </w:r>
            <w:bookmarkEnd w:id="117"/>
          </w:p>
          <w:p w:rsidR="00EF1559" w:rsidRPr="00EF1559" w:rsidP="00EF1559">
            <w:pPr>
              <w:keepNext/>
              <w:rPr>
                <w:b/>
              </w:rPr>
            </w:pPr>
            <w:r w:rsidRPr="00EF1559">
              <w:rPr>
                <w:b/>
              </w:rPr>
              <w:t xml:space="preserve">[F2012L01797]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a new statement of principles concerning deep vein thrombosis arising from eligible war service rendered by veterans, defence service rendered by members of the Forces, and peacetime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18" w:name="_Toc338153355"/>
            <w:r>
              <w:t xml:space="preserve">Statement of Principles concerning </w:t>
            </w:r>
            <w:r>
              <w:t>mesangial</w:t>
            </w:r>
            <w:r>
              <w:t xml:space="preserve"> IgA glomerulonephritis No. 52 of 2012 [under subsections </w:t>
            </w:r>
            <w:r>
              <w:t>196B(</w:t>
            </w:r>
            <w:r>
              <w:t xml:space="preserve">2) and (8) of the </w:t>
            </w:r>
            <w:r w:rsidRPr="00EF1559">
              <w:rPr>
                <w:i/>
              </w:rPr>
              <w:t>Veterans' Entitlements Act 1986</w:t>
            </w:r>
            <w:r>
              <w:t>]</w:t>
            </w:r>
            <w:bookmarkEnd w:id="118"/>
          </w:p>
          <w:p w:rsidR="00EF1559" w:rsidRPr="00EF1559" w:rsidP="00EF1559">
            <w:pPr>
              <w:keepNext/>
              <w:rPr>
                <w:b/>
              </w:rPr>
            </w:pPr>
            <w:r w:rsidRPr="00EF1559">
              <w:rPr>
                <w:b/>
              </w:rPr>
              <w:t xml:space="preserve">[F2012L01792]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Provides a new statement of principles concerning </w:t>
            </w:r>
            <w:r>
              <w:t>mesangial</w:t>
            </w:r>
            <w:r>
              <w:t xml:space="preserve"> IgA glomerulonephritis arising from operational service rendered by veterans, peacekeeping service rendered by members of Peacekeeping Forces, hazardous service rendered by members of the Forces, or warlike or </w:t>
            </w:r>
            <w:r>
              <w:t>non warlike</w:t>
            </w:r>
            <w:r>
              <w:t xml:space="preserv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19" w:name="_Toc338153356"/>
            <w:r>
              <w:t xml:space="preserve">Statement of Principles concerning </w:t>
            </w:r>
            <w:r>
              <w:t>mesangial</w:t>
            </w:r>
            <w:r>
              <w:t xml:space="preserve"> IgA glomerulonephritis No. 53 of 2012 [under subsections </w:t>
            </w:r>
            <w:r>
              <w:t>196B(</w:t>
            </w:r>
            <w:r>
              <w:t xml:space="preserve">3) and (8) of the </w:t>
            </w:r>
            <w:r w:rsidRPr="00EF1559">
              <w:rPr>
                <w:i/>
              </w:rPr>
              <w:t>Veterans' Entitlements Act 1986</w:t>
            </w:r>
            <w:r>
              <w:t>]</w:t>
            </w:r>
            <w:bookmarkEnd w:id="119"/>
          </w:p>
          <w:p w:rsidR="00EF1559" w:rsidRPr="00EF1559" w:rsidP="00EF1559">
            <w:pPr>
              <w:keepNext/>
              <w:rPr>
                <w:b/>
              </w:rPr>
            </w:pPr>
            <w:r w:rsidRPr="00EF1559">
              <w:rPr>
                <w:b/>
              </w:rPr>
              <w:t xml:space="preserve">[F2012L01794]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Provides a new statement of principles concerning </w:t>
            </w:r>
            <w:r>
              <w:t>mesangial</w:t>
            </w:r>
            <w:r>
              <w:t xml:space="preserve"> IgA glomerulonephritis arising from eligible war service rendered by veterans, defence service rendered by members of the Forces, and peacetime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20" w:name="_Toc338153357"/>
            <w:r>
              <w:t xml:space="preserve">Statement of Principles concerning moderate to severe traumatic brain injury No. 62 of 2012 [under subsection </w:t>
            </w:r>
            <w:r>
              <w:t>196B(</w:t>
            </w:r>
            <w:r>
              <w:t xml:space="preserve">2) of the </w:t>
            </w:r>
            <w:r w:rsidRPr="00EF1559">
              <w:rPr>
                <w:i/>
              </w:rPr>
              <w:t>Veterans' Entitlements Act 1986</w:t>
            </w:r>
            <w:r>
              <w:t>]</w:t>
            </w:r>
            <w:bookmarkEnd w:id="120"/>
          </w:p>
          <w:p w:rsidR="00EF1559" w:rsidRPr="00EF1559" w:rsidP="00EF1559">
            <w:pPr>
              <w:keepNext/>
              <w:rPr>
                <w:b/>
              </w:rPr>
            </w:pPr>
            <w:r w:rsidRPr="00EF1559">
              <w:rPr>
                <w:b/>
              </w:rPr>
              <w:t xml:space="preserve">[F2012L01804]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a statement of principles concerning moderate to severe traumatic brain injury arising from operational service rendered by veterans, peacekeeping service rendered by members of Peacekeeping Forces, or hazardous service rendered by members of the Forces.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21" w:name="_Toc338153358"/>
            <w:r>
              <w:t>Statement of Principles concerning moderate to severe traumat</w:t>
            </w:r>
            <w:r w:rsidR="00B46772">
              <w:t xml:space="preserve">ic brain injury No. 63 of 2012 </w:t>
            </w:r>
            <w:r>
              <w:t xml:space="preserve">[under subsection </w:t>
            </w:r>
            <w:r>
              <w:t>196B(</w:t>
            </w:r>
            <w:r>
              <w:t xml:space="preserve">3) of the </w:t>
            </w:r>
            <w:r w:rsidRPr="00EF1559">
              <w:rPr>
                <w:i/>
              </w:rPr>
              <w:t>Veterans' Entitlements Act 1986</w:t>
            </w:r>
            <w:r>
              <w:t>]</w:t>
            </w:r>
            <w:bookmarkEnd w:id="121"/>
          </w:p>
          <w:p w:rsidR="00EF1559" w:rsidRPr="00EF1559" w:rsidP="00EF1559">
            <w:pPr>
              <w:keepNext/>
              <w:rPr>
                <w:b/>
              </w:rPr>
            </w:pPr>
            <w:r w:rsidRPr="00EF1559">
              <w:rPr>
                <w:b/>
              </w:rPr>
              <w:t xml:space="preserve">[F2012L01805]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a statement of principles concerning moderate to severe traumatic brain injury arising from operational service rendered by eligible war service rendered by veterans, and defence service rendered by members of the Forces.</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22" w:name="_Toc338153359"/>
            <w:r>
              <w:t xml:space="preserve">Statement of Principles concerning otitis </w:t>
            </w:r>
            <w:r>
              <w:t>externa</w:t>
            </w:r>
            <w:r>
              <w:t xml:space="preserve"> No. 58 of 2012 [under subsections </w:t>
            </w:r>
            <w:r>
              <w:t>196B(</w:t>
            </w:r>
            <w:r>
              <w:t xml:space="preserve">2) and (8) of the </w:t>
            </w:r>
            <w:r w:rsidRPr="00EF1559">
              <w:rPr>
                <w:i/>
              </w:rPr>
              <w:t>Veterans' Entitlements Act 1986</w:t>
            </w:r>
            <w:r>
              <w:t>]</w:t>
            </w:r>
            <w:bookmarkEnd w:id="122"/>
          </w:p>
          <w:p w:rsidR="00EF1559" w:rsidRPr="00EF1559" w:rsidP="00EF1559">
            <w:pPr>
              <w:keepNext/>
              <w:rPr>
                <w:b/>
              </w:rPr>
            </w:pPr>
            <w:r w:rsidRPr="00EF1559">
              <w:rPr>
                <w:b/>
              </w:rPr>
              <w:t xml:space="preserve">[F2012L01801]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Provides a new statement of principles concerning otitis </w:t>
            </w:r>
            <w:r>
              <w:t>externa</w:t>
            </w:r>
            <w:r>
              <w:t xml:space="preserve"> arising from operational service rendered by veterans, peacekeeping service rendered by members of Peacekeeping Forces, hazardous service rendered by members of the Forces, or warlike or </w:t>
            </w:r>
            <w:r>
              <w:t>non warlike</w:t>
            </w:r>
            <w:r>
              <w:t xml:space="preserv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23" w:name="_Toc338153360"/>
            <w:r>
              <w:t xml:space="preserve">Statement of Principles concerning otitis </w:t>
            </w:r>
            <w:r>
              <w:t>externa</w:t>
            </w:r>
            <w:r>
              <w:t xml:space="preserve"> No. 59 of 2012 [under subsections </w:t>
            </w:r>
            <w:r>
              <w:t>196B(</w:t>
            </w:r>
            <w:r>
              <w:t xml:space="preserve">3) and (8) of the </w:t>
            </w:r>
            <w:r w:rsidRPr="00EF1559">
              <w:rPr>
                <w:i/>
              </w:rPr>
              <w:t>Veterans' Entitlements Act 1986</w:t>
            </w:r>
            <w:r>
              <w:t>]</w:t>
            </w:r>
            <w:bookmarkEnd w:id="123"/>
          </w:p>
          <w:p w:rsidR="00EF1559" w:rsidRPr="00EF1559" w:rsidP="00EF1559">
            <w:pPr>
              <w:keepNext/>
              <w:rPr>
                <w:b/>
              </w:rPr>
            </w:pPr>
            <w:r w:rsidRPr="00EF1559">
              <w:rPr>
                <w:b/>
              </w:rPr>
              <w:t xml:space="preserve">[F2012L01803]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Provides a new statement of principles concerning  otitis </w:t>
            </w:r>
            <w:r>
              <w:t>externa</w:t>
            </w:r>
            <w:r>
              <w:t xml:space="preserve"> arising from eligible war service rendered by veterans, defence service rendered by members of the Forces, and peacetime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24" w:name="_Toc338153361"/>
            <w:r>
              <w:t xml:space="preserve">Statement of Principles concerning physical injury due to munitions discharge No. 48 of 2012 [under subsections </w:t>
            </w:r>
            <w:r>
              <w:t>196B(</w:t>
            </w:r>
            <w:r>
              <w:t xml:space="preserve">2) and (8) of the </w:t>
            </w:r>
            <w:r w:rsidRPr="00EF1559">
              <w:rPr>
                <w:i/>
              </w:rPr>
              <w:t>Veterans' Entitlements Act 1986</w:t>
            </w:r>
            <w:r>
              <w:t>]</w:t>
            </w:r>
            <w:bookmarkEnd w:id="124"/>
          </w:p>
          <w:p w:rsidR="00EF1559" w:rsidRPr="00EF1559" w:rsidP="00EF1559">
            <w:pPr>
              <w:keepNext/>
              <w:rPr>
                <w:b/>
              </w:rPr>
            </w:pPr>
            <w:r w:rsidRPr="00EF1559">
              <w:rPr>
                <w:b/>
              </w:rPr>
              <w:t xml:space="preserve">[F2012L01789]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Provides a new statement of principles concerning physical injury due to munitions discharge arising from operational service rendered by veterans, peacekeeping service rendered by members of Peacekeeping Forces, hazardous service rendered by members of the Forces, or warlike or </w:t>
            </w:r>
            <w:r>
              <w:t>non warlike</w:t>
            </w:r>
            <w:r>
              <w:t xml:space="preserv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25" w:name="_Toc338153362"/>
            <w:r>
              <w:t xml:space="preserve">Statement of Principles concerning physical injury due to munitions discharge No. 49 of 2012 [under subsections </w:t>
            </w:r>
            <w:r>
              <w:t>196B(</w:t>
            </w:r>
            <w:r>
              <w:t xml:space="preserve">3) and (8) of the </w:t>
            </w:r>
            <w:r w:rsidRPr="00EF1559">
              <w:rPr>
                <w:i/>
              </w:rPr>
              <w:t>Veterans' Entitlements Act 1986</w:t>
            </w:r>
            <w:r>
              <w:t>]</w:t>
            </w:r>
            <w:bookmarkEnd w:id="125"/>
          </w:p>
          <w:p w:rsidR="00EF1559" w:rsidRPr="00EF1559" w:rsidP="00EF1559">
            <w:pPr>
              <w:keepNext/>
              <w:rPr>
                <w:b/>
              </w:rPr>
            </w:pPr>
            <w:r w:rsidRPr="00EF1559">
              <w:rPr>
                <w:b/>
              </w:rPr>
              <w:t xml:space="preserve">[F2012L01790]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a new statement of principles concerning physical injury due to munitions discharge arising from eligible war service rendered by veterans, defence service rendered by members of the Forces, and peacetime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26" w:name="_Toc338153363"/>
            <w:r>
              <w:t xml:space="preserve">Statement of Principles concerning pulmonary thromboembolism No. 56 of 2012 [under subsections </w:t>
            </w:r>
            <w:r>
              <w:t>196B(</w:t>
            </w:r>
            <w:r>
              <w:t xml:space="preserve">2) and (8) of the </w:t>
            </w:r>
            <w:r w:rsidRPr="00EF1559">
              <w:rPr>
                <w:i/>
              </w:rPr>
              <w:t>Veterans' Entitlements Act 1986</w:t>
            </w:r>
            <w:r>
              <w:t>]</w:t>
            </w:r>
            <w:bookmarkEnd w:id="126"/>
          </w:p>
          <w:p w:rsidR="00EF1559" w:rsidRPr="00EF1559" w:rsidP="00EF1559">
            <w:pPr>
              <w:keepNext/>
              <w:rPr>
                <w:b/>
              </w:rPr>
            </w:pPr>
            <w:r w:rsidRPr="00EF1559">
              <w:rPr>
                <w:b/>
              </w:rPr>
              <w:t xml:space="preserve">[F2012L01796]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 xml:space="preserve">Provides a new statement of principles concerning pulmonary thromboembolism arising from operational service rendered by veterans, peacekeeping service rendered by members of Peacekeeping Forces, hazardous service rendered by members of the Forces, or warlike or </w:t>
            </w:r>
            <w:r>
              <w:t>non warlike</w:t>
            </w:r>
            <w:r>
              <w:t xml:space="preserv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P="00EF1559">
            <w:pPr>
              <w:pStyle w:val="Heading3"/>
              <w:spacing w:after="0"/>
            </w:pPr>
            <w:bookmarkStart w:id="127" w:name="_Toc338153364"/>
            <w:r>
              <w:t xml:space="preserve">Statement of Principles concerning pulmonary thromboembolism No. 57 of 2012 [under subsections </w:t>
            </w:r>
            <w:r>
              <w:t>196B(</w:t>
            </w:r>
            <w:r>
              <w:t xml:space="preserve">3) and (8) of the </w:t>
            </w:r>
            <w:r w:rsidRPr="00EF1559">
              <w:rPr>
                <w:i/>
              </w:rPr>
              <w:t>Veterans' Entitlements Act 1986</w:t>
            </w:r>
            <w:r>
              <w:t>]</w:t>
            </w:r>
            <w:bookmarkEnd w:id="127"/>
          </w:p>
          <w:p w:rsidR="00EF1559" w:rsidRPr="00EF1559" w:rsidP="00EF1559">
            <w:pPr>
              <w:keepNext/>
              <w:rPr>
                <w:b/>
              </w:rPr>
            </w:pPr>
            <w:r w:rsidRPr="00EF1559">
              <w:rPr>
                <w:b/>
              </w:rPr>
              <w:t xml:space="preserve">[F2012L01798] </w:t>
            </w:r>
          </w:p>
        </w:tc>
      </w:tr>
      <w:tr w:rsidTr="00EF15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rPr>
                <w:b/>
                <w:i/>
              </w:rPr>
            </w:pPr>
            <w:r>
              <w:rPr>
                <w:b/>
                <w:i/>
              </w:rPr>
              <w:t>Veterans’ Entitlements Act 1986</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60"/>
            </w:pPr>
            <w:r>
              <w:t>Made</w:t>
            </w:r>
          </w:p>
        </w:tc>
        <w:tc>
          <w:tcPr>
            <w:tcW w:w="3400" w:type="dxa"/>
            <w:gridSpan w:val="2"/>
            <w:shd w:val="clear" w:color="auto" w:fill="auto"/>
          </w:tcPr>
          <w:p w:rsidR="00EF1559" w:rsidRPr="00EF1559" w:rsidP="00EF1559">
            <w:pPr>
              <w:keepNext/>
              <w:spacing w:before="160"/>
            </w:pPr>
            <w:r>
              <w:t>27/08/12</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after="120"/>
            </w:pPr>
            <w:r>
              <w:t>Tabled</w:t>
            </w:r>
          </w:p>
        </w:tc>
        <w:tc>
          <w:tcPr>
            <w:tcW w:w="1700" w:type="dxa"/>
            <w:shd w:val="clear" w:color="auto" w:fill="auto"/>
          </w:tcPr>
          <w:p w:rsidR="00EF1559" w:rsidRPr="00EF1559" w:rsidP="00EF1559">
            <w:pPr>
              <w:keepNext/>
              <w:spacing w:after="120"/>
            </w:pPr>
            <w:r>
              <w:t>10/09/12 S</w:t>
            </w:r>
          </w:p>
        </w:tc>
        <w:tc>
          <w:tcPr>
            <w:tcW w:w="1700" w:type="dxa"/>
            <w:shd w:val="clear" w:color="auto" w:fill="auto"/>
          </w:tcPr>
          <w:p w:rsidR="00EF1559" w:rsidRPr="00EF1559" w:rsidP="00EF1559">
            <w:pPr>
              <w:keepNext/>
              <w:spacing w:after="120"/>
            </w:pPr>
            <w:r>
              <w:t>10/09/12 HR</w:t>
            </w:r>
          </w:p>
        </w:tc>
      </w:tr>
      <w:tr w:rsidTr="00EF155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EF1559" w:rsidRPr="00EF1559" w:rsidP="00EF1559">
            <w:pPr>
              <w:keepNext/>
              <w:spacing w:before="120" w:after="120"/>
              <w:rPr>
                <w:b/>
              </w:rPr>
            </w:pPr>
            <w:r>
              <w:rPr>
                <w:b/>
              </w:rPr>
              <w:t>Summary</w:t>
            </w:r>
          </w:p>
        </w:tc>
        <w:tc>
          <w:tcPr>
            <w:tcW w:w="3400" w:type="dxa"/>
            <w:gridSpan w:val="2"/>
            <w:shd w:val="clear" w:color="auto" w:fill="auto"/>
          </w:tcPr>
          <w:p w:rsidR="00EF1559" w:rsidRPr="00EF1559" w:rsidP="00EF1559">
            <w:pPr>
              <w:keepNext/>
              <w:spacing w:before="120" w:after="120"/>
            </w:pPr>
            <w:r>
              <w:t>Provides a new statement of principles concerning pulmonary thromboembolism arising from eligible war service rendered by veterans, defence service rendered by members of the Forces, and peacetime service rendered by members of the Defence Force.</w:t>
            </w:r>
          </w:p>
        </w:tc>
      </w:tr>
      <w:tr w:rsidTr="00401AFD">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EF1559" w:rsidRPr="00EF1559" w:rsidP="00EF1559">
            <w:pPr>
              <w:keepNext/>
              <w:spacing w:before="120" w:after="120"/>
            </w:pPr>
          </w:p>
        </w:tc>
      </w:tr>
    </w:tbl>
    <w:p w:rsidR="00EF1559">
      <w:pPr>
        <w:rPr>
          <w:sz w:val="24"/>
        </w:rPr>
      </w:pPr>
    </w:p>
    <w:p w:rsidR="00E97AA1">
      <w:pPr>
        <w:rPr>
          <w:sz w:val="24"/>
        </w:rPr>
      </w:pPr>
    </w:p>
    <w:p w:rsidR="00E97AA1">
      <w:pPr>
        <w:rPr>
          <w:sz w:val="24"/>
        </w:rPr>
      </w:pPr>
    </w:p>
    <w:sectPr w:rsidSect="00EF1559">
      <w:type w:val="continuous"/>
      <w:pgSz w:w="11906" w:h="16838" w:code="9"/>
      <w:pgMar w:top="1440" w:right="1440" w:bottom="1440" w:left="1440" w:header="720" w:footer="720" w:gutter="0"/>
      <w:paperSrc w:first="1" w:other="1"/>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96">
    <w:pPr>
      <w:pStyle w:val="Footer"/>
      <w:jc w:val="center"/>
      <w:rPr>
        <w:b/>
        <w:sz w:val="22"/>
      </w:rPr>
    </w:pPr>
    <w:r>
      <w:rPr>
        <w:b/>
        <w:sz w:val="22"/>
      </w:rPr>
      <w:t>DELEGATED LEGISLATION MONITOR 10/2012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96">
    <w:pPr>
      <w:pStyle w:val="Head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46240F">
      <w:rPr>
        <w:rStyle w:val="PageNumber"/>
        <w:noProof/>
        <w:sz w:val="18"/>
      </w:rPr>
      <w:t>20</w:t>
    </w:r>
    <w:r>
      <w:rPr>
        <w:rStyle w:val="PageNumber"/>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0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4834F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autoRedefine/>
    <w:qFormat/>
    <w:pPr>
      <w:keepNext/>
      <w:outlineLvl w:val="0"/>
    </w:pPr>
    <w:rPr>
      <w:b/>
      <w:caps/>
      <w:sz w:val="24"/>
    </w:rPr>
  </w:style>
  <w:style w:type="paragraph" w:styleId="Heading2">
    <w:name w:val="heading 2"/>
    <w:basedOn w:val="Normal"/>
    <w:next w:val="Normal"/>
    <w:autoRedefine/>
    <w:qFormat/>
    <w:pPr>
      <w:keepNext/>
      <w:outlineLvl w:val="1"/>
    </w:pPr>
    <w:rPr>
      <w:b/>
      <w:caps/>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outlineLvl w:val="0"/>
    </w:pPr>
    <w:rPr>
      <w:b/>
      <w:sz w:val="24"/>
    </w:rPr>
  </w:style>
  <w:style w:type="paragraph" w:styleId="TOC3">
    <w:name w:val="toc 3"/>
    <w:basedOn w:val="Normal"/>
    <w:next w:val="Normal"/>
    <w:autoRedefine/>
    <w:semiHidden/>
    <w:pPr>
      <w:ind w:left="400"/>
    </w:pPr>
  </w:style>
  <w:style w:type="paragraph" w:styleId="TOC1">
    <w:name w:val="toc 1"/>
    <w:basedOn w:val="Normal"/>
    <w:next w:val="Normal"/>
    <w:uiPriority w:val="39"/>
    <w:autoRedefine/>
    <w:pPr>
      <w:spacing w:before="200" w:after="120"/>
      <w:ind w:right="567"/>
    </w:pPr>
    <w:rPr>
      <w:b/>
      <w:caps/>
      <w:sz w:val="24"/>
    </w:rPr>
  </w:style>
  <w:style w:type="paragraph" w:styleId="TOC2">
    <w:name w:val="toc 2"/>
    <w:basedOn w:val="Normal"/>
    <w:next w:val="Normal"/>
    <w:uiPriority w:val="39"/>
    <w:autoRedefine/>
    <w:pPr>
      <w:ind w:right="1134"/>
    </w:pPr>
    <w:rPr>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B46772"/>
    <w:rPr>
      <w:rFonts w:ascii="Tahoma" w:hAnsi="Tahoma" w:cs="Tahoma"/>
      <w:sz w:val="16"/>
      <w:szCs w:val="16"/>
    </w:rPr>
  </w:style>
  <w:style w:type="character" w:customStyle="1" w:styleId="BalloonTextChar">
    <w:name w:val="Balloon Text Char"/>
    <w:basedOn w:val="DefaultParagraphFont"/>
    <w:link w:val="BalloonText"/>
    <w:uiPriority w:val="99"/>
    <w:semiHidden/>
    <w:rsid w:val="00B4677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20(x86)\Delegated%20Legislation%20Monitor\Weekly%20Monitor.dot" TargetMode="External" /></Relationships>
</file>

<file path=docProps/app.xml><?xml version="1.0" encoding="utf-8"?>
<Properties xmlns="http://schemas.openxmlformats.org/officeDocument/2006/extended-properties" xmlns:vt="http://schemas.openxmlformats.org/officeDocument/2006/docPropsVTypes">
  <Template>Weekly Monitor.dot</Template>
  <TotalTime>41</TotalTime>
  <Pages>42</Pages>
  <Words>9684</Words>
  <Characters>62387</Characters>
  <Application>Microsoft Office Word</Application>
  <DocSecurity>0</DocSecurity>
  <Lines>3119</Lines>
  <Paragraphs>2001</Paragraphs>
  <ScaleCrop>false</ScaleCrop>
  <Company>PISO</Company>
  <LinksUpToDate>false</LinksUpToDate>
  <CharactersWithSpaces>70070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Legislation Monitor (2012)</dc:title>
  <dc:subject>Delegated Legislation Monitor (2012)</dc:subject>
  <dc:creator>Senate Regulations and Ordinances Committee</dc:creator>
  <cp:keywords>Delegated Legislation Monitor</cp:keywords>
  <cp:lastModifiedBy>Janice Paull</cp:lastModifiedBy>
  <cp:revision>8</cp:revision>
  <cp:lastPrinted>2012-10-16T05:45:00Z</cp:lastPrinted>
  <dcterms:created xsi:type="dcterms:W3CDTF">2012-10-16T01:15:00Z</dcterms:created>
  <dcterms:modified xsi:type="dcterms:W3CDTF">2012-10-24T00:08:00Z</dcterms:modified>
</cp:coreProperties>
</file>